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F7EC9" w14:textId="77777777" w:rsidR="00FE464F" w:rsidRDefault="00FE464F" w:rsidP="006374D8">
      <w:r>
        <w:rPr>
          <w:noProof/>
          <w:lang w:val="en-GB" w:eastAsia="en-GB" w:bidi="ar-SA"/>
        </w:rPr>
        <w:drawing>
          <wp:anchor distT="0" distB="0" distL="114300" distR="114300" simplePos="0" relativeHeight="251661312" behindDoc="1" locked="0" layoutInCell="1" allowOverlap="1" wp14:anchorId="435979CE" wp14:editId="5AA2B684">
            <wp:simplePos x="0" y="0"/>
            <wp:positionH relativeFrom="column">
              <wp:posOffset>-914400</wp:posOffset>
            </wp:positionH>
            <wp:positionV relativeFrom="paragraph">
              <wp:posOffset>-941070</wp:posOffset>
            </wp:positionV>
            <wp:extent cx="6310630" cy="1466850"/>
            <wp:effectExtent l="0" t="0" r="0" b="0"/>
            <wp:wrapNone/>
            <wp:docPr id="6" name="Picture 6" descr="topBlack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pBlackStr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10630"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bidi="ar-SA"/>
        </w:rPr>
        <mc:AlternateContent>
          <mc:Choice Requires="wps">
            <w:drawing>
              <wp:anchor distT="0" distB="0" distL="114300" distR="114300" simplePos="0" relativeHeight="251663360" behindDoc="0" locked="0" layoutInCell="1" allowOverlap="1" wp14:anchorId="2F40C843" wp14:editId="634F71CD">
                <wp:simplePos x="0" y="0"/>
                <wp:positionH relativeFrom="column">
                  <wp:posOffset>970915</wp:posOffset>
                </wp:positionH>
                <wp:positionV relativeFrom="paragraph">
                  <wp:posOffset>-370205</wp:posOffset>
                </wp:positionV>
                <wp:extent cx="4248785" cy="608330"/>
                <wp:effectExtent l="0" t="0" r="0" b="12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785" cy="608330"/>
                        </a:xfrm>
                        <a:prstGeom prst="rect">
                          <a:avLst/>
                        </a:prstGeom>
                        <a:solidFill>
                          <a:srgbClr val="000000"/>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txbx>
                        <w:txbxContent>
                          <w:p w14:paraId="5BA5F726" w14:textId="77777777" w:rsidR="009F5991" w:rsidRPr="00E00DFC" w:rsidRDefault="009F5991" w:rsidP="00FE464F">
                            <w:pPr>
                              <w:spacing w:line="600" w:lineRule="exact"/>
                              <w:rPr>
                                <w:rFonts w:ascii="Chaparral Pro" w:eastAsia="Calibri" w:hAnsi="Chaparral Pro" w:cs="Arial"/>
                                <w:b/>
                                <w:color w:val="FFFFFF"/>
                                <w:sz w:val="38"/>
                                <w:szCs w:val="38"/>
                                <w:lang w:val="en-GB" w:bidi="ar-SA"/>
                              </w:rPr>
                            </w:pPr>
                            <w:r w:rsidRPr="00E00DFC">
                              <w:rPr>
                                <w:rFonts w:ascii="Chaparral Pro" w:eastAsia="Calibri" w:hAnsi="Chaparral Pro" w:cs="Arial"/>
                                <w:b/>
                                <w:color w:val="FFFFFF"/>
                                <w:sz w:val="38"/>
                                <w:szCs w:val="38"/>
                                <w:lang w:val="en-GB" w:bidi="ar-SA"/>
                              </w:rPr>
                              <w:t xml:space="preserve">this is </w:t>
                            </w:r>
                            <w:r>
                              <w:rPr>
                                <w:rFonts w:ascii="Chaparral Pro" w:eastAsia="Calibri" w:hAnsi="Chaparral Pro" w:cs="Arial"/>
                                <w:b/>
                                <w:color w:val="FF9900"/>
                                <w:sz w:val="38"/>
                                <w:szCs w:val="38"/>
                                <w:lang w:val="en-GB" w:bidi="ar-SA"/>
                              </w:rPr>
                              <w:t>Education and Skills</w:t>
                            </w:r>
                          </w:p>
                          <w:p w14:paraId="090766CB" w14:textId="77777777" w:rsidR="009F5991" w:rsidRDefault="009F5991" w:rsidP="00FE464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40C843" id="_x0000_t202" coordsize="21600,21600" o:spt="202" path="m,l,21600r21600,l21600,xe">
                <v:stroke joinstyle="miter"/>
                <v:path gradientshapeok="t" o:connecttype="rect"/>
              </v:shapetype>
              <v:shape id="Text Box 5" o:spid="_x0000_s1026" type="#_x0000_t202" style="position:absolute;margin-left:76.45pt;margin-top:-29.15pt;width:334.55pt;height:4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wrR9wEAANgDAAAOAAAAZHJzL2Uyb0RvYy54bWysU9tu2zAMfR+wfxD0vthJ0zYz4hRdig4D&#10;ugvQ7QNkWbaFyaJGKbGzrx8lJ2nQvQ3zgyBedMhzSK/vxt6wvUKvwZZ8Pss5U1ZCrW1b8h/fH9+t&#10;OPNB2FoYsKrkB+X53ebtm/XgCrWADkytkBGI9cXgSt6F4Ios87JTvfAzcMpSsAHsRSAT26xGMRB6&#10;b7JFnt9kA2DtEKTynrwPU5BvEn7TKBm+No1XgZmSU28hnZjOKp7ZZi2KFoXrtDy2If6hi15oS0XP&#10;UA8iCLZD/RdUryWChybMJPQZNI2WKnEgNvP8FZvnTjiVuJA43p1l8v8PVn7ZP7tvyML4AUYaYCLh&#10;3RPIn55Z2HbCtuoeEYZOiZoKz6Nk2eB8cXwapfaFjyDV8BlqGrLYBUhAY4N9VIV4MkKnARzOoqsx&#10;MEnO5WK5ul1dcyYpdpOvrq7SVDJRnF479OGjgp7FS8mRhprQxf7Jh9iNKE4psZgHo+tHbUwysK22&#10;BtlexAVIXyLwKs3YmGwhPpsQJ49KK3Qsc+I5MQ5jNVJqdFZQH4g+wrRe9DvQpQP8zdlAq1Vy/2sn&#10;UHFmPlmS8P18uYy7mIzl9e2CDLyMVJcRYSVBlTxwNl23YdrfnUPddlRpGpqFe5K90UmRl66Ow6L1&#10;SUIdVz3u56Wdsl5+yM0fAAAA//8DAFBLAwQUAAYACAAAACEAGmRTdt4AAAAKAQAADwAAAGRycy9k&#10;b3ducmV2LnhtbEyPy07DMBBF90j8gzVI7FqHVIE0jVMhJFSJXQti7cTTOMWP1Hba8PcMK1hezdGd&#10;c+vtbA27YIiDdwIelhkwdJ1Xg+sFfLy/LkpgMUmnpPEOBXxjhG1ze1PLSvmr2+PlkHpGJS5WUoBO&#10;aaw4j51GK+PSj+jodvTBykQx9FwFeaVya3ieZY/cysHRBy1HfNHYfR0mK+D01n0Ou7UeW7Mrz2E/&#10;8Sydj0Lc383PG2AJ5/QHw68+qUNDTq2fnIrMUC7yNaECFkW5AkZEmee0rhWweiqANzX/P6H5AQAA&#10;//8DAFBLAQItABQABgAIAAAAIQC2gziS/gAAAOEBAAATAAAAAAAAAAAAAAAAAAAAAABbQ29udGVu&#10;dF9UeXBlc10ueG1sUEsBAi0AFAAGAAgAAAAhADj9If/WAAAAlAEAAAsAAAAAAAAAAAAAAAAALwEA&#10;AF9yZWxzLy5yZWxzUEsBAi0AFAAGAAgAAAAhAJhbCtH3AQAA2AMAAA4AAAAAAAAAAAAAAAAALgIA&#10;AGRycy9lMm9Eb2MueG1sUEsBAi0AFAAGAAgAAAAhABpkU3beAAAACgEAAA8AAAAAAAAAAAAAAAAA&#10;UQQAAGRycy9kb3ducmV2LnhtbFBLBQYAAAAABAAEAPMAAABcBQAAAAA=&#10;" fillcolor="black" stroked="f" strokecolor="#f2f2f2" strokeweight="3pt">
                <v:shadow color="#7f7f7f" opacity=".5" offset="1pt"/>
                <v:textbox>
                  <w:txbxContent>
                    <w:p w14:paraId="5BA5F726" w14:textId="77777777" w:rsidR="009F5991" w:rsidRPr="00E00DFC" w:rsidRDefault="009F5991" w:rsidP="00FE464F">
                      <w:pPr>
                        <w:spacing w:line="600" w:lineRule="exact"/>
                        <w:rPr>
                          <w:rFonts w:ascii="Chaparral Pro" w:eastAsia="Calibri" w:hAnsi="Chaparral Pro" w:cs="Arial"/>
                          <w:b/>
                          <w:color w:val="FFFFFF"/>
                          <w:sz w:val="38"/>
                          <w:szCs w:val="38"/>
                          <w:lang w:val="en-GB" w:bidi="ar-SA"/>
                        </w:rPr>
                      </w:pPr>
                      <w:r w:rsidRPr="00E00DFC">
                        <w:rPr>
                          <w:rFonts w:ascii="Chaparral Pro" w:eastAsia="Calibri" w:hAnsi="Chaparral Pro" w:cs="Arial"/>
                          <w:b/>
                          <w:color w:val="FFFFFF"/>
                          <w:sz w:val="38"/>
                          <w:szCs w:val="38"/>
                          <w:lang w:val="en-GB" w:bidi="ar-SA"/>
                        </w:rPr>
                        <w:t xml:space="preserve">this is </w:t>
                      </w:r>
                      <w:r>
                        <w:rPr>
                          <w:rFonts w:ascii="Chaparral Pro" w:eastAsia="Calibri" w:hAnsi="Chaparral Pro" w:cs="Arial"/>
                          <w:b/>
                          <w:color w:val="FF9900"/>
                          <w:sz w:val="38"/>
                          <w:szCs w:val="38"/>
                          <w:lang w:val="en-GB" w:bidi="ar-SA"/>
                        </w:rPr>
                        <w:t>Education and Skills</w:t>
                      </w:r>
                    </w:p>
                    <w:p w14:paraId="090766CB" w14:textId="77777777" w:rsidR="009F5991" w:rsidRDefault="009F5991" w:rsidP="00FE464F"/>
                  </w:txbxContent>
                </v:textbox>
              </v:shape>
            </w:pict>
          </mc:Fallback>
        </mc:AlternateContent>
      </w:r>
      <w:r>
        <w:rPr>
          <w:noProof/>
          <w:lang w:val="en-GB" w:eastAsia="en-GB" w:bidi="ar-SA"/>
        </w:rPr>
        <mc:AlternateContent>
          <mc:Choice Requires="wps">
            <w:drawing>
              <wp:anchor distT="0" distB="0" distL="114300" distR="114300" simplePos="0" relativeHeight="251662336" behindDoc="0" locked="0" layoutInCell="1" allowOverlap="1" wp14:anchorId="79CDBFE7" wp14:editId="6547F97A">
                <wp:simplePos x="0" y="0"/>
                <wp:positionH relativeFrom="column">
                  <wp:posOffset>4718685</wp:posOffset>
                </wp:positionH>
                <wp:positionV relativeFrom="paragraph">
                  <wp:posOffset>-951230</wp:posOffset>
                </wp:positionV>
                <wp:extent cx="3787775" cy="1466850"/>
                <wp:effectExtent l="381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87775" cy="14668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C909F" id="Rectangle 4" o:spid="_x0000_s1026" style="position:absolute;margin-left:371.55pt;margin-top:-74.9pt;width:298.25pt;height:11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duJeQIAAPwEAAAOAAAAZHJzL2Uyb0RvYy54bWysVFFv0zAQfkfiP1h+75IUt2mipdPYKEIa&#10;MDH4Aa7tNBaObWy36UD8d85OWzp4mRB9cH258/n77r7z5dW+V2gnnJdGN7i4yDESmhku9abBXz6v&#10;JguMfKCaU2W0aPCj8Phq+fLF5WBrMTWdUVw4BEm0rwfb4C4EW2eZZ53oqb8wVmhwtsb1NIDpNhl3&#10;dIDsvcqmeT7PBuO4dYYJ7+Hr7ejEy5S/bQULH9vWi4BUgwFbSKtL6zqu2fKS1htHbSfZAQb9BxQ9&#10;lRouPaW6pYGirZN/peolc8abNlww02embSUTiQOwKfI/2Dx01IrEBYrj7alM/v+lZR929w5J3mCC&#10;kaY9tOgTFI3qjRKIxPIM1tcQ9WDvXSTo7Z1hXz3S5qaDKHHtnBk6QTmAKmJ89uRANDwcRevhveGQ&#10;nW6DSZXat66PCaEGaJ8a8nhqiNgHxODjq3JRluUMIwa+gszni1lqWUbr43HrfHgrTI/ipsEOwKf0&#10;dHfnQ4RD62NIgm+U5CupVDLcZn2jHNrRqI70SwyA5XmY0jFYm3hszDh+AZRwR/RFvKnbP6piSvLX&#10;02qymi/KCVmR2aQq88UkL6rX1TwnFbld/YwAC1J3knOh76QWR+UV5HmdPczAqJmkPTQ0uJpNZ4n7&#10;E/T+eSR7GWAQlewbvDhVgtaxs280B9q0DlSqcZ89hZ+qDDU4/qeqJB3E1o8SWhv+CDJwBpoEgwhP&#10;Bmw6475jNMD4Ndh/21InMFLvNEipKgiJ85oMMiunYLhzz/rcQzWDVA0OGI3bmzDO+NY6uengpiIV&#10;RptrkF8rkzCiNEdUB9HCiCUGh+cgzvC5naJ+P1rLXwAAAP//AwBQSwMEFAAGAAgAAAAhAPVvwrfi&#10;AAAADAEAAA8AAABkcnMvZG93bnJldi54bWxMj8tOwzAQRfdI/IM1SOxa50VJQpyKIrFEooUF3Tnx&#10;kESNx8F228DX465gOZqje8+t1rMe2QmtGwwJiJcRMKTWqIE6Ae9vz4scmPOSlBwNoYBvdLCur68q&#10;WSpzpi2edr5jIYRcKQX03k8l567tUUu3NBNS+H0aq6UPp+24svIcwvXIkyhacS0HCg29nPCpx/aw&#10;O2oBmyLffL1m9PKzbfa4/2gOd4mNhLi9mR8fgHmc/R8MF/2gDnVwasyRlGOjgPssjQMqYBFnRRhx&#10;QdK0WAFrBORxAryu+P8R9S8AAAD//wMAUEsBAi0AFAAGAAgAAAAhALaDOJL+AAAA4QEAABMAAAAA&#10;AAAAAAAAAAAAAAAAAFtDb250ZW50X1R5cGVzXS54bWxQSwECLQAUAAYACAAAACEAOP0h/9YAAACU&#10;AQAACwAAAAAAAAAAAAAAAAAvAQAAX3JlbHMvLnJlbHNQSwECLQAUAAYACAAAACEAqWnbiXkCAAD8&#10;BAAADgAAAAAAAAAAAAAAAAAuAgAAZHJzL2Uyb0RvYy54bWxQSwECLQAUAAYACAAAACEA9W/Ct+IA&#10;AAAMAQAADwAAAAAAAAAAAAAAAADTBAAAZHJzL2Rvd25yZXYueG1sUEsFBgAAAAAEAAQA8wAAAOIF&#10;AAAAAA==&#10;" fillcolor="black" stroked="f"/>
            </w:pict>
          </mc:Fallback>
        </mc:AlternateContent>
      </w:r>
      <w:r>
        <w:t xml:space="preserve"> </w:t>
      </w:r>
    </w:p>
    <w:p w14:paraId="402F907A" w14:textId="77777777" w:rsidR="00FE464F" w:rsidRDefault="00FE3BB4" w:rsidP="00FE464F">
      <w:pPr>
        <w:ind w:left="-900"/>
      </w:pPr>
      <w:r>
        <w:rPr>
          <w:noProof/>
          <w:lang w:val="en-GB" w:eastAsia="en-GB" w:bidi="ar-SA"/>
        </w:rPr>
        <w:drawing>
          <wp:anchor distT="0" distB="0" distL="114300" distR="114300" simplePos="0" relativeHeight="251664384" behindDoc="1" locked="0" layoutInCell="1" allowOverlap="1" wp14:anchorId="153AA134" wp14:editId="0547003E">
            <wp:simplePos x="0" y="0"/>
            <wp:positionH relativeFrom="column">
              <wp:posOffset>-915849</wp:posOffset>
            </wp:positionH>
            <wp:positionV relativeFrom="paragraph">
              <wp:posOffset>274367</wp:posOffset>
            </wp:positionV>
            <wp:extent cx="7834579" cy="2381482"/>
            <wp:effectExtent l="0" t="0" r="0" b="0"/>
            <wp:wrapNone/>
            <wp:docPr id="3" name="Picture 3" descr="DSC_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_1790"/>
                    <pic:cNvPicPr>
                      <a:picLocks noChangeAspect="1" noChangeArrowheads="1"/>
                    </pic:cNvPicPr>
                  </pic:nvPicPr>
                  <pic:blipFill>
                    <a:blip r:embed="rId9" cstate="print">
                      <a:extLst>
                        <a:ext uri="{28A0092B-C50C-407E-A947-70E740481C1C}">
                          <a14:useLocalDpi xmlns:a14="http://schemas.microsoft.com/office/drawing/2010/main" val="0"/>
                        </a:ext>
                      </a:extLst>
                    </a:blip>
                    <a:srcRect t="54613" b="3883"/>
                    <a:stretch>
                      <a:fillRect/>
                    </a:stretch>
                  </pic:blipFill>
                  <pic:spPr bwMode="auto">
                    <a:xfrm>
                      <a:off x="0" y="0"/>
                      <a:ext cx="7842745" cy="23839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C67FA5" w14:textId="77777777" w:rsidR="00FE464F" w:rsidRDefault="00FE464F" w:rsidP="00FE464F">
      <w:pPr>
        <w:ind w:left="-900"/>
      </w:pPr>
    </w:p>
    <w:p w14:paraId="091BC94B" w14:textId="77777777" w:rsidR="00FE464F" w:rsidRDefault="00D217FE" w:rsidP="00FE464F">
      <w:pPr>
        <w:ind w:left="-900"/>
        <w:jc w:val="center"/>
      </w:pPr>
      <w:r>
        <w:rPr>
          <w:noProof/>
          <w:lang w:val="en-GB" w:eastAsia="en-GB" w:bidi="ar-SA"/>
        </w:rPr>
        <mc:AlternateContent>
          <mc:Choice Requires="wps">
            <w:drawing>
              <wp:anchor distT="0" distB="0" distL="114300" distR="114300" simplePos="0" relativeHeight="251659264" behindDoc="0" locked="0" layoutInCell="1" allowOverlap="1" wp14:anchorId="0FE0EE6B" wp14:editId="43273292">
                <wp:simplePos x="0" y="0"/>
                <wp:positionH relativeFrom="column">
                  <wp:posOffset>461010</wp:posOffset>
                </wp:positionH>
                <wp:positionV relativeFrom="paragraph">
                  <wp:posOffset>3251200</wp:posOffset>
                </wp:positionV>
                <wp:extent cx="5194935" cy="350647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4935" cy="3506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CD4886" w14:textId="33DC3391" w:rsidR="009F5991" w:rsidRDefault="009F5991" w:rsidP="00FE464F">
                            <w:pPr>
                              <w:ind w:right="70"/>
                              <w:jc w:val="center"/>
                              <w:rPr>
                                <w:b/>
                                <w:color w:val="D52B1E"/>
                                <w:sz w:val="72"/>
                                <w:szCs w:val="72"/>
                                <w:lang w:val="cy-GB"/>
                              </w:rPr>
                            </w:pPr>
                            <w:r w:rsidRPr="00D76C2C">
                              <w:rPr>
                                <w:b/>
                                <w:color w:val="D52B1E"/>
                                <w:sz w:val="72"/>
                                <w:szCs w:val="72"/>
                                <w:lang w:val="cy-GB"/>
                              </w:rPr>
                              <w:t>School Pay Policy Framework 20</w:t>
                            </w:r>
                            <w:r>
                              <w:rPr>
                                <w:b/>
                                <w:color w:val="D52B1E"/>
                                <w:sz w:val="72"/>
                                <w:szCs w:val="72"/>
                                <w:lang w:val="cy-GB"/>
                              </w:rPr>
                              <w:t>2</w:t>
                            </w:r>
                            <w:r w:rsidR="00091BEE">
                              <w:rPr>
                                <w:b/>
                                <w:color w:val="D52B1E"/>
                                <w:sz w:val="72"/>
                                <w:szCs w:val="72"/>
                                <w:lang w:val="cy-GB"/>
                              </w:rPr>
                              <w:t>5</w:t>
                            </w:r>
                          </w:p>
                          <w:p w14:paraId="2F63EBF6" w14:textId="77777777" w:rsidR="009F5991" w:rsidRDefault="009F5991" w:rsidP="00FE464F">
                            <w:pPr>
                              <w:ind w:right="70"/>
                              <w:jc w:val="center"/>
                              <w:rPr>
                                <w:b/>
                                <w:color w:val="D52B1E"/>
                                <w:sz w:val="72"/>
                                <w:szCs w:val="72"/>
                                <w:lang w:val="cy-GB"/>
                              </w:rPr>
                            </w:pPr>
                          </w:p>
                          <w:p w14:paraId="27600772" w14:textId="77777777" w:rsidR="009F5991" w:rsidRDefault="009F5991" w:rsidP="00FE464F">
                            <w:pPr>
                              <w:ind w:right="70"/>
                              <w:jc w:val="center"/>
                              <w:rPr>
                                <w:b/>
                                <w:color w:val="D52B1E"/>
                                <w:sz w:val="72"/>
                                <w:szCs w:val="72"/>
                                <w:lang w:val="cy-GB"/>
                              </w:rPr>
                            </w:pPr>
                          </w:p>
                          <w:p w14:paraId="2A0A7A68" w14:textId="77777777" w:rsidR="009F5991" w:rsidRDefault="009F5991" w:rsidP="00FE464F">
                            <w:pPr>
                              <w:ind w:right="70"/>
                              <w:jc w:val="center"/>
                              <w:rPr>
                                <w:b/>
                                <w:color w:val="D52B1E"/>
                                <w:sz w:val="72"/>
                                <w:szCs w:val="72"/>
                                <w:lang w:val="cy-GB"/>
                              </w:rPr>
                            </w:pPr>
                          </w:p>
                          <w:p w14:paraId="6F06A106" w14:textId="77777777" w:rsidR="009F5991" w:rsidRDefault="009F5991" w:rsidP="00FE464F">
                            <w:pPr>
                              <w:ind w:right="70"/>
                              <w:jc w:val="center"/>
                              <w:rPr>
                                <w:b/>
                                <w:color w:val="D52B1E"/>
                                <w:sz w:val="72"/>
                                <w:szCs w:val="72"/>
                                <w:lang w:val="cy-GB"/>
                              </w:rPr>
                            </w:pPr>
                          </w:p>
                          <w:p w14:paraId="6C5C5AB0" w14:textId="77777777" w:rsidR="009F5991" w:rsidRDefault="009F5991" w:rsidP="00FE464F">
                            <w:pPr>
                              <w:ind w:right="70"/>
                              <w:jc w:val="center"/>
                              <w:rPr>
                                <w:b/>
                                <w:color w:val="D52B1E"/>
                                <w:sz w:val="72"/>
                                <w:szCs w:val="72"/>
                                <w:lang w:val="cy-GB"/>
                              </w:rPr>
                            </w:pPr>
                          </w:p>
                          <w:p w14:paraId="2E10075A" w14:textId="77777777" w:rsidR="009F5991" w:rsidRPr="00D76C2C" w:rsidRDefault="009F5991" w:rsidP="00FE464F">
                            <w:pPr>
                              <w:ind w:right="70"/>
                              <w:jc w:val="center"/>
                              <w:rPr>
                                <w:rFonts w:ascii="Arial" w:hAnsi="Arial" w:cs="Arial"/>
                                <w:b/>
                                <w:sz w:val="72"/>
                                <w:szCs w:val="72"/>
                              </w:rPr>
                            </w:pPr>
                            <w:r>
                              <w:rPr>
                                <w:b/>
                                <w:color w:val="D52B1E"/>
                                <w:sz w:val="72"/>
                                <w:szCs w:val="72"/>
                                <w:lang w:val="cy-GB"/>
                              </w:rPr>
                              <w:t>D</w:t>
                            </w:r>
                          </w:p>
                          <w:p w14:paraId="37F6D373" w14:textId="77777777" w:rsidR="009F5991" w:rsidRPr="00455CE6" w:rsidRDefault="009F5991" w:rsidP="00FE464F">
                            <w:pPr>
                              <w:ind w:right="70"/>
                              <w:jc w:val="center"/>
                              <w:rPr>
                                <w:rFonts w:ascii="Arial" w:hAnsi="Arial" w:cs="Arial"/>
                                <w:b/>
                                <w:sz w:val="48"/>
                                <w:szCs w:val="4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E0EE6B" id="Text Box 2" o:spid="_x0000_s1027" type="#_x0000_t202" style="position:absolute;left:0;text-align:left;margin-left:36.3pt;margin-top:256pt;width:409.05pt;height:276.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EeB5QEAAKkDAAAOAAAAZHJzL2Uyb0RvYy54bWysU9tu2zAMfR+wfxD0vthOk3Yx4hRdiw4D&#10;ugvQ9QNkWbaF2aJGKbGzrx8lu2m2vRV7EURSPjznkN5ej33HDgqdBlPwbJFypoyESpum4E/f79+9&#10;58x5YSrRgVEFPyrHr3dv32wHm6sltNBVChmBGJcPtuCt9zZPEidb1Qu3AKsMFWvAXngKsUkqFAOh&#10;912yTNPLZACsLIJUzlH2biryXcSvayX917p2yrOu4MTNxxPjWYYz2W1F3qCwrZYzDfEKFr3Qhpqe&#10;oO6EF2yP+h+oXksEB7VfSOgTqGstVdRAarL0LzWPrbAqaiFznD3Z5P4frPxyeLTfkPnxA4w0wCjC&#10;2QeQPxwzcNsK06gbRBhaJSpqnAXLksG6fP40WO1yF0DK4TNUNGSx9xCBxhr74ArpZIROAzieTFej&#10;Z5KS62yz2lysOZNUu1inl6urOJZE5M+fW3T+o4KehUvBkaYa4cXhwflAR+TPT0I3A/e66+JkO/NH&#10;gh6GTKQfGE/c/ViOTFeztqCmhOpIehCmfaH9pksL+IuzgXal4O7nXqDirPtkyJNNtlqF5YrBan21&#10;pADPK+V5RRhJUAX3nE3XWz8t5N6iblrqNE3BwA35WOuo8IXVTJ/2IQqfdzcs3HkcX738YbvfAAAA&#10;//8DAFBLAwQUAAYACAAAACEAKzVX1N8AAAALAQAADwAAAGRycy9kb3ducmV2LnhtbEyPQU/CQBCF&#10;7yb+h82YeJNdGihQuyUE41UiKgm3pTu0jd3ZprvQ+u8dTnqczJf3vpevR9eKK/ah8aRhOlEgkEpv&#10;G6o0fH68Pi1BhGjImtYTavjBAOvi/i43mfUDveN1HyvBIRQyo6GOscukDGWNzoSJ75D4d/a9M5HP&#10;vpK2NwOHu1YmSqXSmYa4oTYdbmssv/cXp+Hr7Xw8zNSuenHzbvCjkuRWUuvHh3HzDCLiGP9guOmz&#10;OhTsdPIXskG0GhZJyqSG+TThTQwsV2oB4sSkSmcJyCKX/zcUvwAAAP//AwBQSwECLQAUAAYACAAA&#10;ACEAtoM4kv4AAADhAQAAEwAAAAAAAAAAAAAAAAAAAAAAW0NvbnRlbnRfVHlwZXNdLnhtbFBLAQIt&#10;ABQABgAIAAAAIQA4/SH/1gAAAJQBAAALAAAAAAAAAAAAAAAAAC8BAABfcmVscy8ucmVsc1BLAQIt&#10;ABQABgAIAAAAIQAPuEeB5QEAAKkDAAAOAAAAAAAAAAAAAAAAAC4CAABkcnMvZTJvRG9jLnhtbFBL&#10;AQItABQABgAIAAAAIQArNVfU3wAAAAsBAAAPAAAAAAAAAAAAAAAAAD8EAABkcnMvZG93bnJldi54&#10;bWxQSwUGAAAAAAQABADzAAAASwUAAAAA&#10;" filled="f" stroked="f">
                <v:textbox>
                  <w:txbxContent>
                    <w:p w14:paraId="05CD4886" w14:textId="33DC3391" w:rsidR="009F5991" w:rsidRDefault="009F5991" w:rsidP="00FE464F">
                      <w:pPr>
                        <w:ind w:right="70"/>
                        <w:jc w:val="center"/>
                        <w:rPr>
                          <w:b/>
                          <w:color w:val="D52B1E"/>
                          <w:sz w:val="72"/>
                          <w:szCs w:val="72"/>
                          <w:lang w:val="cy-GB"/>
                        </w:rPr>
                      </w:pPr>
                      <w:r w:rsidRPr="00D76C2C">
                        <w:rPr>
                          <w:b/>
                          <w:color w:val="D52B1E"/>
                          <w:sz w:val="72"/>
                          <w:szCs w:val="72"/>
                          <w:lang w:val="cy-GB"/>
                        </w:rPr>
                        <w:t>School Pay Policy Framework 20</w:t>
                      </w:r>
                      <w:r>
                        <w:rPr>
                          <w:b/>
                          <w:color w:val="D52B1E"/>
                          <w:sz w:val="72"/>
                          <w:szCs w:val="72"/>
                          <w:lang w:val="cy-GB"/>
                        </w:rPr>
                        <w:t>2</w:t>
                      </w:r>
                      <w:r w:rsidR="00091BEE">
                        <w:rPr>
                          <w:b/>
                          <w:color w:val="D52B1E"/>
                          <w:sz w:val="72"/>
                          <w:szCs w:val="72"/>
                          <w:lang w:val="cy-GB"/>
                        </w:rPr>
                        <w:t>5</w:t>
                      </w:r>
                    </w:p>
                    <w:p w14:paraId="2F63EBF6" w14:textId="77777777" w:rsidR="009F5991" w:rsidRDefault="009F5991" w:rsidP="00FE464F">
                      <w:pPr>
                        <w:ind w:right="70"/>
                        <w:jc w:val="center"/>
                        <w:rPr>
                          <w:b/>
                          <w:color w:val="D52B1E"/>
                          <w:sz w:val="72"/>
                          <w:szCs w:val="72"/>
                          <w:lang w:val="cy-GB"/>
                        </w:rPr>
                      </w:pPr>
                    </w:p>
                    <w:p w14:paraId="27600772" w14:textId="77777777" w:rsidR="009F5991" w:rsidRDefault="009F5991" w:rsidP="00FE464F">
                      <w:pPr>
                        <w:ind w:right="70"/>
                        <w:jc w:val="center"/>
                        <w:rPr>
                          <w:b/>
                          <w:color w:val="D52B1E"/>
                          <w:sz w:val="72"/>
                          <w:szCs w:val="72"/>
                          <w:lang w:val="cy-GB"/>
                        </w:rPr>
                      </w:pPr>
                    </w:p>
                    <w:p w14:paraId="2A0A7A68" w14:textId="77777777" w:rsidR="009F5991" w:rsidRDefault="009F5991" w:rsidP="00FE464F">
                      <w:pPr>
                        <w:ind w:right="70"/>
                        <w:jc w:val="center"/>
                        <w:rPr>
                          <w:b/>
                          <w:color w:val="D52B1E"/>
                          <w:sz w:val="72"/>
                          <w:szCs w:val="72"/>
                          <w:lang w:val="cy-GB"/>
                        </w:rPr>
                      </w:pPr>
                    </w:p>
                    <w:p w14:paraId="6F06A106" w14:textId="77777777" w:rsidR="009F5991" w:rsidRDefault="009F5991" w:rsidP="00FE464F">
                      <w:pPr>
                        <w:ind w:right="70"/>
                        <w:jc w:val="center"/>
                        <w:rPr>
                          <w:b/>
                          <w:color w:val="D52B1E"/>
                          <w:sz w:val="72"/>
                          <w:szCs w:val="72"/>
                          <w:lang w:val="cy-GB"/>
                        </w:rPr>
                      </w:pPr>
                    </w:p>
                    <w:p w14:paraId="6C5C5AB0" w14:textId="77777777" w:rsidR="009F5991" w:rsidRDefault="009F5991" w:rsidP="00FE464F">
                      <w:pPr>
                        <w:ind w:right="70"/>
                        <w:jc w:val="center"/>
                        <w:rPr>
                          <w:b/>
                          <w:color w:val="D52B1E"/>
                          <w:sz w:val="72"/>
                          <w:szCs w:val="72"/>
                          <w:lang w:val="cy-GB"/>
                        </w:rPr>
                      </w:pPr>
                    </w:p>
                    <w:p w14:paraId="2E10075A" w14:textId="77777777" w:rsidR="009F5991" w:rsidRPr="00D76C2C" w:rsidRDefault="009F5991" w:rsidP="00FE464F">
                      <w:pPr>
                        <w:ind w:right="70"/>
                        <w:jc w:val="center"/>
                        <w:rPr>
                          <w:rFonts w:ascii="Arial" w:hAnsi="Arial" w:cs="Arial"/>
                          <w:b/>
                          <w:sz w:val="72"/>
                          <w:szCs w:val="72"/>
                        </w:rPr>
                      </w:pPr>
                      <w:r>
                        <w:rPr>
                          <w:b/>
                          <w:color w:val="D52B1E"/>
                          <w:sz w:val="72"/>
                          <w:szCs w:val="72"/>
                          <w:lang w:val="cy-GB"/>
                        </w:rPr>
                        <w:t>D</w:t>
                      </w:r>
                    </w:p>
                    <w:p w14:paraId="37F6D373" w14:textId="77777777" w:rsidR="009F5991" w:rsidRPr="00455CE6" w:rsidRDefault="009F5991" w:rsidP="00FE464F">
                      <w:pPr>
                        <w:ind w:right="70"/>
                        <w:jc w:val="center"/>
                        <w:rPr>
                          <w:rFonts w:ascii="Arial" w:hAnsi="Arial" w:cs="Arial"/>
                          <w:b/>
                          <w:sz w:val="48"/>
                          <w:szCs w:val="48"/>
                        </w:rPr>
                      </w:pPr>
                    </w:p>
                  </w:txbxContent>
                </v:textbox>
              </v:shape>
            </w:pict>
          </mc:Fallback>
        </mc:AlternateContent>
      </w:r>
      <w:r w:rsidR="00FE464F">
        <w:br w:type="page"/>
      </w:r>
    </w:p>
    <w:p w14:paraId="0A05E88A" w14:textId="77777777" w:rsidR="00FE464F" w:rsidRDefault="00FE464F" w:rsidP="00FE464F">
      <w:pPr>
        <w:ind w:left="-900"/>
        <w:jc w:val="center"/>
      </w:pPr>
    </w:p>
    <w:p w14:paraId="1FB6A2A4" w14:textId="77777777" w:rsidR="00FE464F" w:rsidRDefault="00FE464F" w:rsidP="00FE464F">
      <w:pPr>
        <w:ind w:left="-900"/>
        <w:jc w:val="center"/>
      </w:pPr>
    </w:p>
    <w:p w14:paraId="3C8A435F" w14:textId="77777777" w:rsidR="00FE464F" w:rsidRDefault="00FE464F" w:rsidP="00FE464F">
      <w:pPr>
        <w:ind w:left="-900"/>
        <w:jc w:val="center"/>
      </w:pPr>
    </w:p>
    <w:p w14:paraId="1F476C87" w14:textId="77777777" w:rsidR="00FE464F" w:rsidRDefault="00FE464F" w:rsidP="00FE464F">
      <w:pPr>
        <w:ind w:left="-900"/>
        <w:jc w:val="center"/>
      </w:pPr>
    </w:p>
    <w:p w14:paraId="121B48CB" w14:textId="77777777" w:rsidR="00FE464F" w:rsidRDefault="00FE464F" w:rsidP="00FE464F">
      <w:pPr>
        <w:ind w:left="-900"/>
        <w:jc w:val="center"/>
      </w:pPr>
      <w:r>
        <w:t>This page is left blank intentionally</w:t>
      </w:r>
    </w:p>
    <w:p w14:paraId="3BC44DBE" w14:textId="77777777" w:rsidR="00FE464F" w:rsidRDefault="00FE464F" w:rsidP="00FE464F">
      <w:pPr>
        <w:ind w:left="-900"/>
      </w:pPr>
    </w:p>
    <w:p w14:paraId="74E73C20" w14:textId="77777777" w:rsidR="00FE464F" w:rsidRDefault="00FE464F" w:rsidP="00FE464F">
      <w:pPr>
        <w:ind w:left="-900"/>
      </w:pPr>
    </w:p>
    <w:p w14:paraId="65FA8A1D" w14:textId="77777777" w:rsidR="00FE464F" w:rsidRDefault="00FE464F" w:rsidP="00FE464F">
      <w:pPr>
        <w:ind w:left="-900"/>
      </w:pPr>
    </w:p>
    <w:p w14:paraId="5791695A" w14:textId="77777777" w:rsidR="00FE464F" w:rsidRDefault="00FE464F" w:rsidP="00FE464F">
      <w:pPr>
        <w:ind w:left="-900"/>
      </w:pPr>
    </w:p>
    <w:p w14:paraId="00839457" w14:textId="77777777" w:rsidR="00FE464F" w:rsidRDefault="00FE464F" w:rsidP="00FE464F">
      <w:pPr>
        <w:ind w:left="-900"/>
        <w:jc w:val="center"/>
      </w:pPr>
      <w:r>
        <w:br w:type="page"/>
      </w:r>
    </w:p>
    <w:p w14:paraId="52DE7DA2" w14:textId="77777777" w:rsidR="00FE464F" w:rsidRDefault="00FE464F" w:rsidP="00FE464F">
      <w:pPr>
        <w:ind w:left="-900"/>
        <w:jc w:val="center"/>
      </w:pPr>
    </w:p>
    <w:p w14:paraId="3C869A40" w14:textId="77777777" w:rsidR="00FE464F" w:rsidRDefault="00FE464F" w:rsidP="00FE464F">
      <w:pPr>
        <w:ind w:left="-900"/>
        <w:jc w:val="center"/>
      </w:pPr>
    </w:p>
    <w:p w14:paraId="12D86BDC" w14:textId="60912CCB" w:rsidR="00FE464F" w:rsidRPr="00D76C2C" w:rsidRDefault="00014CA5" w:rsidP="00FE3BB4">
      <w:pPr>
        <w:ind w:left="-426"/>
        <w:jc w:val="center"/>
        <w:rPr>
          <w:rFonts w:ascii="Arial" w:hAnsi="Arial" w:cs="Arial"/>
          <w:sz w:val="52"/>
          <w:szCs w:val="52"/>
        </w:rPr>
      </w:pPr>
      <w:r>
        <w:rPr>
          <w:rFonts w:ascii="Arial" w:hAnsi="Arial" w:cs="Arial"/>
          <w:sz w:val="52"/>
          <w:szCs w:val="52"/>
        </w:rPr>
        <w:t>South Bank Primary</w:t>
      </w:r>
    </w:p>
    <w:p w14:paraId="13AE8BE6" w14:textId="77777777" w:rsidR="00FE464F" w:rsidRDefault="00FE464F" w:rsidP="00FE464F">
      <w:pPr>
        <w:ind w:left="-900"/>
        <w:jc w:val="center"/>
      </w:pPr>
    </w:p>
    <w:p w14:paraId="2A39BA24" w14:textId="77777777" w:rsidR="00FE464F" w:rsidRDefault="00FE464F" w:rsidP="00FE464F">
      <w:pPr>
        <w:ind w:left="-900"/>
      </w:pPr>
    </w:p>
    <w:p w14:paraId="03A6CAC7" w14:textId="77777777" w:rsidR="00FE464F" w:rsidRDefault="00FE464F" w:rsidP="00FE464F">
      <w:pPr>
        <w:ind w:left="-900"/>
      </w:pPr>
    </w:p>
    <w:p w14:paraId="30BDE3A6" w14:textId="77777777" w:rsidR="00FE464F" w:rsidRDefault="00FE464F" w:rsidP="00FE464F">
      <w:pPr>
        <w:ind w:left="-900"/>
      </w:pPr>
    </w:p>
    <w:p w14:paraId="7FD32959" w14:textId="77777777" w:rsidR="00FE464F" w:rsidRDefault="00FE464F" w:rsidP="00FE464F">
      <w:pPr>
        <w:ind w:left="-900"/>
      </w:pPr>
    </w:p>
    <w:p w14:paraId="62E63790" w14:textId="77777777" w:rsidR="00FE464F" w:rsidRDefault="00FE464F" w:rsidP="00FE464F">
      <w:pPr>
        <w:ind w:left="-900"/>
      </w:pPr>
    </w:p>
    <w:p w14:paraId="34EE6F72" w14:textId="77777777" w:rsidR="00FE464F" w:rsidRDefault="00FE464F" w:rsidP="00FE464F">
      <w:pPr>
        <w:ind w:left="-900"/>
      </w:pPr>
    </w:p>
    <w:p w14:paraId="3A3643FA" w14:textId="77777777" w:rsidR="00FE464F" w:rsidRDefault="00FE464F" w:rsidP="00FE464F">
      <w:pPr>
        <w:ind w:left="-900"/>
      </w:pPr>
    </w:p>
    <w:p w14:paraId="4EDAA64F" w14:textId="77777777" w:rsidR="00FE464F" w:rsidRDefault="00FE464F" w:rsidP="00FE464F">
      <w:pPr>
        <w:ind w:left="-900"/>
      </w:pPr>
    </w:p>
    <w:p w14:paraId="352B1265" w14:textId="77777777" w:rsidR="00FE464F" w:rsidRDefault="00FE464F" w:rsidP="00FE464F">
      <w:pPr>
        <w:ind w:left="-900"/>
      </w:pPr>
    </w:p>
    <w:p w14:paraId="506D8388" w14:textId="77777777" w:rsidR="00FE464F" w:rsidRDefault="00FE464F" w:rsidP="00FE464F">
      <w:pPr>
        <w:ind w:left="-900"/>
      </w:pPr>
    </w:p>
    <w:p w14:paraId="145BE641" w14:textId="77777777" w:rsidR="00FE464F" w:rsidRDefault="00FE464F" w:rsidP="00FE464F">
      <w:pPr>
        <w:ind w:left="-900"/>
        <w:jc w:val="center"/>
      </w:pPr>
    </w:p>
    <w:p w14:paraId="249D0A08" w14:textId="6BA9F15C" w:rsidR="00FE464F" w:rsidRPr="00D76C2C" w:rsidRDefault="00FE464F" w:rsidP="00FE464F">
      <w:pPr>
        <w:ind w:right="70"/>
        <w:jc w:val="center"/>
        <w:rPr>
          <w:rFonts w:ascii="Arial" w:hAnsi="Arial" w:cs="Arial"/>
          <w:b/>
          <w:sz w:val="72"/>
          <w:szCs w:val="72"/>
        </w:rPr>
      </w:pPr>
      <w:r w:rsidRPr="00D76C2C">
        <w:rPr>
          <w:b/>
          <w:color w:val="D52B1E"/>
          <w:sz w:val="72"/>
          <w:szCs w:val="72"/>
          <w:lang w:val="cy-GB"/>
        </w:rPr>
        <w:t>School Pay Policy Framework</w:t>
      </w:r>
      <w:r w:rsidR="00797B99">
        <w:rPr>
          <w:b/>
          <w:color w:val="D52B1E"/>
          <w:sz w:val="72"/>
          <w:szCs w:val="72"/>
          <w:lang w:val="cy-GB"/>
        </w:rPr>
        <w:t xml:space="preserve"> </w:t>
      </w:r>
      <w:r w:rsidR="00990E90">
        <w:rPr>
          <w:b/>
          <w:color w:val="D52B1E"/>
          <w:sz w:val="72"/>
          <w:szCs w:val="72"/>
          <w:lang w:val="cy-GB"/>
        </w:rPr>
        <w:t>202</w:t>
      </w:r>
      <w:r w:rsidR="00091BEE">
        <w:rPr>
          <w:b/>
          <w:color w:val="D52B1E"/>
          <w:sz w:val="72"/>
          <w:szCs w:val="72"/>
          <w:lang w:val="cy-GB"/>
        </w:rPr>
        <w:t>5</w:t>
      </w:r>
    </w:p>
    <w:p w14:paraId="37969426" w14:textId="77777777" w:rsidR="00FE464F" w:rsidRDefault="00FE464F" w:rsidP="00FE464F">
      <w:pPr>
        <w:ind w:left="-900"/>
      </w:pPr>
    </w:p>
    <w:p w14:paraId="26BE34F9" w14:textId="77777777" w:rsidR="00FE464F" w:rsidRDefault="00FE464F" w:rsidP="00FE464F">
      <w:pPr>
        <w:ind w:left="-900"/>
      </w:pPr>
    </w:p>
    <w:p w14:paraId="6A02ECA7" w14:textId="77777777" w:rsidR="00FE464F" w:rsidRDefault="00FE464F" w:rsidP="00FE464F">
      <w:pPr>
        <w:ind w:left="-900"/>
      </w:pPr>
    </w:p>
    <w:p w14:paraId="0D3DA55A" w14:textId="77777777" w:rsidR="00FE464F" w:rsidRDefault="00FE464F" w:rsidP="00FE464F">
      <w:pPr>
        <w:ind w:left="-900"/>
      </w:pPr>
    </w:p>
    <w:p w14:paraId="10FD29A4" w14:textId="77777777" w:rsidR="00FE464F" w:rsidRDefault="00FE464F" w:rsidP="00FE464F">
      <w:pPr>
        <w:ind w:left="-900"/>
      </w:pPr>
    </w:p>
    <w:p w14:paraId="5B33380B" w14:textId="77777777" w:rsidR="00FE464F" w:rsidRDefault="00FE464F" w:rsidP="00FE464F">
      <w:pPr>
        <w:ind w:left="-900"/>
      </w:pPr>
    </w:p>
    <w:p w14:paraId="56F9D211" w14:textId="77777777" w:rsidR="00FE464F" w:rsidRDefault="00FE464F" w:rsidP="00FE464F">
      <w:pPr>
        <w:ind w:left="-900"/>
      </w:pPr>
    </w:p>
    <w:p w14:paraId="48FCA85F" w14:textId="77777777" w:rsidR="00FE464F" w:rsidRDefault="00FE464F" w:rsidP="00FE464F">
      <w:pPr>
        <w:ind w:left="-900"/>
      </w:pPr>
    </w:p>
    <w:p w14:paraId="1FD42852" w14:textId="77777777" w:rsidR="00FE464F" w:rsidRDefault="00FE464F" w:rsidP="00FE464F">
      <w:pPr>
        <w:ind w:left="-900"/>
      </w:pPr>
    </w:p>
    <w:p w14:paraId="291B832B" w14:textId="77777777" w:rsidR="00FE464F" w:rsidRDefault="00FE464F" w:rsidP="00FE464F">
      <w:pPr>
        <w:ind w:left="-900"/>
      </w:pPr>
    </w:p>
    <w:p w14:paraId="1F83D700" w14:textId="77777777" w:rsidR="00FE464F" w:rsidRDefault="00FE464F" w:rsidP="00FE464F">
      <w:pPr>
        <w:ind w:left="-900"/>
      </w:pPr>
    </w:p>
    <w:p w14:paraId="1FDBCE54" w14:textId="77777777" w:rsidR="00FE464F" w:rsidRDefault="00FE464F" w:rsidP="00FE464F">
      <w:pPr>
        <w:ind w:left="-900"/>
      </w:pPr>
    </w:p>
    <w:p w14:paraId="4E873040" w14:textId="77777777" w:rsidR="00FE464F" w:rsidRDefault="00FE464F" w:rsidP="00FE464F">
      <w:pPr>
        <w:ind w:left="-900"/>
      </w:pPr>
    </w:p>
    <w:p w14:paraId="3352E8E2" w14:textId="77777777" w:rsidR="00FE464F" w:rsidRDefault="00FE464F" w:rsidP="00FE464F">
      <w:pPr>
        <w:ind w:left="-900"/>
      </w:pPr>
    </w:p>
    <w:p w14:paraId="0EBCF395" w14:textId="77777777" w:rsidR="00FE464F" w:rsidRDefault="00FE464F" w:rsidP="00FE464F">
      <w:pPr>
        <w:ind w:left="-900"/>
      </w:pPr>
    </w:p>
    <w:p w14:paraId="01D94791" w14:textId="77777777" w:rsidR="00FE464F" w:rsidRDefault="00FE464F" w:rsidP="00FE464F">
      <w:pPr>
        <w:ind w:left="-900"/>
      </w:pPr>
    </w:p>
    <w:p w14:paraId="079B2E24" w14:textId="77777777" w:rsidR="00FE464F" w:rsidRDefault="00FE464F" w:rsidP="00FE464F">
      <w:pPr>
        <w:ind w:left="-900"/>
      </w:pPr>
    </w:p>
    <w:p w14:paraId="6745D1DA" w14:textId="77777777" w:rsidR="00FE464F" w:rsidRDefault="00FE464F" w:rsidP="00FE464F">
      <w:pPr>
        <w:ind w:left="-900"/>
      </w:pPr>
    </w:p>
    <w:p w14:paraId="7C90808F" w14:textId="77777777" w:rsidR="00FE464F" w:rsidRDefault="00FE464F" w:rsidP="00FE464F">
      <w:pPr>
        <w:ind w:left="-900"/>
      </w:pPr>
    </w:p>
    <w:p w14:paraId="4EA0DFD7" w14:textId="77777777" w:rsidR="00FE464F" w:rsidRDefault="00FE464F" w:rsidP="00FE464F">
      <w:pPr>
        <w:ind w:left="-900"/>
      </w:pPr>
    </w:p>
    <w:p w14:paraId="0CB8188B" w14:textId="77777777" w:rsidR="00FE464F" w:rsidRDefault="00FE464F" w:rsidP="00FE464F">
      <w:pPr>
        <w:ind w:left="-900"/>
      </w:pPr>
    </w:p>
    <w:p w14:paraId="0D925362" w14:textId="77777777" w:rsidR="00FE464F" w:rsidRDefault="00FE464F" w:rsidP="00FE464F">
      <w:pPr>
        <w:ind w:left="-900"/>
        <w:sectPr w:rsidR="00FE464F" w:rsidSect="006374D8">
          <w:footerReference w:type="default" r:id="rId10"/>
          <w:pgSz w:w="11906" w:h="16838"/>
          <w:pgMar w:top="1438" w:right="1440" w:bottom="1977" w:left="993" w:header="709" w:footer="709" w:gutter="0"/>
          <w:pgNumType w:start="1"/>
          <w:cols w:space="708"/>
          <w:docGrid w:linePitch="360"/>
        </w:sectPr>
      </w:pPr>
    </w:p>
    <w:p w14:paraId="419583A2" w14:textId="77777777" w:rsidR="00FE464F" w:rsidRDefault="00FE464F" w:rsidP="00FE464F">
      <w:pPr>
        <w:ind w:left="-900"/>
      </w:pPr>
    </w:p>
    <w:p w14:paraId="1FE7BE10" w14:textId="77777777" w:rsidR="00FE464F" w:rsidRDefault="00FE464F" w:rsidP="00FE464F">
      <w:pPr>
        <w:ind w:left="-900"/>
      </w:pPr>
    </w:p>
    <w:p w14:paraId="187327FC" w14:textId="77777777" w:rsidR="00FE464F" w:rsidRDefault="00FE464F" w:rsidP="00FE464F">
      <w:pPr>
        <w:ind w:left="-900"/>
      </w:pPr>
    </w:p>
    <w:p w14:paraId="14D19C8E" w14:textId="77777777" w:rsidR="00FE464F" w:rsidRDefault="00FE464F" w:rsidP="00FE464F">
      <w:pPr>
        <w:ind w:left="-900"/>
      </w:pPr>
    </w:p>
    <w:p w14:paraId="486FBB4B" w14:textId="77777777" w:rsidR="00FE464F" w:rsidRDefault="00FE464F" w:rsidP="00FE464F">
      <w:pPr>
        <w:ind w:left="-900"/>
      </w:pPr>
    </w:p>
    <w:p w14:paraId="0170FF92" w14:textId="77777777" w:rsidR="00FE464F" w:rsidRDefault="00FE464F" w:rsidP="00FE464F">
      <w:pPr>
        <w:ind w:left="-900"/>
      </w:pPr>
    </w:p>
    <w:p w14:paraId="670936EA" w14:textId="77777777" w:rsidR="00FE464F" w:rsidRDefault="00FE464F" w:rsidP="00FE464F">
      <w:pPr>
        <w:ind w:left="-900"/>
      </w:pPr>
    </w:p>
    <w:p w14:paraId="678C95A9" w14:textId="77777777" w:rsidR="00FE464F" w:rsidRDefault="00FE464F" w:rsidP="00FE464F">
      <w:pPr>
        <w:ind w:left="-900"/>
      </w:pPr>
    </w:p>
    <w:p w14:paraId="175653DB" w14:textId="77777777" w:rsidR="00FE464F" w:rsidRDefault="00FE464F" w:rsidP="00FE464F">
      <w:pPr>
        <w:ind w:left="-900"/>
      </w:pPr>
    </w:p>
    <w:p w14:paraId="65DBBBC4" w14:textId="77777777" w:rsidR="00FE464F" w:rsidRDefault="00FE464F" w:rsidP="00FE464F">
      <w:pPr>
        <w:ind w:left="-900"/>
      </w:pPr>
    </w:p>
    <w:p w14:paraId="39BF4BC9" w14:textId="77777777" w:rsidR="00FE464F" w:rsidRDefault="00FE464F" w:rsidP="00FE464F">
      <w:pPr>
        <w:ind w:left="-900"/>
      </w:pPr>
    </w:p>
    <w:p w14:paraId="7ACB21FA" w14:textId="77777777" w:rsidR="00FE464F" w:rsidRDefault="00FE464F" w:rsidP="00FE464F">
      <w:pPr>
        <w:ind w:left="-900"/>
      </w:pPr>
    </w:p>
    <w:p w14:paraId="5DE36A5B" w14:textId="77777777" w:rsidR="00FE464F" w:rsidRDefault="00FE464F" w:rsidP="00FE464F">
      <w:pPr>
        <w:ind w:left="-900"/>
      </w:pPr>
    </w:p>
    <w:p w14:paraId="78740CAE" w14:textId="77777777" w:rsidR="00FE464F" w:rsidRDefault="00FE464F" w:rsidP="00FE464F">
      <w:pPr>
        <w:ind w:left="-900"/>
      </w:pPr>
    </w:p>
    <w:p w14:paraId="1717776F" w14:textId="77777777" w:rsidR="00FE464F" w:rsidRDefault="00FE464F" w:rsidP="00FE464F">
      <w:pPr>
        <w:ind w:left="-900"/>
      </w:pPr>
    </w:p>
    <w:p w14:paraId="7A4D997D" w14:textId="77777777" w:rsidR="00FE464F" w:rsidRDefault="00FE464F" w:rsidP="00FE464F">
      <w:pPr>
        <w:ind w:left="-900"/>
      </w:pPr>
    </w:p>
    <w:p w14:paraId="0E064B25" w14:textId="77777777" w:rsidR="00FE464F" w:rsidRDefault="00FE464F" w:rsidP="00FE464F">
      <w:pPr>
        <w:ind w:left="-900"/>
      </w:pPr>
    </w:p>
    <w:p w14:paraId="227D924D" w14:textId="77777777" w:rsidR="00FE464F" w:rsidRDefault="00FE464F" w:rsidP="00FE464F">
      <w:pPr>
        <w:ind w:left="-900"/>
      </w:pPr>
    </w:p>
    <w:p w14:paraId="46624EDE" w14:textId="77777777" w:rsidR="00FE464F" w:rsidRDefault="00FE464F" w:rsidP="00FE464F">
      <w:pPr>
        <w:ind w:left="-900"/>
      </w:pPr>
    </w:p>
    <w:p w14:paraId="44786BA5" w14:textId="77777777" w:rsidR="00FE464F" w:rsidRDefault="00FE464F" w:rsidP="00FE464F">
      <w:pPr>
        <w:ind w:left="-900"/>
      </w:pPr>
    </w:p>
    <w:p w14:paraId="5AC68057" w14:textId="77777777" w:rsidR="00FE464F" w:rsidRDefault="00FE464F" w:rsidP="00FE464F">
      <w:pPr>
        <w:ind w:left="-900"/>
      </w:pPr>
    </w:p>
    <w:p w14:paraId="0C367CEC" w14:textId="77777777" w:rsidR="00FE464F" w:rsidRDefault="00FE464F" w:rsidP="00FE464F">
      <w:pPr>
        <w:ind w:left="-900"/>
      </w:pPr>
    </w:p>
    <w:tbl>
      <w:tblPr>
        <w:tblW w:w="10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3325"/>
        <w:gridCol w:w="1895"/>
        <w:gridCol w:w="2696"/>
      </w:tblGrid>
      <w:tr w:rsidR="00FE464F" w:rsidRPr="00C1404B" w14:paraId="75866E34" w14:textId="77777777" w:rsidTr="00CA0D5F">
        <w:trPr>
          <w:cantSplit/>
          <w:jc w:val="center"/>
        </w:trPr>
        <w:tc>
          <w:tcPr>
            <w:tcW w:w="10256" w:type="dxa"/>
            <w:gridSpan w:val="4"/>
            <w:shd w:val="clear" w:color="auto" w:fill="C0C0C0"/>
          </w:tcPr>
          <w:p w14:paraId="2163321E" w14:textId="77777777" w:rsidR="00FE464F" w:rsidRPr="00C1404B" w:rsidRDefault="00FE464F" w:rsidP="00CA0D5F">
            <w:pPr>
              <w:pStyle w:val="Heading2"/>
              <w:spacing w:before="0" w:after="0"/>
              <w:jc w:val="center"/>
              <w:rPr>
                <w:i w:val="0"/>
                <w:sz w:val="18"/>
              </w:rPr>
            </w:pPr>
            <w:r w:rsidRPr="00C1404B">
              <w:rPr>
                <w:i w:val="0"/>
                <w:sz w:val="18"/>
              </w:rPr>
              <w:t>Document Control</w:t>
            </w:r>
          </w:p>
        </w:tc>
      </w:tr>
      <w:tr w:rsidR="00FE464F" w:rsidRPr="00C1404B" w14:paraId="3C2AB262" w14:textId="77777777" w:rsidTr="00797B99">
        <w:trPr>
          <w:cantSplit/>
          <w:jc w:val="center"/>
        </w:trPr>
        <w:tc>
          <w:tcPr>
            <w:tcW w:w="2340" w:type="dxa"/>
          </w:tcPr>
          <w:p w14:paraId="413EC1C4" w14:textId="77777777" w:rsidR="00FE464F" w:rsidRPr="00C1404B" w:rsidRDefault="00FE464F" w:rsidP="00CA0D5F">
            <w:pPr>
              <w:pStyle w:val="Header"/>
              <w:tabs>
                <w:tab w:val="left" w:pos="0"/>
                <w:tab w:val="left" w:pos="142"/>
              </w:tabs>
              <w:rPr>
                <w:rFonts w:ascii="Arial" w:hAnsi="Arial" w:cs="Arial"/>
                <w:sz w:val="18"/>
              </w:rPr>
            </w:pPr>
            <w:r w:rsidRPr="00C1404B">
              <w:rPr>
                <w:rFonts w:ascii="Arial" w:hAnsi="Arial" w:cs="Arial"/>
                <w:sz w:val="18"/>
              </w:rPr>
              <w:t>Applies To</w:t>
            </w:r>
          </w:p>
          <w:p w14:paraId="1F9C663B" w14:textId="77777777" w:rsidR="00FE464F" w:rsidRPr="00C1404B" w:rsidRDefault="00FE464F" w:rsidP="00CA0D5F">
            <w:pPr>
              <w:pStyle w:val="Header"/>
              <w:rPr>
                <w:rFonts w:ascii="Arial" w:hAnsi="Arial" w:cs="Arial"/>
                <w:sz w:val="18"/>
              </w:rPr>
            </w:pPr>
          </w:p>
        </w:tc>
        <w:tc>
          <w:tcPr>
            <w:tcW w:w="3325" w:type="dxa"/>
          </w:tcPr>
          <w:p w14:paraId="4E0A99BC" w14:textId="77777777" w:rsidR="00FE464F" w:rsidRPr="005A3ADA" w:rsidRDefault="00FE464F" w:rsidP="00CA0D5F">
            <w:pPr>
              <w:rPr>
                <w:rFonts w:ascii="Arial" w:hAnsi="Arial" w:cs="Arial"/>
                <w:sz w:val="18"/>
              </w:rPr>
            </w:pPr>
            <w:r w:rsidRPr="005A3ADA">
              <w:rPr>
                <w:rFonts w:ascii="Arial" w:hAnsi="Arial" w:cs="Arial"/>
                <w:sz w:val="18"/>
              </w:rPr>
              <w:t xml:space="preserve">Model document for </w:t>
            </w:r>
            <w:r>
              <w:rPr>
                <w:rFonts w:ascii="Arial" w:hAnsi="Arial" w:cs="Arial"/>
                <w:sz w:val="18"/>
              </w:rPr>
              <w:t>school</w:t>
            </w:r>
            <w:r w:rsidRPr="005A3ADA">
              <w:rPr>
                <w:rFonts w:ascii="Arial" w:hAnsi="Arial" w:cs="Arial"/>
                <w:sz w:val="18"/>
              </w:rPr>
              <w:t xml:space="preserve">s to base their own </w:t>
            </w:r>
            <w:r>
              <w:rPr>
                <w:rFonts w:ascii="Arial" w:hAnsi="Arial" w:cs="Arial"/>
                <w:sz w:val="18"/>
              </w:rPr>
              <w:t>school</w:t>
            </w:r>
            <w:r w:rsidRPr="005A3ADA">
              <w:rPr>
                <w:rFonts w:ascii="Arial" w:hAnsi="Arial" w:cs="Arial"/>
                <w:sz w:val="18"/>
              </w:rPr>
              <w:t xml:space="preserve"> pay policy on</w:t>
            </w:r>
          </w:p>
        </w:tc>
        <w:tc>
          <w:tcPr>
            <w:tcW w:w="1895" w:type="dxa"/>
          </w:tcPr>
          <w:p w14:paraId="07B892E6" w14:textId="77777777" w:rsidR="00FE464F" w:rsidRPr="005A3ADA" w:rsidRDefault="00FE464F" w:rsidP="00CA0D5F">
            <w:pPr>
              <w:rPr>
                <w:rFonts w:ascii="Arial" w:hAnsi="Arial" w:cs="Arial"/>
                <w:sz w:val="18"/>
              </w:rPr>
            </w:pPr>
            <w:r w:rsidRPr="005A3ADA">
              <w:rPr>
                <w:rFonts w:ascii="Arial" w:hAnsi="Arial" w:cs="Arial"/>
                <w:sz w:val="18"/>
              </w:rPr>
              <w:t>Intranet</w:t>
            </w:r>
          </w:p>
        </w:tc>
        <w:tc>
          <w:tcPr>
            <w:tcW w:w="2696" w:type="dxa"/>
          </w:tcPr>
          <w:p w14:paraId="4EE82D9D" w14:textId="12000E17" w:rsidR="00FE464F" w:rsidRPr="005A3ADA" w:rsidRDefault="00091BEE" w:rsidP="00CA0D5F">
            <w:pPr>
              <w:rPr>
                <w:rFonts w:ascii="Arial" w:hAnsi="Arial" w:cs="Arial"/>
                <w:sz w:val="18"/>
              </w:rPr>
            </w:pPr>
            <w:r>
              <w:rPr>
                <w:rFonts w:ascii="Arial" w:hAnsi="Arial" w:cs="Arial"/>
                <w:sz w:val="18"/>
              </w:rPr>
              <w:t>September</w:t>
            </w:r>
            <w:r w:rsidR="00433129">
              <w:rPr>
                <w:rFonts w:ascii="Arial" w:hAnsi="Arial" w:cs="Arial"/>
                <w:sz w:val="18"/>
              </w:rPr>
              <w:t xml:space="preserve"> </w:t>
            </w:r>
            <w:r>
              <w:rPr>
                <w:rFonts w:ascii="Arial" w:hAnsi="Arial" w:cs="Arial"/>
                <w:sz w:val="18"/>
              </w:rPr>
              <w:t>2025</w:t>
            </w:r>
          </w:p>
        </w:tc>
      </w:tr>
      <w:tr w:rsidR="00FE464F" w:rsidRPr="00C1404B" w14:paraId="404A1FAD" w14:textId="77777777" w:rsidTr="00797B99">
        <w:trPr>
          <w:cantSplit/>
          <w:jc w:val="center"/>
        </w:trPr>
        <w:tc>
          <w:tcPr>
            <w:tcW w:w="2340" w:type="dxa"/>
          </w:tcPr>
          <w:p w14:paraId="4D0A24FB" w14:textId="77777777" w:rsidR="00FE464F" w:rsidRPr="00C1404B" w:rsidRDefault="00FE464F" w:rsidP="00CA0D5F">
            <w:pPr>
              <w:rPr>
                <w:rFonts w:ascii="Arial" w:hAnsi="Arial" w:cs="Arial"/>
                <w:sz w:val="18"/>
              </w:rPr>
            </w:pPr>
            <w:r w:rsidRPr="00C1404B">
              <w:rPr>
                <w:rFonts w:ascii="Arial" w:hAnsi="Arial" w:cs="Arial"/>
                <w:sz w:val="18"/>
              </w:rPr>
              <w:t>Approval/Date</w:t>
            </w:r>
          </w:p>
          <w:p w14:paraId="193980AF" w14:textId="77777777" w:rsidR="00FE464F" w:rsidRPr="00C1404B" w:rsidRDefault="00FE464F" w:rsidP="00CA0D5F">
            <w:pPr>
              <w:rPr>
                <w:rFonts w:ascii="Arial" w:hAnsi="Arial" w:cs="Arial"/>
                <w:sz w:val="18"/>
              </w:rPr>
            </w:pPr>
          </w:p>
        </w:tc>
        <w:tc>
          <w:tcPr>
            <w:tcW w:w="3325" w:type="dxa"/>
          </w:tcPr>
          <w:p w14:paraId="4E0A88B3" w14:textId="77777777" w:rsidR="00FE464F" w:rsidRPr="005A3ADA" w:rsidRDefault="00FE464F" w:rsidP="00CA0D5F">
            <w:pPr>
              <w:rPr>
                <w:rFonts w:ascii="Arial" w:hAnsi="Arial" w:cs="Arial"/>
                <w:sz w:val="18"/>
              </w:rPr>
            </w:pPr>
            <w:r w:rsidRPr="005A3ADA">
              <w:rPr>
                <w:rFonts w:ascii="Arial" w:hAnsi="Arial" w:cs="Arial"/>
                <w:sz w:val="18"/>
              </w:rPr>
              <w:t>N/A</w:t>
            </w:r>
          </w:p>
        </w:tc>
        <w:tc>
          <w:tcPr>
            <w:tcW w:w="1895" w:type="dxa"/>
          </w:tcPr>
          <w:p w14:paraId="052B0DAD" w14:textId="77777777" w:rsidR="00FE464F" w:rsidRPr="005A3ADA" w:rsidRDefault="00FE464F" w:rsidP="00CA0D5F">
            <w:pPr>
              <w:rPr>
                <w:rFonts w:ascii="Arial" w:hAnsi="Arial" w:cs="Arial"/>
                <w:sz w:val="18"/>
              </w:rPr>
            </w:pPr>
            <w:r w:rsidRPr="005A3ADA">
              <w:rPr>
                <w:rFonts w:ascii="Arial" w:hAnsi="Arial" w:cs="Arial"/>
                <w:sz w:val="18"/>
              </w:rPr>
              <w:t>Issue Date</w:t>
            </w:r>
          </w:p>
        </w:tc>
        <w:tc>
          <w:tcPr>
            <w:tcW w:w="2696" w:type="dxa"/>
          </w:tcPr>
          <w:p w14:paraId="5FB866BC" w14:textId="7295FB4F" w:rsidR="00FE464F" w:rsidRPr="005A3ADA" w:rsidRDefault="0020412F" w:rsidP="00CA0D5F">
            <w:pPr>
              <w:rPr>
                <w:rFonts w:ascii="Arial" w:hAnsi="Arial" w:cs="Arial"/>
                <w:sz w:val="18"/>
              </w:rPr>
            </w:pPr>
            <w:r>
              <w:rPr>
                <w:rFonts w:ascii="Arial" w:hAnsi="Arial" w:cs="Arial"/>
                <w:sz w:val="18"/>
              </w:rPr>
              <w:t xml:space="preserve">September </w:t>
            </w:r>
            <w:r w:rsidR="00091BEE">
              <w:rPr>
                <w:rFonts w:ascii="Arial" w:hAnsi="Arial" w:cs="Arial"/>
                <w:sz w:val="18"/>
              </w:rPr>
              <w:t>2025</w:t>
            </w:r>
          </w:p>
        </w:tc>
      </w:tr>
      <w:tr w:rsidR="00FE464F" w:rsidRPr="00C1404B" w14:paraId="0B6257A8" w14:textId="77777777" w:rsidTr="00797B99">
        <w:trPr>
          <w:cantSplit/>
          <w:jc w:val="center"/>
        </w:trPr>
        <w:tc>
          <w:tcPr>
            <w:tcW w:w="2340" w:type="dxa"/>
          </w:tcPr>
          <w:p w14:paraId="76AE0078" w14:textId="77777777" w:rsidR="00FE464F" w:rsidRPr="00C1404B" w:rsidRDefault="00FE464F" w:rsidP="00CA0D5F">
            <w:pPr>
              <w:rPr>
                <w:rFonts w:ascii="Arial" w:hAnsi="Arial" w:cs="Arial"/>
                <w:sz w:val="18"/>
              </w:rPr>
            </w:pPr>
            <w:r w:rsidRPr="00C1404B">
              <w:rPr>
                <w:rFonts w:ascii="Arial" w:hAnsi="Arial" w:cs="Arial"/>
                <w:sz w:val="18"/>
              </w:rPr>
              <w:t>Author/Lead Officer</w:t>
            </w:r>
          </w:p>
          <w:p w14:paraId="0C54E685" w14:textId="77777777" w:rsidR="00FE464F" w:rsidRPr="00C1404B" w:rsidRDefault="00FE464F" w:rsidP="00CA0D5F">
            <w:pPr>
              <w:rPr>
                <w:rFonts w:ascii="Arial" w:hAnsi="Arial" w:cs="Arial"/>
                <w:sz w:val="18"/>
              </w:rPr>
            </w:pPr>
          </w:p>
        </w:tc>
        <w:tc>
          <w:tcPr>
            <w:tcW w:w="3325" w:type="dxa"/>
          </w:tcPr>
          <w:p w14:paraId="301C3796" w14:textId="77777777" w:rsidR="00FE464F" w:rsidRPr="005A3ADA" w:rsidRDefault="00FE464F" w:rsidP="00CA0D5F">
            <w:pPr>
              <w:rPr>
                <w:rFonts w:ascii="Arial" w:hAnsi="Arial" w:cs="Arial"/>
                <w:sz w:val="18"/>
              </w:rPr>
            </w:pPr>
            <w:r w:rsidRPr="005A3ADA">
              <w:rPr>
                <w:rFonts w:ascii="Arial" w:hAnsi="Arial" w:cs="Arial"/>
                <w:sz w:val="18"/>
              </w:rPr>
              <w:t>Schools HR Advisory Team</w:t>
            </w:r>
          </w:p>
        </w:tc>
        <w:tc>
          <w:tcPr>
            <w:tcW w:w="1895" w:type="dxa"/>
          </w:tcPr>
          <w:p w14:paraId="458D42F8" w14:textId="77777777" w:rsidR="00FE464F" w:rsidRPr="00C1404B" w:rsidRDefault="00FE464F" w:rsidP="00CA0D5F">
            <w:pPr>
              <w:rPr>
                <w:rFonts w:ascii="Arial" w:hAnsi="Arial" w:cs="Arial"/>
                <w:sz w:val="18"/>
              </w:rPr>
            </w:pPr>
            <w:r w:rsidRPr="00C1404B">
              <w:rPr>
                <w:rFonts w:ascii="Arial" w:hAnsi="Arial" w:cs="Arial"/>
                <w:sz w:val="18"/>
              </w:rPr>
              <w:t>Page Content</w:t>
            </w:r>
          </w:p>
        </w:tc>
        <w:tc>
          <w:tcPr>
            <w:tcW w:w="2696" w:type="dxa"/>
          </w:tcPr>
          <w:p w14:paraId="574EF6E3" w14:textId="472BBFDF" w:rsidR="00FE464F" w:rsidRPr="00797B99" w:rsidRDefault="00FE464F" w:rsidP="00CA0D5F">
            <w:pPr>
              <w:rPr>
                <w:rFonts w:ascii="Arial" w:hAnsi="Arial" w:cs="Arial"/>
                <w:sz w:val="18"/>
                <w:highlight w:val="yellow"/>
              </w:rPr>
            </w:pPr>
          </w:p>
        </w:tc>
      </w:tr>
      <w:tr w:rsidR="00FE464F" w:rsidRPr="00C1404B" w14:paraId="1286443E" w14:textId="77777777" w:rsidTr="00797B99">
        <w:trPr>
          <w:cantSplit/>
          <w:jc w:val="center"/>
        </w:trPr>
        <w:tc>
          <w:tcPr>
            <w:tcW w:w="2340" w:type="dxa"/>
          </w:tcPr>
          <w:p w14:paraId="56C97ECE" w14:textId="77777777" w:rsidR="00FE464F" w:rsidRPr="00C1404B" w:rsidRDefault="00FE464F" w:rsidP="00CA0D5F">
            <w:pPr>
              <w:rPr>
                <w:rFonts w:ascii="Arial" w:hAnsi="Arial" w:cs="Arial"/>
                <w:sz w:val="18"/>
              </w:rPr>
            </w:pPr>
            <w:r w:rsidRPr="00C1404B">
              <w:rPr>
                <w:rFonts w:ascii="Arial" w:hAnsi="Arial" w:cs="Arial"/>
                <w:sz w:val="18"/>
              </w:rPr>
              <w:t>Council Website</w:t>
            </w:r>
          </w:p>
          <w:p w14:paraId="0B127636" w14:textId="77777777" w:rsidR="00FE464F" w:rsidRPr="00C1404B" w:rsidRDefault="00FE464F" w:rsidP="00CA0D5F">
            <w:pPr>
              <w:rPr>
                <w:rFonts w:ascii="Arial" w:hAnsi="Arial" w:cs="Arial"/>
                <w:sz w:val="18"/>
              </w:rPr>
            </w:pPr>
          </w:p>
        </w:tc>
        <w:tc>
          <w:tcPr>
            <w:tcW w:w="3325" w:type="dxa"/>
          </w:tcPr>
          <w:p w14:paraId="5E4DB322" w14:textId="77777777" w:rsidR="00FE464F" w:rsidRPr="00C1404B" w:rsidRDefault="00FE464F" w:rsidP="00CA0D5F">
            <w:pPr>
              <w:rPr>
                <w:rFonts w:ascii="Arial" w:hAnsi="Arial" w:cs="Arial"/>
                <w:color w:val="FF0000"/>
                <w:sz w:val="18"/>
              </w:rPr>
            </w:pPr>
          </w:p>
        </w:tc>
        <w:tc>
          <w:tcPr>
            <w:tcW w:w="1895" w:type="dxa"/>
          </w:tcPr>
          <w:p w14:paraId="65DDFE0F" w14:textId="77777777" w:rsidR="00FE464F" w:rsidRPr="00C1404B" w:rsidRDefault="00FE464F" w:rsidP="00CA0D5F">
            <w:pPr>
              <w:rPr>
                <w:rFonts w:ascii="Arial" w:hAnsi="Arial" w:cs="Arial"/>
                <w:sz w:val="18"/>
              </w:rPr>
            </w:pPr>
            <w:r w:rsidRPr="00C1404B">
              <w:rPr>
                <w:rFonts w:ascii="Arial" w:hAnsi="Arial" w:cs="Arial"/>
                <w:sz w:val="18"/>
              </w:rPr>
              <w:t>Print Run</w:t>
            </w:r>
          </w:p>
        </w:tc>
        <w:tc>
          <w:tcPr>
            <w:tcW w:w="2696" w:type="dxa"/>
          </w:tcPr>
          <w:p w14:paraId="10687612" w14:textId="77777777" w:rsidR="00FE464F" w:rsidRPr="00C1404B" w:rsidRDefault="00FE464F" w:rsidP="00CA0D5F">
            <w:pPr>
              <w:rPr>
                <w:rFonts w:ascii="Arial" w:hAnsi="Arial" w:cs="Arial"/>
                <w:color w:val="FF0000"/>
                <w:sz w:val="18"/>
              </w:rPr>
            </w:pPr>
          </w:p>
        </w:tc>
      </w:tr>
      <w:tr w:rsidR="00FE464F" w:rsidRPr="00C1404B" w14:paraId="09852D1A" w14:textId="77777777" w:rsidTr="00797B99">
        <w:trPr>
          <w:cantSplit/>
          <w:jc w:val="center"/>
        </w:trPr>
        <w:tc>
          <w:tcPr>
            <w:tcW w:w="2340" w:type="dxa"/>
          </w:tcPr>
          <w:p w14:paraId="43F4BEBD" w14:textId="77777777" w:rsidR="00FE464F" w:rsidRPr="00C1404B" w:rsidRDefault="00FE464F" w:rsidP="00CA0D5F">
            <w:pPr>
              <w:rPr>
                <w:rFonts w:ascii="Arial" w:hAnsi="Arial" w:cs="Arial"/>
                <w:sz w:val="18"/>
              </w:rPr>
            </w:pPr>
            <w:r w:rsidRPr="00C1404B">
              <w:rPr>
                <w:rFonts w:ascii="Arial" w:hAnsi="Arial" w:cs="Arial"/>
                <w:sz w:val="18"/>
              </w:rPr>
              <w:t>Distribution List</w:t>
            </w:r>
          </w:p>
          <w:p w14:paraId="1F4625B0" w14:textId="77777777" w:rsidR="00FE464F" w:rsidRPr="00C1404B" w:rsidRDefault="00FE464F" w:rsidP="00CA0D5F">
            <w:pPr>
              <w:rPr>
                <w:rFonts w:ascii="Arial" w:hAnsi="Arial" w:cs="Arial"/>
                <w:sz w:val="18"/>
              </w:rPr>
            </w:pPr>
          </w:p>
        </w:tc>
        <w:tc>
          <w:tcPr>
            <w:tcW w:w="3325" w:type="dxa"/>
          </w:tcPr>
          <w:p w14:paraId="6120A049" w14:textId="77777777" w:rsidR="00FE464F" w:rsidRPr="00C1404B" w:rsidRDefault="00FE464F" w:rsidP="00CA0D5F">
            <w:pPr>
              <w:rPr>
                <w:rFonts w:ascii="Arial" w:hAnsi="Arial" w:cs="Arial"/>
                <w:color w:val="FF0000"/>
                <w:sz w:val="18"/>
              </w:rPr>
            </w:pPr>
          </w:p>
        </w:tc>
        <w:tc>
          <w:tcPr>
            <w:tcW w:w="1895" w:type="dxa"/>
          </w:tcPr>
          <w:p w14:paraId="3BB1F812" w14:textId="77777777" w:rsidR="00FE464F" w:rsidRPr="00C1404B" w:rsidRDefault="00FE464F" w:rsidP="00CA0D5F">
            <w:pPr>
              <w:rPr>
                <w:rFonts w:ascii="Arial" w:hAnsi="Arial" w:cs="Arial"/>
                <w:sz w:val="18"/>
              </w:rPr>
            </w:pPr>
            <w:r w:rsidRPr="00C1404B">
              <w:rPr>
                <w:rFonts w:ascii="Arial" w:hAnsi="Arial" w:cs="Arial"/>
                <w:sz w:val="18"/>
              </w:rPr>
              <w:t>Reference Number</w:t>
            </w:r>
          </w:p>
        </w:tc>
        <w:tc>
          <w:tcPr>
            <w:tcW w:w="2696" w:type="dxa"/>
          </w:tcPr>
          <w:p w14:paraId="3586A56E" w14:textId="77777777" w:rsidR="00FE464F" w:rsidRPr="00C1404B" w:rsidRDefault="00FE464F" w:rsidP="00CA0D5F">
            <w:pPr>
              <w:rPr>
                <w:rFonts w:ascii="Arial" w:hAnsi="Arial" w:cs="Arial"/>
                <w:color w:val="FF0000"/>
                <w:sz w:val="18"/>
              </w:rPr>
            </w:pPr>
          </w:p>
        </w:tc>
      </w:tr>
      <w:tr w:rsidR="00FE464F" w:rsidRPr="00C1404B" w14:paraId="1F110D4A" w14:textId="77777777" w:rsidTr="00797B99">
        <w:trPr>
          <w:cantSplit/>
          <w:jc w:val="center"/>
        </w:trPr>
        <w:tc>
          <w:tcPr>
            <w:tcW w:w="2340" w:type="dxa"/>
          </w:tcPr>
          <w:p w14:paraId="55200481" w14:textId="77777777" w:rsidR="00FE464F" w:rsidRPr="00C1404B" w:rsidRDefault="00FE464F" w:rsidP="00CA0D5F">
            <w:pPr>
              <w:rPr>
                <w:rFonts w:ascii="Arial" w:hAnsi="Arial" w:cs="Arial"/>
                <w:sz w:val="18"/>
              </w:rPr>
            </w:pPr>
            <w:r w:rsidRPr="00C1404B">
              <w:rPr>
                <w:rFonts w:ascii="Arial" w:hAnsi="Arial" w:cs="Arial"/>
                <w:sz w:val="18"/>
              </w:rPr>
              <w:t>Division</w:t>
            </w:r>
          </w:p>
          <w:p w14:paraId="48599C55" w14:textId="77777777" w:rsidR="00FE464F" w:rsidRPr="00C1404B" w:rsidRDefault="00FE464F" w:rsidP="00CA0D5F">
            <w:pPr>
              <w:rPr>
                <w:rFonts w:ascii="Arial" w:hAnsi="Arial" w:cs="Arial"/>
                <w:sz w:val="18"/>
              </w:rPr>
            </w:pPr>
          </w:p>
        </w:tc>
        <w:tc>
          <w:tcPr>
            <w:tcW w:w="3325" w:type="dxa"/>
          </w:tcPr>
          <w:p w14:paraId="30CF500E" w14:textId="77777777" w:rsidR="00FE464F" w:rsidRPr="00C1404B" w:rsidRDefault="00FE464F" w:rsidP="00CA0D5F">
            <w:pPr>
              <w:rPr>
                <w:rFonts w:ascii="Arial" w:hAnsi="Arial" w:cs="Arial"/>
                <w:color w:val="FF0000"/>
                <w:sz w:val="18"/>
              </w:rPr>
            </w:pPr>
          </w:p>
        </w:tc>
        <w:tc>
          <w:tcPr>
            <w:tcW w:w="1895" w:type="dxa"/>
          </w:tcPr>
          <w:p w14:paraId="1C3F0780" w14:textId="77777777" w:rsidR="00FE464F" w:rsidRPr="005A3ADA" w:rsidRDefault="00FE464F" w:rsidP="00CA0D5F">
            <w:pPr>
              <w:rPr>
                <w:rFonts w:ascii="Arial" w:hAnsi="Arial" w:cs="Arial"/>
                <w:sz w:val="18"/>
              </w:rPr>
            </w:pPr>
            <w:r w:rsidRPr="005A3ADA">
              <w:rPr>
                <w:rFonts w:ascii="Arial" w:hAnsi="Arial" w:cs="Arial"/>
                <w:sz w:val="18"/>
              </w:rPr>
              <w:t>Review Date</w:t>
            </w:r>
          </w:p>
        </w:tc>
        <w:tc>
          <w:tcPr>
            <w:tcW w:w="2696" w:type="dxa"/>
          </w:tcPr>
          <w:p w14:paraId="390F67E2" w14:textId="181BD6E9" w:rsidR="00FE464F" w:rsidRPr="005A3ADA" w:rsidRDefault="0020412F" w:rsidP="00CA0D5F">
            <w:pPr>
              <w:rPr>
                <w:rFonts w:ascii="Arial" w:hAnsi="Arial" w:cs="Arial"/>
                <w:sz w:val="18"/>
              </w:rPr>
            </w:pPr>
            <w:r>
              <w:rPr>
                <w:rFonts w:ascii="Arial" w:hAnsi="Arial" w:cs="Arial"/>
                <w:sz w:val="18"/>
              </w:rPr>
              <w:t>August 202</w:t>
            </w:r>
            <w:r w:rsidR="00091BEE">
              <w:rPr>
                <w:rFonts w:ascii="Arial" w:hAnsi="Arial" w:cs="Arial"/>
                <w:sz w:val="18"/>
              </w:rPr>
              <w:t>6</w:t>
            </w:r>
          </w:p>
        </w:tc>
      </w:tr>
      <w:tr w:rsidR="00FE464F" w:rsidRPr="00C1404B" w14:paraId="61AB5524" w14:textId="77777777" w:rsidTr="00797B99">
        <w:trPr>
          <w:cantSplit/>
          <w:jc w:val="center"/>
        </w:trPr>
        <w:tc>
          <w:tcPr>
            <w:tcW w:w="2340" w:type="dxa"/>
          </w:tcPr>
          <w:p w14:paraId="6C378E98" w14:textId="77777777" w:rsidR="00FE464F" w:rsidRPr="00C1404B" w:rsidRDefault="00FE464F" w:rsidP="00CA0D5F">
            <w:pPr>
              <w:rPr>
                <w:rFonts w:ascii="Arial" w:hAnsi="Arial" w:cs="Arial"/>
                <w:sz w:val="18"/>
              </w:rPr>
            </w:pPr>
            <w:r w:rsidRPr="00C1404B">
              <w:rPr>
                <w:rFonts w:ascii="Arial" w:hAnsi="Arial" w:cs="Arial"/>
                <w:sz w:val="18"/>
              </w:rPr>
              <w:t>Document Replaces</w:t>
            </w:r>
          </w:p>
          <w:p w14:paraId="2A665EB2" w14:textId="77777777" w:rsidR="00FE464F" w:rsidRPr="00C1404B" w:rsidRDefault="00FE464F" w:rsidP="00CA0D5F">
            <w:pPr>
              <w:rPr>
                <w:rFonts w:ascii="Arial" w:hAnsi="Arial" w:cs="Arial"/>
                <w:sz w:val="18"/>
              </w:rPr>
            </w:pPr>
          </w:p>
        </w:tc>
        <w:tc>
          <w:tcPr>
            <w:tcW w:w="3325" w:type="dxa"/>
          </w:tcPr>
          <w:p w14:paraId="344BA7B5" w14:textId="22F12035" w:rsidR="00FE464F" w:rsidRPr="005A3ADA" w:rsidRDefault="00FE464F" w:rsidP="007D1C35">
            <w:pPr>
              <w:ind w:right="252"/>
              <w:rPr>
                <w:rFonts w:ascii="Arial" w:hAnsi="Arial" w:cs="Arial"/>
                <w:sz w:val="18"/>
              </w:rPr>
            </w:pPr>
            <w:r w:rsidRPr="005A3ADA">
              <w:rPr>
                <w:rFonts w:ascii="Arial" w:hAnsi="Arial" w:cs="Arial"/>
                <w:sz w:val="18"/>
              </w:rPr>
              <w:t>School Pay Policy Framework</w:t>
            </w:r>
            <w:r w:rsidR="007D1C35">
              <w:rPr>
                <w:rFonts w:ascii="Arial" w:hAnsi="Arial" w:cs="Arial"/>
                <w:sz w:val="18"/>
              </w:rPr>
              <w:t xml:space="preserve"> 2</w:t>
            </w:r>
            <w:r w:rsidRPr="005A3ADA">
              <w:rPr>
                <w:rFonts w:ascii="Arial" w:hAnsi="Arial" w:cs="Arial"/>
                <w:sz w:val="18"/>
              </w:rPr>
              <w:t>0</w:t>
            </w:r>
            <w:r w:rsidR="00797B99">
              <w:rPr>
                <w:rFonts w:ascii="Arial" w:hAnsi="Arial" w:cs="Arial"/>
                <w:sz w:val="18"/>
              </w:rPr>
              <w:t>2</w:t>
            </w:r>
            <w:r w:rsidR="00091BEE">
              <w:rPr>
                <w:rFonts w:ascii="Arial" w:hAnsi="Arial" w:cs="Arial"/>
                <w:sz w:val="18"/>
              </w:rPr>
              <w:t>4</w:t>
            </w:r>
          </w:p>
        </w:tc>
        <w:tc>
          <w:tcPr>
            <w:tcW w:w="1895" w:type="dxa"/>
          </w:tcPr>
          <w:p w14:paraId="556DAAD0" w14:textId="77777777" w:rsidR="00FE464F" w:rsidRPr="005A3ADA" w:rsidRDefault="00FE464F" w:rsidP="00CA0D5F">
            <w:pPr>
              <w:rPr>
                <w:rFonts w:ascii="Arial" w:hAnsi="Arial" w:cs="Arial"/>
                <w:sz w:val="18"/>
              </w:rPr>
            </w:pPr>
            <w:r w:rsidRPr="005A3ADA">
              <w:rPr>
                <w:rFonts w:ascii="Arial" w:hAnsi="Arial" w:cs="Arial"/>
                <w:sz w:val="18"/>
              </w:rPr>
              <w:t>Status</w:t>
            </w:r>
          </w:p>
        </w:tc>
        <w:tc>
          <w:tcPr>
            <w:tcW w:w="2696" w:type="dxa"/>
          </w:tcPr>
          <w:p w14:paraId="6B3EC227" w14:textId="77777777" w:rsidR="00FE464F" w:rsidRPr="005A3ADA" w:rsidRDefault="00FE464F" w:rsidP="00CA0D5F">
            <w:pPr>
              <w:rPr>
                <w:rFonts w:ascii="Arial" w:hAnsi="Arial" w:cs="Arial"/>
                <w:sz w:val="18"/>
              </w:rPr>
            </w:pPr>
            <w:r w:rsidRPr="005A3ADA">
              <w:rPr>
                <w:rFonts w:ascii="Arial" w:hAnsi="Arial" w:cs="Arial"/>
                <w:sz w:val="18"/>
              </w:rPr>
              <w:t>Live</w:t>
            </w:r>
          </w:p>
        </w:tc>
      </w:tr>
      <w:tr w:rsidR="00FE464F" w:rsidRPr="00C1404B" w14:paraId="31D6093D" w14:textId="77777777" w:rsidTr="00797B99">
        <w:trPr>
          <w:cantSplit/>
          <w:jc w:val="center"/>
        </w:trPr>
        <w:tc>
          <w:tcPr>
            <w:tcW w:w="2340" w:type="dxa"/>
          </w:tcPr>
          <w:p w14:paraId="04EE3367" w14:textId="77777777" w:rsidR="00FE464F" w:rsidRPr="00C1404B" w:rsidRDefault="00FE464F" w:rsidP="00CA0D5F">
            <w:pPr>
              <w:rPr>
                <w:rFonts w:ascii="Arial" w:hAnsi="Arial" w:cs="Arial"/>
                <w:sz w:val="18"/>
              </w:rPr>
            </w:pPr>
            <w:r w:rsidRPr="00C1404B">
              <w:rPr>
                <w:rFonts w:ascii="Arial" w:hAnsi="Arial" w:cs="Arial"/>
                <w:sz w:val="18"/>
              </w:rPr>
              <w:t>Document Title</w:t>
            </w:r>
          </w:p>
          <w:p w14:paraId="4136AA6B" w14:textId="77777777" w:rsidR="00FE464F" w:rsidRPr="00C1404B" w:rsidRDefault="00FE464F" w:rsidP="00CA0D5F">
            <w:pPr>
              <w:rPr>
                <w:rFonts w:ascii="Arial" w:hAnsi="Arial" w:cs="Arial"/>
                <w:sz w:val="18"/>
              </w:rPr>
            </w:pPr>
          </w:p>
        </w:tc>
        <w:tc>
          <w:tcPr>
            <w:tcW w:w="3325" w:type="dxa"/>
          </w:tcPr>
          <w:p w14:paraId="6934A6F5" w14:textId="70BDBE56" w:rsidR="00FE464F" w:rsidRPr="005A3ADA" w:rsidRDefault="00FE464F" w:rsidP="00CA0D5F">
            <w:pPr>
              <w:rPr>
                <w:rFonts w:ascii="Arial" w:hAnsi="Arial" w:cs="Arial"/>
                <w:sz w:val="18"/>
              </w:rPr>
            </w:pPr>
            <w:r w:rsidRPr="005A3ADA">
              <w:rPr>
                <w:rFonts w:ascii="Arial" w:hAnsi="Arial" w:cs="Arial"/>
                <w:sz w:val="18"/>
              </w:rPr>
              <w:t xml:space="preserve">School Pay Policy Framework </w:t>
            </w:r>
            <w:r w:rsidR="00091BEE">
              <w:rPr>
                <w:rFonts w:ascii="Arial" w:hAnsi="Arial" w:cs="Arial"/>
                <w:sz w:val="18"/>
              </w:rPr>
              <w:t>2025</w:t>
            </w:r>
          </w:p>
        </w:tc>
        <w:tc>
          <w:tcPr>
            <w:tcW w:w="1895" w:type="dxa"/>
          </w:tcPr>
          <w:p w14:paraId="23F5E7E9" w14:textId="77777777" w:rsidR="00FE464F" w:rsidRPr="005A3ADA" w:rsidRDefault="00FE464F" w:rsidP="00CA0D5F">
            <w:pPr>
              <w:rPr>
                <w:rFonts w:ascii="Arial" w:hAnsi="Arial" w:cs="Arial"/>
                <w:sz w:val="18"/>
              </w:rPr>
            </w:pPr>
            <w:r w:rsidRPr="005A3ADA">
              <w:rPr>
                <w:rFonts w:ascii="Arial" w:hAnsi="Arial" w:cs="Arial"/>
                <w:sz w:val="18"/>
              </w:rPr>
              <w:t>Version</w:t>
            </w:r>
          </w:p>
        </w:tc>
        <w:tc>
          <w:tcPr>
            <w:tcW w:w="2696" w:type="dxa"/>
          </w:tcPr>
          <w:p w14:paraId="2BCEA67E" w14:textId="77777777" w:rsidR="00FE464F" w:rsidRPr="005A3ADA" w:rsidRDefault="00FE464F" w:rsidP="00CA0D5F">
            <w:pPr>
              <w:rPr>
                <w:rFonts w:ascii="Arial" w:hAnsi="Arial" w:cs="Arial"/>
                <w:sz w:val="18"/>
              </w:rPr>
            </w:pPr>
            <w:r w:rsidRPr="005A3ADA">
              <w:rPr>
                <w:rFonts w:ascii="Arial" w:hAnsi="Arial" w:cs="Arial"/>
                <w:sz w:val="18"/>
              </w:rPr>
              <w:t>Version 1</w:t>
            </w:r>
          </w:p>
        </w:tc>
      </w:tr>
      <w:tr w:rsidR="00FE464F" w:rsidRPr="00C1404B" w14:paraId="11BDF0B1" w14:textId="77777777" w:rsidTr="00CA0D5F">
        <w:trPr>
          <w:cantSplit/>
          <w:jc w:val="center"/>
        </w:trPr>
        <w:tc>
          <w:tcPr>
            <w:tcW w:w="10256" w:type="dxa"/>
            <w:gridSpan w:val="4"/>
          </w:tcPr>
          <w:p w14:paraId="7B2D3E5A" w14:textId="77777777" w:rsidR="00FE464F" w:rsidRPr="00C1404B" w:rsidRDefault="00FE464F" w:rsidP="00CA0D5F">
            <w:pPr>
              <w:pStyle w:val="Heading6"/>
              <w:spacing w:before="0" w:after="0"/>
              <w:jc w:val="center"/>
              <w:rPr>
                <w:rFonts w:ascii="Arial" w:hAnsi="Arial" w:cs="Arial"/>
              </w:rPr>
            </w:pPr>
            <w:r w:rsidRPr="00C1404B">
              <w:rPr>
                <w:rFonts w:ascii="Arial" w:hAnsi="Arial" w:cs="Arial"/>
              </w:rPr>
              <w:t>UNCONTROLLED IF PRINTED</w:t>
            </w:r>
          </w:p>
        </w:tc>
      </w:tr>
      <w:tr w:rsidR="00FE464F" w:rsidRPr="00C1404B" w14:paraId="06EC1E08" w14:textId="77777777" w:rsidTr="00CA0D5F">
        <w:trPr>
          <w:cantSplit/>
          <w:jc w:val="center"/>
        </w:trPr>
        <w:tc>
          <w:tcPr>
            <w:tcW w:w="10256" w:type="dxa"/>
            <w:gridSpan w:val="4"/>
            <w:tcBorders>
              <w:top w:val="single" w:sz="4" w:space="0" w:color="auto"/>
              <w:left w:val="single" w:sz="4" w:space="0" w:color="auto"/>
              <w:bottom w:val="single" w:sz="4" w:space="0" w:color="auto"/>
              <w:right w:val="single" w:sz="4" w:space="0" w:color="auto"/>
            </w:tcBorders>
          </w:tcPr>
          <w:p w14:paraId="3EC782A7" w14:textId="35653800" w:rsidR="00FE464F" w:rsidRPr="00C1404B" w:rsidRDefault="00FE464F" w:rsidP="00CA0D5F">
            <w:pPr>
              <w:pStyle w:val="Heading6"/>
              <w:spacing w:before="0" w:after="0"/>
              <w:jc w:val="center"/>
              <w:rPr>
                <w:rFonts w:ascii="Arial" w:hAnsi="Arial" w:cs="Arial"/>
              </w:rPr>
            </w:pPr>
            <w:r w:rsidRPr="00C1404B">
              <w:rPr>
                <w:rFonts w:ascii="Arial" w:hAnsi="Arial" w:cs="Arial"/>
              </w:rPr>
              <w:t>© HR Advisory Team, Redcar an</w:t>
            </w:r>
            <w:r w:rsidR="0020412F">
              <w:rPr>
                <w:rFonts w:ascii="Arial" w:hAnsi="Arial" w:cs="Arial"/>
              </w:rPr>
              <w:t xml:space="preserve">d Cleveland Borough Council, </w:t>
            </w:r>
            <w:r w:rsidR="00990E90">
              <w:rPr>
                <w:rFonts w:ascii="Arial" w:hAnsi="Arial" w:cs="Arial"/>
              </w:rPr>
              <w:t>202</w:t>
            </w:r>
            <w:r w:rsidR="00091BEE">
              <w:rPr>
                <w:rFonts w:ascii="Arial" w:hAnsi="Arial" w:cs="Arial"/>
              </w:rPr>
              <w:t>5</w:t>
            </w:r>
          </w:p>
        </w:tc>
      </w:tr>
    </w:tbl>
    <w:p w14:paraId="2B48D8D2" w14:textId="77777777" w:rsidR="00FE464F" w:rsidRDefault="00FE464F" w:rsidP="00FE464F"/>
    <w:tbl>
      <w:tblPr>
        <w:tblW w:w="101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15"/>
      </w:tblGrid>
      <w:tr w:rsidR="00FE464F" w:rsidRPr="00C1404B" w14:paraId="79A809AB" w14:textId="77777777" w:rsidTr="00CA0D5F">
        <w:trPr>
          <w:jc w:val="center"/>
        </w:trPr>
        <w:tc>
          <w:tcPr>
            <w:tcW w:w="10115" w:type="dxa"/>
          </w:tcPr>
          <w:p w14:paraId="24B2C7CF" w14:textId="77777777" w:rsidR="00FE464F" w:rsidRPr="00C1404B" w:rsidRDefault="00FE464F" w:rsidP="00CA0D5F">
            <w:pPr>
              <w:ind w:right="252"/>
              <w:rPr>
                <w:rFonts w:ascii="Arial" w:hAnsi="Arial" w:cs="Arial"/>
                <w:sz w:val="20"/>
                <w:szCs w:val="20"/>
              </w:rPr>
            </w:pPr>
            <w:r w:rsidRPr="00C1404B">
              <w:rPr>
                <w:rFonts w:ascii="Arial" w:hAnsi="Arial" w:cs="Arial"/>
                <w:sz w:val="20"/>
                <w:szCs w:val="20"/>
              </w:rPr>
              <w:t xml:space="preserve">This policy is provided to maintained </w:t>
            </w:r>
            <w:r>
              <w:rPr>
                <w:rFonts w:ascii="Arial" w:hAnsi="Arial" w:cs="Arial"/>
                <w:sz w:val="20"/>
                <w:szCs w:val="20"/>
              </w:rPr>
              <w:t>school</w:t>
            </w:r>
            <w:r w:rsidRPr="00C1404B">
              <w:rPr>
                <w:rFonts w:ascii="Arial" w:hAnsi="Arial" w:cs="Arial"/>
                <w:sz w:val="20"/>
                <w:szCs w:val="20"/>
              </w:rPr>
              <w:t>s within Redcar and Cleveland Borough C</w:t>
            </w:r>
            <w:r>
              <w:rPr>
                <w:rFonts w:ascii="Arial" w:hAnsi="Arial" w:cs="Arial"/>
                <w:sz w:val="20"/>
                <w:szCs w:val="20"/>
              </w:rPr>
              <w:t>ouncil that purchase a Service L</w:t>
            </w:r>
            <w:r w:rsidRPr="00C1404B">
              <w:rPr>
                <w:rFonts w:ascii="Arial" w:hAnsi="Arial" w:cs="Arial"/>
                <w:sz w:val="20"/>
                <w:szCs w:val="20"/>
              </w:rPr>
              <w:t xml:space="preserve">evel Agreement for HR Advisory Services from the local authority and to the </w:t>
            </w:r>
            <w:r>
              <w:rPr>
                <w:rFonts w:ascii="Arial" w:hAnsi="Arial" w:cs="Arial"/>
                <w:sz w:val="20"/>
                <w:szCs w:val="20"/>
              </w:rPr>
              <w:t>Children and Families</w:t>
            </w:r>
            <w:r w:rsidRPr="00C1404B">
              <w:rPr>
                <w:rFonts w:ascii="Arial" w:hAnsi="Arial" w:cs="Arial"/>
                <w:sz w:val="20"/>
                <w:szCs w:val="20"/>
              </w:rPr>
              <w:t xml:space="preserve"> Directorate. </w:t>
            </w:r>
            <w:r>
              <w:rPr>
                <w:rFonts w:ascii="Arial" w:hAnsi="Arial" w:cs="Arial"/>
                <w:sz w:val="20"/>
                <w:szCs w:val="20"/>
              </w:rPr>
              <w:t xml:space="preserve"> </w:t>
            </w:r>
            <w:r w:rsidRPr="00C1404B">
              <w:rPr>
                <w:rFonts w:ascii="Arial" w:hAnsi="Arial" w:cs="Arial"/>
                <w:sz w:val="20"/>
                <w:szCs w:val="20"/>
              </w:rPr>
              <w:t>Schools without an SLA can purchase this policy and subsequent minor updates at a cost of £</w:t>
            </w:r>
            <w:r w:rsidR="001A6FF6">
              <w:rPr>
                <w:rFonts w:ascii="Arial" w:hAnsi="Arial" w:cs="Arial"/>
                <w:sz w:val="20"/>
                <w:szCs w:val="20"/>
              </w:rPr>
              <w:t>10</w:t>
            </w:r>
            <w:r w:rsidR="00372F41">
              <w:rPr>
                <w:rFonts w:ascii="Arial" w:hAnsi="Arial" w:cs="Arial"/>
                <w:sz w:val="20"/>
                <w:szCs w:val="20"/>
              </w:rPr>
              <w:t>0</w:t>
            </w:r>
            <w:r w:rsidRPr="00C1404B">
              <w:rPr>
                <w:rFonts w:ascii="Arial" w:hAnsi="Arial" w:cs="Arial"/>
                <w:sz w:val="20"/>
                <w:szCs w:val="20"/>
              </w:rPr>
              <w:t xml:space="preserve">.00 by contacting 01642 </w:t>
            </w:r>
            <w:r w:rsidRPr="00924E1A">
              <w:rPr>
                <w:rFonts w:ascii="Arial" w:hAnsi="Arial" w:cs="Arial"/>
                <w:sz w:val="20"/>
                <w:szCs w:val="20"/>
              </w:rPr>
              <w:t>444</w:t>
            </w:r>
            <w:r>
              <w:rPr>
                <w:rFonts w:ascii="Arial" w:hAnsi="Arial" w:cs="Arial"/>
                <w:sz w:val="20"/>
                <w:szCs w:val="20"/>
              </w:rPr>
              <w:t>486</w:t>
            </w:r>
            <w:r w:rsidRPr="00924E1A">
              <w:rPr>
                <w:rFonts w:ascii="Arial" w:hAnsi="Arial" w:cs="Arial"/>
                <w:sz w:val="20"/>
                <w:szCs w:val="20"/>
              </w:rPr>
              <w:t>.</w:t>
            </w:r>
            <w:r w:rsidRPr="00C1404B">
              <w:rPr>
                <w:rFonts w:ascii="Arial" w:hAnsi="Arial" w:cs="Arial"/>
                <w:sz w:val="20"/>
                <w:szCs w:val="20"/>
              </w:rPr>
              <w:t xml:space="preserve"> Substantial future revisions to this policy will be charged for separate</w:t>
            </w:r>
            <w:r>
              <w:rPr>
                <w:rFonts w:ascii="Arial" w:hAnsi="Arial" w:cs="Arial"/>
                <w:sz w:val="20"/>
                <w:szCs w:val="20"/>
              </w:rPr>
              <w:t>ly.</w:t>
            </w:r>
          </w:p>
        </w:tc>
      </w:tr>
    </w:tbl>
    <w:p w14:paraId="3E87CB2D" w14:textId="77777777" w:rsidR="00FE464F" w:rsidRDefault="00FE464F" w:rsidP="00FE464F">
      <w:pPr>
        <w:outlineLvl w:val="0"/>
        <w:rPr>
          <w:rFonts w:ascii="Arial" w:hAnsi="Arial" w:cs="Arial"/>
          <w:b/>
          <w:sz w:val="22"/>
          <w:szCs w:val="22"/>
        </w:rPr>
      </w:pPr>
    </w:p>
    <w:p w14:paraId="7A8A401B" w14:textId="77777777" w:rsidR="00FE464F" w:rsidRDefault="00FE464F" w:rsidP="00FE464F">
      <w:pPr>
        <w:outlineLvl w:val="0"/>
        <w:rPr>
          <w:rFonts w:ascii="Arial" w:hAnsi="Arial" w:cs="Arial"/>
          <w:b/>
          <w:sz w:val="22"/>
          <w:szCs w:val="22"/>
        </w:rPr>
      </w:pPr>
      <w:r>
        <w:rPr>
          <w:rFonts w:ascii="Arial" w:hAnsi="Arial" w:cs="Arial"/>
          <w:b/>
          <w:sz w:val="22"/>
          <w:szCs w:val="22"/>
        </w:rPr>
        <w:br w:type="page"/>
      </w:r>
    </w:p>
    <w:p w14:paraId="24CA45F2" w14:textId="77777777" w:rsidR="00FE464F" w:rsidRPr="007D2870" w:rsidRDefault="00FE464F" w:rsidP="00FE464F">
      <w:pPr>
        <w:outlineLvl w:val="0"/>
        <w:rPr>
          <w:rFonts w:ascii="Arial" w:hAnsi="Arial" w:cs="Arial"/>
          <w:b/>
          <w:sz w:val="22"/>
          <w:szCs w:val="22"/>
        </w:rPr>
      </w:pPr>
      <w:r w:rsidRPr="007D2870">
        <w:rPr>
          <w:rFonts w:ascii="Arial" w:hAnsi="Arial" w:cs="Arial"/>
          <w:b/>
          <w:sz w:val="22"/>
          <w:szCs w:val="22"/>
        </w:rPr>
        <w:lastRenderedPageBreak/>
        <w:t>Content</w:t>
      </w:r>
    </w:p>
    <w:p w14:paraId="7EEA0B62" w14:textId="77777777" w:rsidR="00FE464F" w:rsidRPr="00A633B5" w:rsidRDefault="00FE464F" w:rsidP="00FE464F">
      <w:pPr>
        <w:outlineLvl w:val="0"/>
        <w:rPr>
          <w:rFonts w:ascii="Arial" w:hAnsi="Arial" w:cs="Arial"/>
          <w:b/>
          <w:color w:val="FF0000"/>
          <w:sz w:val="22"/>
          <w:szCs w:val="22"/>
        </w:rPr>
      </w:pPr>
    </w:p>
    <w:tbl>
      <w:tblPr>
        <w:tblW w:w="82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6764"/>
      </w:tblGrid>
      <w:tr w:rsidR="00FE464F" w:rsidRPr="00A633B5" w14:paraId="45ABCD7B" w14:textId="77777777" w:rsidTr="00CA0D5F">
        <w:tc>
          <w:tcPr>
            <w:tcW w:w="1440" w:type="dxa"/>
          </w:tcPr>
          <w:p w14:paraId="73C3B0D3"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Section A</w:t>
            </w:r>
          </w:p>
        </w:tc>
        <w:tc>
          <w:tcPr>
            <w:tcW w:w="6764" w:type="dxa"/>
          </w:tcPr>
          <w:p w14:paraId="3563832B" w14:textId="77777777" w:rsidR="00FE464F" w:rsidRPr="007D2870" w:rsidRDefault="00FE464F" w:rsidP="00CA0D5F">
            <w:pPr>
              <w:spacing w:line="360" w:lineRule="auto"/>
              <w:jc w:val="both"/>
              <w:rPr>
                <w:rFonts w:ascii="Arial" w:hAnsi="Arial" w:cs="Arial"/>
                <w:sz w:val="22"/>
                <w:szCs w:val="22"/>
              </w:rPr>
            </w:pPr>
          </w:p>
        </w:tc>
      </w:tr>
      <w:tr w:rsidR="00FE464F" w:rsidRPr="00A633B5" w14:paraId="0F3F1F35" w14:textId="77777777" w:rsidTr="00CA0D5F">
        <w:tc>
          <w:tcPr>
            <w:tcW w:w="1440" w:type="dxa"/>
          </w:tcPr>
          <w:p w14:paraId="6AF6BEBF"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A1</w:t>
            </w:r>
          </w:p>
        </w:tc>
        <w:tc>
          <w:tcPr>
            <w:tcW w:w="6764" w:type="dxa"/>
          </w:tcPr>
          <w:p w14:paraId="1700A824"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Purpose</w:t>
            </w:r>
          </w:p>
        </w:tc>
      </w:tr>
      <w:tr w:rsidR="00FE464F" w:rsidRPr="00A633B5" w14:paraId="35842ABA" w14:textId="77777777" w:rsidTr="00CA0D5F">
        <w:tc>
          <w:tcPr>
            <w:tcW w:w="1440" w:type="dxa"/>
          </w:tcPr>
          <w:p w14:paraId="039CFB97"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A2</w:t>
            </w:r>
          </w:p>
        </w:tc>
        <w:tc>
          <w:tcPr>
            <w:tcW w:w="6764" w:type="dxa"/>
          </w:tcPr>
          <w:p w14:paraId="386C8056"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Policy Statement</w:t>
            </w:r>
          </w:p>
        </w:tc>
      </w:tr>
      <w:tr w:rsidR="00FE464F" w:rsidRPr="00A633B5" w14:paraId="5DC11355" w14:textId="77777777" w:rsidTr="00CA0D5F">
        <w:tc>
          <w:tcPr>
            <w:tcW w:w="1440" w:type="dxa"/>
          </w:tcPr>
          <w:p w14:paraId="2A67DFFD"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A3</w:t>
            </w:r>
          </w:p>
        </w:tc>
        <w:tc>
          <w:tcPr>
            <w:tcW w:w="6764" w:type="dxa"/>
          </w:tcPr>
          <w:p w14:paraId="6E08AC26"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Aims</w:t>
            </w:r>
          </w:p>
        </w:tc>
      </w:tr>
      <w:tr w:rsidR="00FE464F" w:rsidRPr="00A633B5" w14:paraId="72B19358" w14:textId="77777777" w:rsidTr="00CA0D5F">
        <w:tc>
          <w:tcPr>
            <w:tcW w:w="1440" w:type="dxa"/>
          </w:tcPr>
          <w:p w14:paraId="530F8283"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A4</w:t>
            </w:r>
          </w:p>
        </w:tc>
        <w:tc>
          <w:tcPr>
            <w:tcW w:w="6764" w:type="dxa"/>
          </w:tcPr>
          <w:p w14:paraId="150EC53E"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Decision Making Process</w:t>
            </w:r>
          </w:p>
        </w:tc>
      </w:tr>
      <w:tr w:rsidR="00FE464F" w:rsidRPr="00A633B5" w14:paraId="67A7325C" w14:textId="77777777" w:rsidTr="00CA0D5F">
        <w:tc>
          <w:tcPr>
            <w:tcW w:w="1440" w:type="dxa"/>
          </w:tcPr>
          <w:p w14:paraId="216E7D2C"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A5</w:t>
            </w:r>
          </w:p>
        </w:tc>
        <w:tc>
          <w:tcPr>
            <w:tcW w:w="6764" w:type="dxa"/>
          </w:tcPr>
          <w:p w14:paraId="26C4D189"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Relationship with School Staffing Structure</w:t>
            </w:r>
          </w:p>
        </w:tc>
      </w:tr>
      <w:tr w:rsidR="00FE464F" w:rsidRPr="00A633B5" w14:paraId="510D8834" w14:textId="77777777" w:rsidTr="00CA0D5F">
        <w:tc>
          <w:tcPr>
            <w:tcW w:w="1440" w:type="dxa"/>
          </w:tcPr>
          <w:p w14:paraId="1443D91A" w14:textId="77777777" w:rsidR="00FE464F" w:rsidRPr="00211DF3" w:rsidRDefault="00FE464F" w:rsidP="00CA0D5F">
            <w:pPr>
              <w:spacing w:line="360" w:lineRule="auto"/>
              <w:jc w:val="both"/>
              <w:rPr>
                <w:rFonts w:ascii="Arial" w:hAnsi="Arial" w:cs="Arial"/>
                <w:sz w:val="22"/>
                <w:szCs w:val="22"/>
              </w:rPr>
            </w:pPr>
            <w:r w:rsidRPr="00211DF3">
              <w:rPr>
                <w:rFonts w:ascii="Arial" w:hAnsi="Arial" w:cs="Arial"/>
                <w:sz w:val="22"/>
                <w:szCs w:val="22"/>
              </w:rPr>
              <w:t>A6</w:t>
            </w:r>
          </w:p>
        </w:tc>
        <w:tc>
          <w:tcPr>
            <w:tcW w:w="6764" w:type="dxa"/>
          </w:tcPr>
          <w:p w14:paraId="09EC8095" w14:textId="77777777" w:rsidR="00FE464F" w:rsidRPr="00211DF3" w:rsidRDefault="00FE464F" w:rsidP="00CA0D5F">
            <w:pPr>
              <w:spacing w:line="360" w:lineRule="auto"/>
              <w:jc w:val="both"/>
              <w:rPr>
                <w:rFonts w:ascii="Arial" w:hAnsi="Arial" w:cs="Arial"/>
                <w:sz w:val="22"/>
                <w:szCs w:val="22"/>
              </w:rPr>
            </w:pPr>
            <w:r w:rsidRPr="00211DF3">
              <w:rPr>
                <w:rFonts w:ascii="Arial" w:hAnsi="Arial" w:cs="Arial"/>
                <w:sz w:val="22"/>
                <w:szCs w:val="22"/>
              </w:rPr>
              <w:t>Job Descriptions and Person Specifications</w:t>
            </w:r>
          </w:p>
        </w:tc>
      </w:tr>
      <w:tr w:rsidR="00FE464F" w:rsidRPr="00A633B5" w14:paraId="20857B40" w14:textId="77777777" w:rsidTr="00CA0D5F">
        <w:tc>
          <w:tcPr>
            <w:tcW w:w="1440" w:type="dxa"/>
          </w:tcPr>
          <w:p w14:paraId="0F2F15F3" w14:textId="77777777" w:rsidR="00FE464F" w:rsidRPr="00211DF3" w:rsidRDefault="00FE464F" w:rsidP="00CA0D5F">
            <w:pPr>
              <w:spacing w:line="360" w:lineRule="auto"/>
              <w:jc w:val="both"/>
              <w:rPr>
                <w:rFonts w:ascii="Arial" w:hAnsi="Arial" w:cs="Arial"/>
                <w:sz w:val="22"/>
                <w:szCs w:val="22"/>
              </w:rPr>
            </w:pPr>
            <w:r w:rsidRPr="00211DF3">
              <w:rPr>
                <w:rFonts w:ascii="Arial" w:hAnsi="Arial" w:cs="Arial"/>
                <w:sz w:val="22"/>
                <w:szCs w:val="22"/>
              </w:rPr>
              <w:t>A7</w:t>
            </w:r>
          </w:p>
        </w:tc>
        <w:tc>
          <w:tcPr>
            <w:tcW w:w="6764" w:type="dxa"/>
          </w:tcPr>
          <w:p w14:paraId="1C69C3B3" w14:textId="77777777" w:rsidR="00FE464F" w:rsidRPr="00211DF3" w:rsidRDefault="00FE464F" w:rsidP="00CA0D5F">
            <w:pPr>
              <w:spacing w:line="360" w:lineRule="auto"/>
              <w:jc w:val="both"/>
              <w:rPr>
                <w:rFonts w:ascii="Arial" w:hAnsi="Arial" w:cs="Arial"/>
                <w:sz w:val="22"/>
                <w:szCs w:val="22"/>
              </w:rPr>
            </w:pPr>
            <w:r w:rsidRPr="00211DF3">
              <w:rPr>
                <w:rFonts w:ascii="Arial" w:hAnsi="Arial" w:cs="Arial"/>
                <w:sz w:val="22"/>
                <w:szCs w:val="22"/>
              </w:rPr>
              <w:t>Pay Progression Based on Performance</w:t>
            </w:r>
          </w:p>
        </w:tc>
      </w:tr>
      <w:tr w:rsidR="00FE464F" w:rsidRPr="00A633B5" w14:paraId="6480379E" w14:textId="77777777" w:rsidTr="00CA0D5F">
        <w:tc>
          <w:tcPr>
            <w:tcW w:w="1440" w:type="dxa"/>
          </w:tcPr>
          <w:p w14:paraId="3BD61C31"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A8</w:t>
            </w:r>
          </w:p>
        </w:tc>
        <w:tc>
          <w:tcPr>
            <w:tcW w:w="6764" w:type="dxa"/>
          </w:tcPr>
          <w:p w14:paraId="20046AC1"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Recruitment and Selection</w:t>
            </w:r>
          </w:p>
        </w:tc>
      </w:tr>
      <w:tr w:rsidR="00FE464F" w:rsidRPr="00A633B5" w14:paraId="7404F729" w14:textId="77777777" w:rsidTr="00CA0D5F">
        <w:tc>
          <w:tcPr>
            <w:tcW w:w="1440" w:type="dxa"/>
          </w:tcPr>
          <w:p w14:paraId="25E28982"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A9</w:t>
            </w:r>
          </w:p>
        </w:tc>
        <w:tc>
          <w:tcPr>
            <w:tcW w:w="6764" w:type="dxa"/>
          </w:tcPr>
          <w:p w14:paraId="7EC20349"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Equality of Opportunity and Employment Legislation</w:t>
            </w:r>
          </w:p>
        </w:tc>
      </w:tr>
      <w:tr w:rsidR="00FE464F" w:rsidRPr="00A633B5" w14:paraId="15786122" w14:textId="77777777" w:rsidTr="00CA0D5F">
        <w:tc>
          <w:tcPr>
            <w:tcW w:w="1440" w:type="dxa"/>
          </w:tcPr>
          <w:p w14:paraId="7D8AD29B"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A10</w:t>
            </w:r>
          </w:p>
        </w:tc>
        <w:tc>
          <w:tcPr>
            <w:tcW w:w="6764" w:type="dxa"/>
          </w:tcPr>
          <w:p w14:paraId="51BE881B"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Confidentiality and Record Keeping</w:t>
            </w:r>
          </w:p>
        </w:tc>
      </w:tr>
      <w:tr w:rsidR="00FE464F" w:rsidRPr="00A633B5" w14:paraId="5F83E48F" w14:textId="77777777" w:rsidTr="00CA0D5F">
        <w:tc>
          <w:tcPr>
            <w:tcW w:w="1440" w:type="dxa"/>
          </w:tcPr>
          <w:p w14:paraId="4633095A"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A11</w:t>
            </w:r>
          </w:p>
        </w:tc>
        <w:tc>
          <w:tcPr>
            <w:tcW w:w="6764" w:type="dxa"/>
          </w:tcPr>
          <w:p w14:paraId="2EFA9DC9"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Monitoring and Review</w:t>
            </w:r>
          </w:p>
        </w:tc>
      </w:tr>
      <w:tr w:rsidR="00FE464F" w:rsidRPr="00A633B5" w14:paraId="23FAA59E" w14:textId="77777777" w:rsidTr="00CA0D5F">
        <w:tc>
          <w:tcPr>
            <w:tcW w:w="1440" w:type="dxa"/>
          </w:tcPr>
          <w:p w14:paraId="61E43929"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Section B</w:t>
            </w:r>
          </w:p>
        </w:tc>
        <w:tc>
          <w:tcPr>
            <w:tcW w:w="6764" w:type="dxa"/>
          </w:tcPr>
          <w:p w14:paraId="0B71B35D"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Teaching Staff</w:t>
            </w:r>
          </w:p>
        </w:tc>
      </w:tr>
      <w:tr w:rsidR="00FE464F" w:rsidRPr="00A633B5" w14:paraId="0BD47A57" w14:textId="77777777" w:rsidTr="00CA0D5F">
        <w:tc>
          <w:tcPr>
            <w:tcW w:w="1440" w:type="dxa"/>
          </w:tcPr>
          <w:p w14:paraId="61B06607"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B1</w:t>
            </w:r>
          </w:p>
        </w:tc>
        <w:tc>
          <w:tcPr>
            <w:tcW w:w="6764" w:type="dxa"/>
          </w:tcPr>
          <w:p w14:paraId="47470D42"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New Appointments</w:t>
            </w:r>
          </w:p>
        </w:tc>
      </w:tr>
      <w:tr w:rsidR="00FE464F" w:rsidRPr="00A633B5" w14:paraId="636C8F36" w14:textId="77777777" w:rsidTr="00CA0D5F">
        <w:tc>
          <w:tcPr>
            <w:tcW w:w="1440" w:type="dxa"/>
          </w:tcPr>
          <w:p w14:paraId="71661B84"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B2</w:t>
            </w:r>
          </w:p>
        </w:tc>
        <w:tc>
          <w:tcPr>
            <w:tcW w:w="6764" w:type="dxa"/>
          </w:tcPr>
          <w:p w14:paraId="753A94D4"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Setting Pay Scales</w:t>
            </w:r>
          </w:p>
        </w:tc>
      </w:tr>
      <w:tr w:rsidR="00FE464F" w:rsidRPr="00A633B5" w14:paraId="41C723CE" w14:textId="77777777" w:rsidTr="00CA0D5F">
        <w:tc>
          <w:tcPr>
            <w:tcW w:w="1440" w:type="dxa"/>
          </w:tcPr>
          <w:p w14:paraId="56BEF0BE"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B3</w:t>
            </w:r>
          </w:p>
        </w:tc>
        <w:tc>
          <w:tcPr>
            <w:tcW w:w="6764" w:type="dxa"/>
          </w:tcPr>
          <w:p w14:paraId="762698F7"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Salary Reviews</w:t>
            </w:r>
          </w:p>
        </w:tc>
      </w:tr>
      <w:tr w:rsidR="00FE464F" w:rsidRPr="00A633B5" w14:paraId="282AA7DF" w14:textId="77777777" w:rsidTr="00CA0D5F">
        <w:tc>
          <w:tcPr>
            <w:tcW w:w="1440" w:type="dxa"/>
          </w:tcPr>
          <w:p w14:paraId="0FB57B38" w14:textId="77777777" w:rsidR="00FE464F" w:rsidRPr="00211DF3" w:rsidRDefault="00FE464F" w:rsidP="00CA0D5F">
            <w:pPr>
              <w:spacing w:line="360" w:lineRule="auto"/>
              <w:jc w:val="both"/>
              <w:rPr>
                <w:rFonts w:ascii="Arial" w:hAnsi="Arial" w:cs="Arial"/>
                <w:sz w:val="22"/>
                <w:szCs w:val="22"/>
              </w:rPr>
            </w:pPr>
            <w:r w:rsidRPr="00211DF3">
              <w:rPr>
                <w:rFonts w:ascii="Arial" w:hAnsi="Arial" w:cs="Arial"/>
                <w:sz w:val="22"/>
                <w:szCs w:val="22"/>
              </w:rPr>
              <w:t>B4</w:t>
            </w:r>
          </w:p>
        </w:tc>
        <w:tc>
          <w:tcPr>
            <w:tcW w:w="6764" w:type="dxa"/>
          </w:tcPr>
          <w:p w14:paraId="4044BD9B" w14:textId="77777777" w:rsidR="00FE464F" w:rsidRPr="00211DF3" w:rsidRDefault="00FE464F" w:rsidP="00CA0D5F">
            <w:pPr>
              <w:spacing w:line="360" w:lineRule="auto"/>
              <w:jc w:val="both"/>
              <w:rPr>
                <w:rFonts w:ascii="Arial" w:hAnsi="Arial" w:cs="Arial"/>
                <w:sz w:val="22"/>
                <w:szCs w:val="22"/>
              </w:rPr>
            </w:pPr>
            <w:r w:rsidRPr="00211DF3">
              <w:rPr>
                <w:rFonts w:ascii="Arial" w:hAnsi="Arial" w:cs="Arial"/>
                <w:sz w:val="22"/>
                <w:szCs w:val="22"/>
              </w:rPr>
              <w:t>Teachers Appraisal</w:t>
            </w:r>
          </w:p>
        </w:tc>
      </w:tr>
      <w:tr w:rsidR="00FE464F" w:rsidRPr="00A633B5" w14:paraId="0871A3C3" w14:textId="77777777" w:rsidTr="00CA0D5F">
        <w:tc>
          <w:tcPr>
            <w:tcW w:w="1440" w:type="dxa"/>
          </w:tcPr>
          <w:p w14:paraId="0776D135" w14:textId="77777777" w:rsidR="00FE464F" w:rsidRPr="00211DF3" w:rsidRDefault="00FE464F" w:rsidP="00CA0D5F">
            <w:pPr>
              <w:spacing w:line="360" w:lineRule="auto"/>
              <w:jc w:val="both"/>
              <w:rPr>
                <w:rFonts w:ascii="Arial" w:hAnsi="Arial" w:cs="Arial"/>
                <w:sz w:val="22"/>
                <w:szCs w:val="22"/>
              </w:rPr>
            </w:pPr>
            <w:r w:rsidRPr="00211DF3">
              <w:rPr>
                <w:rFonts w:ascii="Arial" w:hAnsi="Arial" w:cs="Arial"/>
                <w:sz w:val="22"/>
                <w:szCs w:val="22"/>
              </w:rPr>
              <w:t>B5</w:t>
            </w:r>
          </w:p>
        </w:tc>
        <w:tc>
          <w:tcPr>
            <w:tcW w:w="6764" w:type="dxa"/>
          </w:tcPr>
          <w:p w14:paraId="7444A4C2" w14:textId="77777777" w:rsidR="00FE464F" w:rsidRPr="00211DF3" w:rsidRDefault="00FE464F" w:rsidP="00CA0D5F">
            <w:pPr>
              <w:spacing w:line="360" w:lineRule="auto"/>
              <w:jc w:val="both"/>
              <w:rPr>
                <w:rFonts w:ascii="Arial" w:hAnsi="Arial" w:cs="Arial"/>
                <w:sz w:val="22"/>
                <w:szCs w:val="22"/>
              </w:rPr>
            </w:pPr>
            <w:r w:rsidRPr="00211DF3">
              <w:rPr>
                <w:rFonts w:ascii="Arial" w:hAnsi="Arial" w:cs="Arial"/>
                <w:sz w:val="22"/>
                <w:szCs w:val="22"/>
              </w:rPr>
              <w:t>Pay Progression Based on Performance</w:t>
            </w:r>
          </w:p>
        </w:tc>
      </w:tr>
      <w:tr w:rsidR="00FE464F" w:rsidRPr="00A633B5" w14:paraId="53673517" w14:textId="77777777" w:rsidTr="00CA0D5F">
        <w:tc>
          <w:tcPr>
            <w:tcW w:w="1440" w:type="dxa"/>
          </w:tcPr>
          <w:p w14:paraId="0AA417EE" w14:textId="77777777" w:rsidR="00FE464F" w:rsidRPr="00211DF3" w:rsidRDefault="00FE464F" w:rsidP="00CA0D5F">
            <w:pPr>
              <w:spacing w:line="360" w:lineRule="auto"/>
              <w:jc w:val="both"/>
              <w:rPr>
                <w:rFonts w:ascii="Arial" w:hAnsi="Arial" w:cs="Arial"/>
                <w:sz w:val="22"/>
                <w:szCs w:val="22"/>
              </w:rPr>
            </w:pPr>
            <w:r w:rsidRPr="00211DF3">
              <w:rPr>
                <w:rFonts w:ascii="Arial" w:hAnsi="Arial" w:cs="Arial"/>
                <w:sz w:val="22"/>
                <w:szCs w:val="22"/>
              </w:rPr>
              <w:t>B6</w:t>
            </w:r>
          </w:p>
        </w:tc>
        <w:tc>
          <w:tcPr>
            <w:tcW w:w="6764" w:type="dxa"/>
          </w:tcPr>
          <w:p w14:paraId="5436BFC1" w14:textId="77777777" w:rsidR="00FE464F" w:rsidRPr="00211DF3" w:rsidRDefault="00FE464F" w:rsidP="00CA0D5F">
            <w:pPr>
              <w:spacing w:line="360" w:lineRule="auto"/>
              <w:jc w:val="both"/>
              <w:rPr>
                <w:rFonts w:ascii="Arial" w:hAnsi="Arial" w:cs="Arial"/>
                <w:sz w:val="22"/>
                <w:szCs w:val="22"/>
              </w:rPr>
            </w:pPr>
            <w:r w:rsidRPr="00211DF3">
              <w:rPr>
                <w:rFonts w:ascii="Arial" w:hAnsi="Arial" w:cs="Arial"/>
                <w:sz w:val="22"/>
                <w:szCs w:val="22"/>
              </w:rPr>
              <w:t>Leadership Group Pay</w:t>
            </w:r>
          </w:p>
        </w:tc>
      </w:tr>
      <w:tr w:rsidR="00FE464F" w:rsidRPr="00A633B5" w14:paraId="56966936" w14:textId="77777777" w:rsidTr="00CA0D5F">
        <w:tc>
          <w:tcPr>
            <w:tcW w:w="1440" w:type="dxa"/>
          </w:tcPr>
          <w:p w14:paraId="396C955D" w14:textId="77777777" w:rsidR="00FE464F" w:rsidRPr="00211DF3" w:rsidRDefault="00FE464F" w:rsidP="00CA0D5F">
            <w:pPr>
              <w:spacing w:line="360" w:lineRule="auto"/>
              <w:jc w:val="both"/>
              <w:rPr>
                <w:rFonts w:ascii="Arial" w:hAnsi="Arial" w:cs="Arial"/>
                <w:sz w:val="22"/>
                <w:szCs w:val="22"/>
              </w:rPr>
            </w:pPr>
            <w:r w:rsidRPr="00211DF3">
              <w:rPr>
                <w:rFonts w:ascii="Arial" w:hAnsi="Arial" w:cs="Arial"/>
                <w:sz w:val="22"/>
                <w:szCs w:val="22"/>
              </w:rPr>
              <w:t>B7</w:t>
            </w:r>
          </w:p>
        </w:tc>
        <w:tc>
          <w:tcPr>
            <w:tcW w:w="6764" w:type="dxa"/>
          </w:tcPr>
          <w:p w14:paraId="15AADABE" w14:textId="77777777" w:rsidR="00FE464F" w:rsidRPr="00211DF3" w:rsidRDefault="00FE464F" w:rsidP="00CA0D5F">
            <w:pPr>
              <w:spacing w:line="360" w:lineRule="auto"/>
              <w:jc w:val="both"/>
              <w:rPr>
                <w:rFonts w:ascii="Arial" w:hAnsi="Arial" w:cs="Arial"/>
                <w:sz w:val="22"/>
                <w:szCs w:val="22"/>
              </w:rPr>
            </w:pPr>
            <w:r w:rsidRPr="00211DF3">
              <w:rPr>
                <w:rFonts w:ascii="Arial" w:hAnsi="Arial" w:cs="Arial"/>
                <w:sz w:val="22"/>
                <w:szCs w:val="22"/>
              </w:rPr>
              <w:t>Pay Progression for Upper Pay Range Teachers</w:t>
            </w:r>
          </w:p>
        </w:tc>
      </w:tr>
      <w:tr w:rsidR="00FE464F" w:rsidRPr="00A633B5" w14:paraId="3C11E119" w14:textId="77777777" w:rsidTr="00CA0D5F">
        <w:tc>
          <w:tcPr>
            <w:tcW w:w="1440" w:type="dxa"/>
          </w:tcPr>
          <w:p w14:paraId="634F33AD" w14:textId="77777777" w:rsidR="00FE464F" w:rsidRPr="00211DF3" w:rsidRDefault="00FE464F" w:rsidP="00CA0D5F">
            <w:pPr>
              <w:spacing w:line="360" w:lineRule="auto"/>
              <w:jc w:val="both"/>
              <w:rPr>
                <w:rFonts w:ascii="Arial" w:hAnsi="Arial" w:cs="Arial"/>
                <w:sz w:val="22"/>
                <w:szCs w:val="22"/>
              </w:rPr>
            </w:pPr>
            <w:r w:rsidRPr="00211DF3">
              <w:rPr>
                <w:rFonts w:ascii="Arial" w:hAnsi="Arial" w:cs="Arial"/>
                <w:sz w:val="22"/>
                <w:szCs w:val="22"/>
              </w:rPr>
              <w:t>B8</w:t>
            </w:r>
          </w:p>
        </w:tc>
        <w:tc>
          <w:tcPr>
            <w:tcW w:w="6764" w:type="dxa"/>
          </w:tcPr>
          <w:p w14:paraId="707E65BC" w14:textId="77777777" w:rsidR="00FE464F" w:rsidRPr="00211DF3" w:rsidRDefault="00FE464F" w:rsidP="00CA0D5F">
            <w:pPr>
              <w:spacing w:line="360" w:lineRule="auto"/>
              <w:jc w:val="both"/>
              <w:rPr>
                <w:rFonts w:ascii="Arial" w:hAnsi="Arial" w:cs="Arial"/>
                <w:sz w:val="22"/>
                <w:szCs w:val="22"/>
              </w:rPr>
            </w:pPr>
            <w:r w:rsidRPr="00211DF3">
              <w:rPr>
                <w:rFonts w:ascii="Arial" w:hAnsi="Arial" w:cs="Arial"/>
                <w:sz w:val="22"/>
                <w:szCs w:val="22"/>
              </w:rPr>
              <w:t>Pay Progression for Main Pay Range Teachers</w:t>
            </w:r>
          </w:p>
        </w:tc>
      </w:tr>
      <w:tr w:rsidR="00FE464F" w:rsidRPr="00A633B5" w14:paraId="14A802BA" w14:textId="77777777" w:rsidTr="00CA0D5F">
        <w:tc>
          <w:tcPr>
            <w:tcW w:w="1440" w:type="dxa"/>
          </w:tcPr>
          <w:p w14:paraId="14F5430B" w14:textId="77777777" w:rsidR="00FE464F" w:rsidRPr="00211DF3" w:rsidRDefault="00FE464F" w:rsidP="00CA0D5F">
            <w:pPr>
              <w:spacing w:line="360" w:lineRule="auto"/>
              <w:jc w:val="both"/>
              <w:rPr>
                <w:rFonts w:ascii="Arial" w:hAnsi="Arial" w:cs="Arial"/>
                <w:sz w:val="22"/>
                <w:szCs w:val="22"/>
              </w:rPr>
            </w:pPr>
            <w:r w:rsidRPr="00211DF3">
              <w:rPr>
                <w:rFonts w:ascii="Arial" w:hAnsi="Arial" w:cs="Arial"/>
                <w:sz w:val="22"/>
                <w:szCs w:val="22"/>
              </w:rPr>
              <w:t>B9</w:t>
            </w:r>
          </w:p>
        </w:tc>
        <w:tc>
          <w:tcPr>
            <w:tcW w:w="6764" w:type="dxa"/>
          </w:tcPr>
          <w:p w14:paraId="2019B100" w14:textId="77777777" w:rsidR="00FE464F" w:rsidRPr="00211DF3" w:rsidRDefault="00FE464F" w:rsidP="00CA0D5F">
            <w:pPr>
              <w:spacing w:line="360" w:lineRule="auto"/>
              <w:jc w:val="both"/>
              <w:rPr>
                <w:rFonts w:ascii="Arial" w:hAnsi="Arial" w:cs="Arial"/>
                <w:sz w:val="22"/>
                <w:szCs w:val="22"/>
              </w:rPr>
            </w:pPr>
            <w:r w:rsidRPr="00211DF3">
              <w:rPr>
                <w:rFonts w:ascii="Arial" w:hAnsi="Arial" w:cs="Arial"/>
                <w:sz w:val="22"/>
                <w:szCs w:val="22"/>
              </w:rPr>
              <w:t>Pay Progression for Unqualified Teachers/Instructors</w:t>
            </w:r>
          </w:p>
        </w:tc>
      </w:tr>
      <w:tr w:rsidR="00FE464F" w:rsidRPr="00A633B5" w14:paraId="7D53F410" w14:textId="77777777" w:rsidTr="00CA0D5F">
        <w:tc>
          <w:tcPr>
            <w:tcW w:w="1440" w:type="dxa"/>
          </w:tcPr>
          <w:p w14:paraId="0C7D561E"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B10</w:t>
            </w:r>
          </w:p>
        </w:tc>
        <w:tc>
          <w:tcPr>
            <w:tcW w:w="6764" w:type="dxa"/>
          </w:tcPr>
          <w:p w14:paraId="3F5D6762"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Discretionary Allowances/Payments</w:t>
            </w:r>
          </w:p>
        </w:tc>
      </w:tr>
      <w:tr w:rsidR="00FE464F" w:rsidRPr="00A633B5" w14:paraId="147198AB" w14:textId="77777777" w:rsidTr="00CA0D5F">
        <w:tc>
          <w:tcPr>
            <w:tcW w:w="1440" w:type="dxa"/>
          </w:tcPr>
          <w:p w14:paraId="18C7055F"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B11</w:t>
            </w:r>
          </w:p>
        </w:tc>
        <w:tc>
          <w:tcPr>
            <w:tcW w:w="6764" w:type="dxa"/>
          </w:tcPr>
          <w:p w14:paraId="2625D538"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Non-discretionary Payments</w:t>
            </w:r>
          </w:p>
        </w:tc>
      </w:tr>
      <w:tr w:rsidR="00FE464F" w:rsidRPr="00A633B5" w14:paraId="498FCDE1" w14:textId="77777777" w:rsidTr="00CA0D5F">
        <w:tc>
          <w:tcPr>
            <w:tcW w:w="1440" w:type="dxa"/>
          </w:tcPr>
          <w:p w14:paraId="64FA8AFF"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B12</w:t>
            </w:r>
          </w:p>
        </w:tc>
        <w:tc>
          <w:tcPr>
            <w:tcW w:w="6764" w:type="dxa"/>
          </w:tcPr>
          <w:p w14:paraId="7AB33F49"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Salary Sacrifice Arrangements</w:t>
            </w:r>
          </w:p>
        </w:tc>
      </w:tr>
      <w:tr w:rsidR="00FE464F" w:rsidRPr="00A633B5" w14:paraId="3DE5E04A" w14:textId="77777777" w:rsidTr="00CA0D5F">
        <w:tc>
          <w:tcPr>
            <w:tcW w:w="1440" w:type="dxa"/>
          </w:tcPr>
          <w:p w14:paraId="2CD9FC0B"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B13</w:t>
            </w:r>
          </w:p>
        </w:tc>
        <w:tc>
          <w:tcPr>
            <w:tcW w:w="6764" w:type="dxa"/>
          </w:tcPr>
          <w:p w14:paraId="41A6FA87"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Part-time Teachers</w:t>
            </w:r>
          </w:p>
        </w:tc>
      </w:tr>
      <w:tr w:rsidR="00FE464F" w:rsidRPr="00A633B5" w14:paraId="6A15BC2B" w14:textId="77777777" w:rsidTr="00CA0D5F">
        <w:tc>
          <w:tcPr>
            <w:tcW w:w="1440" w:type="dxa"/>
          </w:tcPr>
          <w:p w14:paraId="36DA4928"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B14</w:t>
            </w:r>
          </w:p>
        </w:tc>
        <w:tc>
          <w:tcPr>
            <w:tcW w:w="6764" w:type="dxa"/>
          </w:tcPr>
          <w:p w14:paraId="6F3547F0"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Supply Teachers</w:t>
            </w:r>
          </w:p>
        </w:tc>
      </w:tr>
      <w:tr w:rsidR="00FE464F" w:rsidRPr="00A633B5" w14:paraId="3F2626B9" w14:textId="77777777" w:rsidTr="00CA0D5F">
        <w:tc>
          <w:tcPr>
            <w:tcW w:w="1440" w:type="dxa"/>
          </w:tcPr>
          <w:p w14:paraId="5EE0B2BC"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B15</w:t>
            </w:r>
          </w:p>
        </w:tc>
        <w:tc>
          <w:tcPr>
            <w:tcW w:w="6764" w:type="dxa"/>
          </w:tcPr>
          <w:p w14:paraId="6D35AC76"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Appeals by teachers Against Individual Pay Decisions</w:t>
            </w:r>
          </w:p>
        </w:tc>
      </w:tr>
      <w:tr w:rsidR="00FE464F" w:rsidRPr="00A633B5" w14:paraId="6A646114" w14:textId="77777777" w:rsidTr="00CA0D5F">
        <w:tc>
          <w:tcPr>
            <w:tcW w:w="1440" w:type="dxa"/>
          </w:tcPr>
          <w:p w14:paraId="35A86ACA"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B16</w:t>
            </w:r>
          </w:p>
        </w:tc>
        <w:tc>
          <w:tcPr>
            <w:tcW w:w="6764" w:type="dxa"/>
          </w:tcPr>
          <w:p w14:paraId="19158A39"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Pension Considerations</w:t>
            </w:r>
          </w:p>
        </w:tc>
      </w:tr>
      <w:tr w:rsidR="00FE464F" w:rsidRPr="00A633B5" w14:paraId="779896F3" w14:textId="77777777" w:rsidTr="00CA0D5F">
        <w:tc>
          <w:tcPr>
            <w:tcW w:w="1440" w:type="dxa"/>
          </w:tcPr>
          <w:p w14:paraId="27ED3B32"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Section C</w:t>
            </w:r>
          </w:p>
        </w:tc>
        <w:tc>
          <w:tcPr>
            <w:tcW w:w="6764" w:type="dxa"/>
          </w:tcPr>
          <w:p w14:paraId="5304BB77"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Support Staff</w:t>
            </w:r>
          </w:p>
        </w:tc>
      </w:tr>
      <w:tr w:rsidR="00FE464F" w:rsidRPr="00A633B5" w14:paraId="4F2D7E8F" w14:textId="77777777" w:rsidTr="00CA0D5F">
        <w:tc>
          <w:tcPr>
            <w:tcW w:w="1440" w:type="dxa"/>
          </w:tcPr>
          <w:p w14:paraId="33E3D67F"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C1</w:t>
            </w:r>
          </w:p>
        </w:tc>
        <w:tc>
          <w:tcPr>
            <w:tcW w:w="6764" w:type="dxa"/>
          </w:tcPr>
          <w:p w14:paraId="46A8A778"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Basic Principles</w:t>
            </w:r>
          </w:p>
        </w:tc>
      </w:tr>
      <w:tr w:rsidR="00FE464F" w:rsidRPr="00A633B5" w14:paraId="2B70A0B3" w14:textId="77777777" w:rsidTr="00CA0D5F">
        <w:tc>
          <w:tcPr>
            <w:tcW w:w="1440" w:type="dxa"/>
          </w:tcPr>
          <w:p w14:paraId="1F5D173B"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C2</w:t>
            </w:r>
          </w:p>
        </w:tc>
        <w:tc>
          <w:tcPr>
            <w:tcW w:w="6764" w:type="dxa"/>
          </w:tcPr>
          <w:p w14:paraId="5150FFC2"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Basic Pay Decisions</w:t>
            </w:r>
          </w:p>
        </w:tc>
      </w:tr>
      <w:tr w:rsidR="00FE464F" w:rsidRPr="00A633B5" w14:paraId="0842FF3A" w14:textId="77777777" w:rsidTr="00CA0D5F">
        <w:tc>
          <w:tcPr>
            <w:tcW w:w="1440" w:type="dxa"/>
          </w:tcPr>
          <w:p w14:paraId="1AD1CA19"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C3</w:t>
            </w:r>
          </w:p>
        </w:tc>
        <w:tc>
          <w:tcPr>
            <w:tcW w:w="6764" w:type="dxa"/>
          </w:tcPr>
          <w:p w14:paraId="7D42D71A"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Discretionary Payments/Allowances</w:t>
            </w:r>
          </w:p>
        </w:tc>
      </w:tr>
      <w:tr w:rsidR="00FE464F" w:rsidRPr="00A633B5" w14:paraId="6A25FAFD" w14:textId="77777777" w:rsidTr="00CA0D5F">
        <w:tc>
          <w:tcPr>
            <w:tcW w:w="1440" w:type="dxa"/>
          </w:tcPr>
          <w:p w14:paraId="0D461470"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lastRenderedPageBreak/>
              <w:t>C4</w:t>
            </w:r>
          </w:p>
        </w:tc>
        <w:tc>
          <w:tcPr>
            <w:tcW w:w="6764" w:type="dxa"/>
          </w:tcPr>
          <w:p w14:paraId="548AC149"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Appeals by Support Staff Against Their Pay and Grading</w:t>
            </w:r>
          </w:p>
        </w:tc>
      </w:tr>
      <w:tr w:rsidR="00FE464F" w:rsidRPr="00A633B5" w14:paraId="6698B585" w14:textId="77777777" w:rsidTr="00CA0D5F">
        <w:tc>
          <w:tcPr>
            <w:tcW w:w="1440" w:type="dxa"/>
          </w:tcPr>
          <w:p w14:paraId="4E1AA436" w14:textId="77777777" w:rsidR="00FE464F" w:rsidRPr="007D2870" w:rsidRDefault="00FE464F" w:rsidP="00CA0D5F">
            <w:pPr>
              <w:spacing w:line="360" w:lineRule="auto"/>
              <w:jc w:val="both"/>
              <w:rPr>
                <w:rFonts w:ascii="Arial" w:hAnsi="Arial" w:cs="Arial"/>
                <w:sz w:val="22"/>
                <w:szCs w:val="22"/>
              </w:rPr>
            </w:pPr>
          </w:p>
        </w:tc>
        <w:tc>
          <w:tcPr>
            <w:tcW w:w="6764" w:type="dxa"/>
          </w:tcPr>
          <w:p w14:paraId="6F1A7F76" w14:textId="77777777" w:rsidR="00FE464F" w:rsidRPr="007D2870" w:rsidRDefault="00FE464F" w:rsidP="00CA0D5F">
            <w:pPr>
              <w:spacing w:line="360" w:lineRule="auto"/>
              <w:jc w:val="both"/>
              <w:rPr>
                <w:rFonts w:ascii="Arial" w:hAnsi="Arial" w:cs="Arial"/>
                <w:sz w:val="22"/>
                <w:szCs w:val="22"/>
              </w:rPr>
            </w:pPr>
          </w:p>
        </w:tc>
      </w:tr>
      <w:tr w:rsidR="00FE464F" w:rsidRPr="00A633B5" w14:paraId="2C16DC7B" w14:textId="77777777" w:rsidTr="00CA0D5F">
        <w:tc>
          <w:tcPr>
            <w:tcW w:w="1440" w:type="dxa"/>
          </w:tcPr>
          <w:p w14:paraId="0B789FA3"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Appendix A</w:t>
            </w:r>
          </w:p>
        </w:tc>
        <w:tc>
          <w:tcPr>
            <w:tcW w:w="6764" w:type="dxa"/>
          </w:tcPr>
          <w:p w14:paraId="2D90EE68" w14:textId="77777777" w:rsidR="00FE464F" w:rsidRPr="007D2870" w:rsidRDefault="00BD36EF" w:rsidP="00CA0D5F">
            <w:pPr>
              <w:spacing w:line="360" w:lineRule="auto"/>
              <w:jc w:val="both"/>
              <w:rPr>
                <w:rFonts w:ascii="Arial" w:hAnsi="Arial" w:cs="Arial"/>
                <w:sz w:val="22"/>
                <w:szCs w:val="22"/>
              </w:rPr>
            </w:pPr>
            <w:r w:rsidRPr="00BD36EF">
              <w:rPr>
                <w:rFonts w:ascii="Arial" w:hAnsi="Arial" w:cs="Arial"/>
                <w:sz w:val="22"/>
                <w:szCs w:val="22"/>
              </w:rPr>
              <w:t>School Staffing Structure</w:t>
            </w:r>
          </w:p>
        </w:tc>
      </w:tr>
      <w:tr w:rsidR="00FE464F" w:rsidRPr="00A633B5" w14:paraId="39B2B6F8" w14:textId="77777777" w:rsidTr="00CA0D5F">
        <w:tc>
          <w:tcPr>
            <w:tcW w:w="1440" w:type="dxa"/>
          </w:tcPr>
          <w:p w14:paraId="04152637" w14:textId="77777777" w:rsidR="00FE464F" w:rsidRPr="00E526AF" w:rsidRDefault="00FE464F" w:rsidP="00CA0D5F">
            <w:pPr>
              <w:spacing w:line="360" w:lineRule="auto"/>
              <w:jc w:val="both"/>
              <w:rPr>
                <w:rFonts w:ascii="Arial" w:hAnsi="Arial" w:cs="Arial"/>
                <w:sz w:val="22"/>
                <w:szCs w:val="22"/>
              </w:rPr>
            </w:pPr>
            <w:r w:rsidRPr="00E526AF">
              <w:rPr>
                <w:rFonts w:ascii="Arial" w:hAnsi="Arial" w:cs="Arial"/>
                <w:sz w:val="22"/>
                <w:szCs w:val="22"/>
              </w:rPr>
              <w:t>Appendix B</w:t>
            </w:r>
          </w:p>
        </w:tc>
        <w:tc>
          <w:tcPr>
            <w:tcW w:w="6764" w:type="dxa"/>
          </w:tcPr>
          <w:p w14:paraId="3A67C30E" w14:textId="77777777" w:rsidR="00FE464F" w:rsidRPr="00E526AF" w:rsidRDefault="00BD36EF" w:rsidP="00CA0D5F">
            <w:pPr>
              <w:spacing w:line="360" w:lineRule="auto"/>
              <w:jc w:val="both"/>
              <w:rPr>
                <w:rFonts w:ascii="Arial" w:hAnsi="Arial" w:cs="Arial"/>
                <w:sz w:val="22"/>
                <w:szCs w:val="22"/>
              </w:rPr>
            </w:pPr>
            <w:r w:rsidRPr="00E526AF">
              <w:rPr>
                <w:rFonts w:ascii="Arial" w:hAnsi="Arial" w:cs="Arial"/>
                <w:sz w:val="22"/>
                <w:szCs w:val="22"/>
              </w:rPr>
              <w:t>Pay Ranges</w:t>
            </w:r>
          </w:p>
        </w:tc>
      </w:tr>
      <w:tr w:rsidR="00FE464F" w:rsidRPr="00A633B5" w14:paraId="6C5811ED" w14:textId="77777777" w:rsidTr="00CA0D5F">
        <w:tc>
          <w:tcPr>
            <w:tcW w:w="1440" w:type="dxa"/>
          </w:tcPr>
          <w:p w14:paraId="18221B7E"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Appendix C</w:t>
            </w:r>
          </w:p>
        </w:tc>
        <w:tc>
          <w:tcPr>
            <w:tcW w:w="6764" w:type="dxa"/>
          </w:tcPr>
          <w:p w14:paraId="6F856A9E" w14:textId="77777777" w:rsidR="00FE464F" w:rsidRPr="007D2870" w:rsidRDefault="00BD36EF" w:rsidP="00CA0D5F">
            <w:pPr>
              <w:spacing w:line="360" w:lineRule="auto"/>
              <w:jc w:val="both"/>
              <w:rPr>
                <w:rFonts w:ascii="Arial" w:hAnsi="Arial" w:cs="Arial"/>
                <w:sz w:val="22"/>
                <w:szCs w:val="22"/>
              </w:rPr>
            </w:pPr>
            <w:r w:rsidRPr="00BD36EF">
              <w:rPr>
                <w:rFonts w:ascii="Arial" w:hAnsi="Arial" w:cs="Arial"/>
                <w:sz w:val="22"/>
                <w:szCs w:val="22"/>
              </w:rPr>
              <w:t>Procedure for Appeals</w:t>
            </w:r>
          </w:p>
        </w:tc>
      </w:tr>
      <w:tr w:rsidR="00FE464F" w:rsidRPr="00A633B5" w14:paraId="2141B313" w14:textId="77777777" w:rsidTr="00CA0D5F">
        <w:tc>
          <w:tcPr>
            <w:tcW w:w="1440" w:type="dxa"/>
          </w:tcPr>
          <w:p w14:paraId="09B4ABE9" w14:textId="77777777" w:rsidR="00FE464F" w:rsidRPr="007D2870" w:rsidRDefault="00FE464F" w:rsidP="00CA0D5F">
            <w:pPr>
              <w:spacing w:line="360" w:lineRule="auto"/>
              <w:jc w:val="both"/>
              <w:rPr>
                <w:rFonts w:ascii="Arial" w:hAnsi="Arial" w:cs="Arial"/>
                <w:sz w:val="22"/>
                <w:szCs w:val="22"/>
              </w:rPr>
            </w:pPr>
            <w:r w:rsidRPr="007D2870">
              <w:rPr>
                <w:rFonts w:ascii="Arial" w:hAnsi="Arial" w:cs="Arial"/>
                <w:sz w:val="22"/>
                <w:szCs w:val="22"/>
              </w:rPr>
              <w:t>Appendix D</w:t>
            </w:r>
          </w:p>
        </w:tc>
        <w:tc>
          <w:tcPr>
            <w:tcW w:w="6764" w:type="dxa"/>
          </w:tcPr>
          <w:p w14:paraId="7333B207" w14:textId="77777777" w:rsidR="00FE464F" w:rsidRPr="007D2870" w:rsidRDefault="00AF4C7A" w:rsidP="00CA0D5F">
            <w:pPr>
              <w:rPr>
                <w:rFonts w:ascii="Arial" w:hAnsi="Arial" w:cs="Arial"/>
                <w:sz w:val="22"/>
                <w:szCs w:val="22"/>
              </w:rPr>
            </w:pPr>
            <w:r w:rsidRPr="00AF4C7A">
              <w:rPr>
                <w:rFonts w:ascii="Arial" w:hAnsi="Arial" w:cs="Arial"/>
                <w:bCs/>
                <w:sz w:val="22"/>
                <w:szCs w:val="22"/>
              </w:rPr>
              <w:t>Application Form for Upper Pay Range Assessment</w:t>
            </w:r>
          </w:p>
        </w:tc>
      </w:tr>
      <w:tr w:rsidR="00FE464F" w:rsidRPr="00A633B5" w14:paraId="21997F54" w14:textId="77777777" w:rsidTr="00CA0D5F">
        <w:tc>
          <w:tcPr>
            <w:tcW w:w="1440" w:type="dxa"/>
          </w:tcPr>
          <w:p w14:paraId="707FB58B" w14:textId="77777777" w:rsidR="00FE464F" w:rsidRPr="007D2870" w:rsidRDefault="00C1612C" w:rsidP="00CA0D5F">
            <w:pPr>
              <w:spacing w:line="360" w:lineRule="auto"/>
              <w:jc w:val="both"/>
              <w:rPr>
                <w:rFonts w:ascii="Arial" w:hAnsi="Arial" w:cs="Arial"/>
                <w:sz w:val="22"/>
                <w:szCs w:val="22"/>
              </w:rPr>
            </w:pPr>
            <w:r>
              <w:rPr>
                <w:rFonts w:ascii="Arial" w:hAnsi="Arial" w:cs="Arial"/>
                <w:sz w:val="22"/>
                <w:szCs w:val="22"/>
              </w:rPr>
              <w:t xml:space="preserve">Appendix </w:t>
            </w:r>
            <w:r w:rsidR="0084067A">
              <w:rPr>
                <w:rFonts w:ascii="Arial" w:hAnsi="Arial" w:cs="Arial"/>
                <w:sz w:val="22"/>
                <w:szCs w:val="22"/>
              </w:rPr>
              <w:t>E</w:t>
            </w:r>
          </w:p>
        </w:tc>
        <w:tc>
          <w:tcPr>
            <w:tcW w:w="6764" w:type="dxa"/>
          </w:tcPr>
          <w:p w14:paraId="6E6486EF" w14:textId="77777777" w:rsidR="0084067A" w:rsidRPr="007D2870" w:rsidRDefault="0084067A" w:rsidP="00CA0D5F">
            <w:pPr>
              <w:spacing w:line="360" w:lineRule="auto"/>
              <w:jc w:val="both"/>
              <w:rPr>
                <w:rFonts w:ascii="Arial" w:hAnsi="Arial" w:cs="Arial"/>
                <w:sz w:val="22"/>
                <w:szCs w:val="22"/>
              </w:rPr>
            </w:pPr>
            <w:r>
              <w:rPr>
                <w:rFonts w:ascii="Arial" w:hAnsi="Arial" w:cs="Arial"/>
                <w:sz w:val="22"/>
                <w:szCs w:val="22"/>
              </w:rPr>
              <w:t>Guidance Notes</w:t>
            </w:r>
          </w:p>
        </w:tc>
      </w:tr>
      <w:tr w:rsidR="00197EFA" w:rsidRPr="00A633B5" w14:paraId="6BA6D970" w14:textId="77777777" w:rsidTr="00CA0D5F">
        <w:tc>
          <w:tcPr>
            <w:tcW w:w="1440" w:type="dxa"/>
          </w:tcPr>
          <w:p w14:paraId="18B680C6" w14:textId="77777777" w:rsidR="00197EFA" w:rsidRDefault="00197EFA" w:rsidP="00CA0D5F">
            <w:pPr>
              <w:spacing w:line="360" w:lineRule="auto"/>
              <w:jc w:val="both"/>
              <w:rPr>
                <w:rFonts w:ascii="Arial" w:hAnsi="Arial" w:cs="Arial"/>
                <w:sz w:val="22"/>
                <w:szCs w:val="22"/>
              </w:rPr>
            </w:pPr>
            <w:r>
              <w:rPr>
                <w:rFonts w:ascii="Arial" w:hAnsi="Arial" w:cs="Arial"/>
                <w:sz w:val="22"/>
                <w:szCs w:val="22"/>
              </w:rPr>
              <w:t>Appendix F</w:t>
            </w:r>
          </w:p>
        </w:tc>
        <w:tc>
          <w:tcPr>
            <w:tcW w:w="6764" w:type="dxa"/>
          </w:tcPr>
          <w:p w14:paraId="2C76FBCE" w14:textId="77777777" w:rsidR="00197EFA" w:rsidRDefault="00197EFA" w:rsidP="00CA0D5F">
            <w:pPr>
              <w:spacing w:line="360" w:lineRule="auto"/>
              <w:jc w:val="both"/>
              <w:rPr>
                <w:rFonts w:ascii="Arial" w:hAnsi="Arial" w:cs="Arial"/>
                <w:sz w:val="22"/>
                <w:szCs w:val="22"/>
              </w:rPr>
            </w:pPr>
            <w:r>
              <w:rPr>
                <w:rFonts w:ascii="Arial" w:hAnsi="Arial" w:cs="Arial"/>
                <w:sz w:val="22"/>
                <w:szCs w:val="22"/>
              </w:rPr>
              <w:t>Variation Form</w:t>
            </w:r>
          </w:p>
        </w:tc>
      </w:tr>
    </w:tbl>
    <w:p w14:paraId="7AF08217" w14:textId="77777777" w:rsidR="00FE464F" w:rsidRPr="00312DDB" w:rsidRDefault="00FE464F" w:rsidP="00FE464F">
      <w:pPr>
        <w:ind w:left="-900"/>
        <w:rPr>
          <w:rFonts w:ascii="Arial" w:hAnsi="Arial" w:cs="Arial"/>
          <w:color w:val="948A54"/>
          <w:sz w:val="22"/>
          <w:szCs w:val="22"/>
        </w:rPr>
      </w:pPr>
    </w:p>
    <w:p w14:paraId="77BB957A" w14:textId="77777777" w:rsidR="00FE464F" w:rsidRPr="00312DDB" w:rsidRDefault="00FE464F" w:rsidP="00FE464F">
      <w:pPr>
        <w:ind w:left="-900"/>
        <w:rPr>
          <w:rFonts w:ascii="Arial" w:hAnsi="Arial" w:cs="Arial"/>
          <w:color w:val="948A54"/>
          <w:sz w:val="22"/>
          <w:szCs w:val="22"/>
        </w:rPr>
      </w:pPr>
    </w:p>
    <w:p w14:paraId="72626387" w14:textId="77777777" w:rsidR="006374D8" w:rsidRDefault="00FE464F" w:rsidP="00D6725C">
      <w:pPr>
        <w:ind w:right="26"/>
        <w:jc w:val="both"/>
        <w:rPr>
          <w:rFonts w:ascii="Arial" w:hAnsi="Arial" w:cs="Arial"/>
          <w:color w:val="948A54"/>
          <w:sz w:val="22"/>
          <w:szCs w:val="22"/>
        </w:rPr>
        <w:sectPr w:rsidR="006374D8" w:rsidSect="00CA0D5F">
          <w:footerReference w:type="default" r:id="rId11"/>
          <w:pgSz w:w="11906" w:h="16838"/>
          <w:pgMar w:top="1438" w:right="1440" w:bottom="1977" w:left="1440" w:header="709" w:footer="709" w:gutter="0"/>
          <w:pgNumType w:start="1"/>
          <w:cols w:space="708"/>
          <w:docGrid w:linePitch="360"/>
        </w:sectPr>
      </w:pPr>
      <w:r>
        <w:rPr>
          <w:rFonts w:ascii="Arial" w:hAnsi="Arial" w:cs="Arial"/>
          <w:color w:val="948A54"/>
          <w:sz w:val="22"/>
          <w:szCs w:val="22"/>
        </w:rPr>
        <w:br w:type="page"/>
      </w:r>
    </w:p>
    <w:p w14:paraId="439115C6" w14:textId="77777777" w:rsidR="00FE464F" w:rsidRDefault="00FE464F" w:rsidP="00D6725C">
      <w:pPr>
        <w:ind w:right="26"/>
        <w:jc w:val="both"/>
        <w:rPr>
          <w:rFonts w:ascii="Arial" w:hAnsi="Arial" w:cs="Arial"/>
          <w:b/>
          <w:sz w:val="22"/>
          <w:szCs w:val="22"/>
        </w:rPr>
      </w:pPr>
      <w:r w:rsidRPr="00312DDB">
        <w:rPr>
          <w:rFonts w:ascii="Arial" w:hAnsi="Arial" w:cs="Arial"/>
          <w:b/>
          <w:sz w:val="22"/>
          <w:szCs w:val="22"/>
        </w:rPr>
        <w:lastRenderedPageBreak/>
        <w:t>Section A – General</w:t>
      </w:r>
    </w:p>
    <w:p w14:paraId="2FFD1DC7" w14:textId="77777777" w:rsidR="00FE464F" w:rsidRPr="00312DDB" w:rsidRDefault="00FE464F" w:rsidP="00D6725C">
      <w:pPr>
        <w:ind w:right="26"/>
        <w:jc w:val="both"/>
        <w:outlineLvl w:val="0"/>
        <w:rPr>
          <w:rFonts w:ascii="Arial" w:hAnsi="Arial" w:cs="Arial"/>
          <w:b/>
          <w:sz w:val="22"/>
          <w:szCs w:val="22"/>
        </w:rPr>
      </w:pPr>
    </w:p>
    <w:p w14:paraId="1C6C34C3" w14:textId="77777777" w:rsidR="00FE464F" w:rsidRDefault="00FE464F" w:rsidP="00D6725C">
      <w:pPr>
        <w:ind w:right="26"/>
        <w:jc w:val="both"/>
        <w:rPr>
          <w:rFonts w:ascii="Arial" w:hAnsi="Arial" w:cs="Arial"/>
          <w:b/>
          <w:sz w:val="22"/>
          <w:szCs w:val="22"/>
        </w:rPr>
      </w:pPr>
      <w:r w:rsidRPr="00312DDB">
        <w:rPr>
          <w:rFonts w:ascii="Arial" w:hAnsi="Arial" w:cs="Arial"/>
          <w:b/>
          <w:sz w:val="22"/>
          <w:szCs w:val="22"/>
        </w:rPr>
        <w:t>A</w:t>
      </w:r>
      <w:proofErr w:type="gramStart"/>
      <w:r w:rsidRPr="00312DDB">
        <w:rPr>
          <w:rFonts w:ascii="Arial" w:hAnsi="Arial" w:cs="Arial"/>
          <w:b/>
          <w:sz w:val="22"/>
          <w:szCs w:val="22"/>
        </w:rPr>
        <w:t xml:space="preserve">1  </w:t>
      </w:r>
      <w:r w:rsidRPr="00312DDB">
        <w:rPr>
          <w:rFonts w:ascii="Arial" w:hAnsi="Arial" w:cs="Arial"/>
          <w:b/>
          <w:sz w:val="22"/>
          <w:szCs w:val="22"/>
        </w:rPr>
        <w:tab/>
      </w:r>
      <w:proofErr w:type="gramEnd"/>
      <w:r w:rsidRPr="00312DDB">
        <w:rPr>
          <w:rFonts w:ascii="Arial" w:hAnsi="Arial" w:cs="Arial"/>
          <w:b/>
          <w:sz w:val="22"/>
          <w:szCs w:val="22"/>
        </w:rPr>
        <w:t>Purpose</w:t>
      </w:r>
    </w:p>
    <w:p w14:paraId="7E30CBAB" w14:textId="77777777" w:rsidR="00FE464F" w:rsidRPr="00312DDB" w:rsidRDefault="00FE464F" w:rsidP="00D6725C">
      <w:pPr>
        <w:ind w:right="26"/>
        <w:jc w:val="both"/>
        <w:rPr>
          <w:rFonts w:ascii="Arial" w:hAnsi="Arial" w:cs="Arial"/>
          <w:b/>
          <w:sz w:val="22"/>
          <w:szCs w:val="22"/>
        </w:rPr>
      </w:pPr>
    </w:p>
    <w:p w14:paraId="31024D1E" w14:textId="77777777" w:rsidR="00FE464F" w:rsidRPr="00312DDB" w:rsidRDefault="00FE464F" w:rsidP="00D6725C">
      <w:pPr>
        <w:ind w:left="720" w:right="28"/>
        <w:jc w:val="both"/>
        <w:rPr>
          <w:rFonts w:ascii="Arial" w:hAnsi="Arial" w:cs="Arial"/>
          <w:sz w:val="22"/>
          <w:szCs w:val="22"/>
        </w:rPr>
      </w:pPr>
      <w:r w:rsidRPr="00312DDB">
        <w:rPr>
          <w:rFonts w:ascii="Arial" w:hAnsi="Arial" w:cs="Arial"/>
          <w:sz w:val="22"/>
          <w:szCs w:val="22"/>
        </w:rPr>
        <w:t xml:space="preserve">This policy sets out the </w:t>
      </w:r>
      <w:r>
        <w:rPr>
          <w:rFonts w:ascii="Arial" w:hAnsi="Arial" w:cs="Arial"/>
          <w:sz w:val="22"/>
          <w:szCs w:val="22"/>
        </w:rPr>
        <w:t xml:space="preserve">framework and </w:t>
      </w:r>
      <w:r w:rsidRPr="00312DDB">
        <w:rPr>
          <w:rFonts w:ascii="Arial" w:hAnsi="Arial" w:cs="Arial"/>
          <w:sz w:val="22"/>
          <w:szCs w:val="22"/>
        </w:rPr>
        <w:t>principles that</w:t>
      </w:r>
      <w:r>
        <w:rPr>
          <w:rFonts w:ascii="Arial" w:hAnsi="Arial" w:cs="Arial"/>
          <w:sz w:val="22"/>
          <w:szCs w:val="22"/>
        </w:rPr>
        <w:t xml:space="preserve"> the school will use to determine</w:t>
      </w:r>
      <w:r w:rsidRPr="00312DDB">
        <w:rPr>
          <w:rFonts w:ascii="Arial" w:hAnsi="Arial" w:cs="Arial"/>
          <w:sz w:val="22"/>
          <w:szCs w:val="22"/>
        </w:rPr>
        <w:t xml:space="preserve"> the pay of staff.</w:t>
      </w:r>
      <w:r>
        <w:rPr>
          <w:rFonts w:ascii="Arial" w:hAnsi="Arial" w:cs="Arial"/>
          <w:sz w:val="22"/>
          <w:szCs w:val="22"/>
        </w:rPr>
        <w:t xml:space="preserve"> </w:t>
      </w:r>
      <w:r w:rsidRPr="00312DDB">
        <w:rPr>
          <w:rFonts w:ascii="Arial" w:hAnsi="Arial" w:cs="Arial"/>
          <w:sz w:val="22"/>
          <w:szCs w:val="22"/>
        </w:rPr>
        <w:t xml:space="preserve"> It covers all areas where </w:t>
      </w:r>
      <w:r>
        <w:rPr>
          <w:rFonts w:ascii="Arial" w:hAnsi="Arial" w:cs="Arial"/>
          <w:sz w:val="22"/>
          <w:szCs w:val="22"/>
        </w:rPr>
        <w:t>the Governing Body has</w:t>
      </w:r>
      <w:r w:rsidRPr="00312DDB">
        <w:rPr>
          <w:rFonts w:ascii="Arial" w:hAnsi="Arial" w:cs="Arial"/>
          <w:sz w:val="22"/>
          <w:szCs w:val="22"/>
        </w:rPr>
        <w:t xml:space="preserve"> discretion to make these decisions for </w:t>
      </w:r>
      <w:r>
        <w:rPr>
          <w:rFonts w:ascii="Arial" w:hAnsi="Arial" w:cs="Arial"/>
          <w:sz w:val="22"/>
          <w:szCs w:val="22"/>
        </w:rPr>
        <w:t>T</w:t>
      </w:r>
      <w:r w:rsidRPr="00312DDB">
        <w:rPr>
          <w:rFonts w:ascii="Arial" w:hAnsi="Arial" w:cs="Arial"/>
          <w:sz w:val="22"/>
          <w:szCs w:val="22"/>
        </w:rPr>
        <w:t>eachers and support staff.</w:t>
      </w:r>
      <w:r>
        <w:rPr>
          <w:rFonts w:ascii="Arial" w:hAnsi="Arial" w:cs="Arial"/>
          <w:sz w:val="22"/>
          <w:szCs w:val="22"/>
        </w:rPr>
        <w:t xml:space="preserve"> </w:t>
      </w:r>
    </w:p>
    <w:p w14:paraId="40554440" w14:textId="77777777" w:rsidR="00FE464F" w:rsidRPr="00312DDB" w:rsidRDefault="00FE464F" w:rsidP="00D6725C">
      <w:pPr>
        <w:ind w:left="1080" w:right="28"/>
        <w:jc w:val="both"/>
        <w:rPr>
          <w:rFonts w:ascii="Arial" w:hAnsi="Arial" w:cs="Arial"/>
          <w:sz w:val="22"/>
          <w:szCs w:val="22"/>
        </w:rPr>
      </w:pPr>
    </w:p>
    <w:p w14:paraId="2228289D" w14:textId="578D991C" w:rsidR="00FE464F" w:rsidRPr="00312DDB" w:rsidRDefault="00FE464F" w:rsidP="00D6725C">
      <w:pPr>
        <w:pStyle w:val="BodyText"/>
        <w:spacing w:after="0"/>
        <w:ind w:right="28" w:firstLine="720"/>
        <w:jc w:val="both"/>
        <w:rPr>
          <w:rFonts w:cs="Arial"/>
          <w:sz w:val="22"/>
          <w:szCs w:val="22"/>
        </w:rPr>
      </w:pPr>
      <w:r w:rsidRPr="00312DDB">
        <w:rPr>
          <w:rFonts w:cs="Arial"/>
          <w:b w:val="0"/>
          <w:sz w:val="22"/>
          <w:szCs w:val="22"/>
        </w:rPr>
        <w:t xml:space="preserve">It </w:t>
      </w:r>
      <w:r w:rsidRPr="00433129">
        <w:rPr>
          <w:rFonts w:cs="Arial"/>
          <w:b w:val="0"/>
          <w:sz w:val="22"/>
          <w:szCs w:val="22"/>
        </w:rPr>
        <w:t>covers the period</w:t>
      </w:r>
      <w:r w:rsidRPr="00433129">
        <w:rPr>
          <w:rFonts w:cs="Arial"/>
          <w:sz w:val="22"/>
          <w:szCs w:val="22"/>
        </w:rPr>
        <w:t xml:space="preserve"> </w:t>
      </w:r>
      <w:r w:rsidRPr="00433129">
        <w:rPr>
          <w:rFonts w:cs="Arial"/>
          <w:bCs/>
          <w:sz w:val="22"/>
          <w:szCs w:val="22"/>
        </w:rPr>
        <w:t>1</w:t>
      </w:r>
      <w:r w:rsidR="000B4169" w:rsidRPr="00433129">
        <w:rPr>
          <w:rFonts w:cs="Arial"/>
          <w:bCs/>
          <w:sz w:val="22"/>
          <w:szCs w:val="22"/>
          <w:vertAlign w:val="superscript"/>
        </w:rPr>
        <w:t>st</w:t>
      </w:r>
      <w:r w:rsidR="000B4169" w:rsidRPr="00433129">
        <w:rPr>
          <w:rFonts w:cs="Arial"/>
          <w:bCs/>
          <w:sz w:val="22"/>
          <w:szCs w:val="22"/>
        </w:rPr>
        <w:t xml:space="preserve"> </w:t>
      </w:r>
      <w:r w:rsidRPr="00433129">
        <w:rPr>
          <w:rFonts w:cs="Arial"/>
          <w:bCs/>
          <w:sz w:val="22"/>
          <w:szCs w:val="22"/>
        </w:rPr>
        <w:t xml:space="preserve">September </w:t>
      </w:r>
      <w:r w:rsidR="00091BEE">
        <w:rPr>
          <w:rFonts w:cs="Arial"/>
          <w:bCs/>
          <w:sz w:val="22"/>
          <w:szCs w:val="22"/>
        </w:rPr>
        <w:t>2025</w:t>
      </w:r>
      <w:r w:rsidRPr="00433129">
        <w:rPr>
          <w:rFonts w:cs="Arial"/>
          <w:b w:val="0"/>
          <w:bCs/>
          <w:sz w:val="22"/>
          <w:szCs w:val="22"/>
        </w:rPr>
        <w:t xml:space="preserve"> </w:t>
      </w:r>
      <w:r w:rsidRPr="00433129">
        <w:rPr>
          <w:rFonts w:cs="Arial"/>
          <w:b w:val="0"/>
          <w:sz w:val="22"/>
          <w:szCs w:val="22"/>
        </w:rPr>
        <w:t>to</w:t>
      </w:r>
      <w:r w:rsidRPr="00433129">
        <w:rPr>
          <w:rFonts w:cs="Arial"/>
          <w:sz w:val="22"/>
          <w:szCs w:val="22"/>
        </w:rPr>
        <w:t xml:space="preserve"> </w:t>
      </w:r>
      <w:r w:rsidR="00862939" w:rsidRPr="00433129">
        <w:rPr>
          <w:rFonts w:cs="Arial"/>
          <w:bCs/>
          <w:sz w:val="22"/>
          <w:szCs w:val="22"/>
        </w:rPr>
        <w:t>31</w:t>
      </w:r>
      <w:r w:rsidR="000B4169" w:rsidRPr="00433129">
        <w:rPr>
          <w:rFonts w:cs="Arial"/>
          <w:bCs/>
          <w:sz w:val="22"/>
          <w:szCs w:val="22"/>
          <w:vertAlign w:val="superscript"/>
        </w:rPr>
        <w:t>st</w:t>
      </w:r>
      <w:r w:rsidR="000B4169" w:rsidRPr="00433129">
        <w:rPr>
          <w:rFonts w:cs="Arial"/>
          <w:bCs/>
          <w:sz w:val="22"/>
          <w:szCs w:val="22"/>
        </w:rPr>
        <w:t xml:space="preserve"> </w:t>
      </w:r>
      <w:r w:rsidR="00862939" w:rsidRPr="00433129">
        <w:rPr>
          <w:rFonts w:cs="Arial"/>
          <w:bCs/>
          <w:sz w:val="22"/>
          <w:szCs w:val="22"/>
        </w:rPr>
        <w:t>August 202</w:t>
      </w:r>
      <w:r w:rsidR="00091BEE">
        <w:rPr>
          <w:rFonts w:cs="Arial"/>
          <w:bCs/>
          <w:sz w:val="22"/>
          <w:szCs w:val="22"/>
        </w:rPr>
        <w:t>6</w:t>
      </w:r>
      <w:r w:rsidRPr="00433129">
        <w:rPr>
          <w:rFonts w:cs="Arial"/>
          <w:sz w:val="22"/>
          <w:szCs w:val="22"/>
        </w:rPr>
        <w:t>.</w:t>
      </w:r>
      <w:r w:rsidRPr="00312DDB">
        <w:rPr>
          <w:rFonts w:cs="Arial"/>
          <w:sz w:val="22"/>
          <w:szCs w:val="22"/>
        </w:rPr>
        <w:t xml:space="preserve"> </w:t>
      </w:r>
    </w:p>
    <w:p w14:paraId="79AACEF2" w14:textId="77777777" w:rsidR="00FE464F" w:rsidRPr="00312DDB" w:rsidRDefault="00FE464F" w:rsidP="00D6725C">
      <w:pPr>
        <w:pStyle w:val="BodyText"/>
        <w:spacing w:after="0"/>
        <w:ind w:left="1440" w:right="28"/>
        <w:jc w:val="both"/>
        <w:rPr>
          <w:rFonts w:cs="Arial"/>
          <w:color w:val="948A54"/>
          <w:sz w:val="22"/>
          <w:szCs w:val="22"/>
        </w:rPr>
      </w:pPr>
    </w:p>
    <w:p w14:paraId="28D217CC" w14:textId="77777777" w:rsidR="00FE464F" w:rsidRDefault="00FE464F" w:rsidP="00D6725C">
      <w:pPr>
        <w:pStyle w:val="BodyText"/>
        <w:spacing w:after="0"/>
        <w:ind w:right="28"/>
        <w:jc w:val="both"/>
        <w:rPr>
          <w:rFonts w:cs="Arial"/>
          <w:bCs/>
          <w:sz w:val="22"/>
          <w:szCs w:val="22"/>
        </w:rPr>
      </w:pPr>
      <w:r w:rsidRPr="00312DDB">
        <w:rPr>
          <w:rFonts w:cs="Arial"/>
          <w:bCs/>
          <w:sz w:val="22"/>
          <w:szCs w:val="22"/>
        </w:rPr>
        <w:t>A2</w:t>
      </w:r>
      <w:r w:rsidRPr="00312DDB">
        <w:rPr>
          <w:rFonts w:cs="Arial"/>
          <w:bCs/>
          <w:sz w:val="22"/>
          <w:szCs w:val="22"/>
        </w:rPr>
        <w:tab/>
        <w:t>Policy Statement</w:t>
      </w:r>
    </w:p>
    <w:p w14:paraId="1EE7A695" w14:textId="77777777" w:rsidR="00FE464F" w:rsidRPr="00312DDB" w:rsidRDefault="00FE464F" w:rsidP="00D6725C">
      <w:pPr>
        <w:pStyle w:val="BodyText"/>
        <w:spacing w:after="0"/>
        <w:ind w:right="28"/>
        <w:jc w:val="both"/>
        <w:rPr>
          <w:rFonts w:cs="Arial"/>
          <w:bCs/>
          <w:sz w:val="22"/>
          <w:szCs w:val="22"/>
        </w:rPr>
      </w:pPr>
    </w:p>
    <w:p w14:paraId="37EE61D2" w14:textId="455E3E20" w:rsidR="00FE464F" w:rsidRPr="00E12D86" w:rsidRDefault="00FE464F" w:rsidP="00D6725C">
      <w:pPr>
        <w:ind w:left="720" w:right="28"/>
        <w:jc w:val="both"/>
        <w:rPr>
          <w:rFonts w:ascii="Arial" w:hAnsi="Arial" w:cs="Arial"/>
          <w:sz w:val="22"/>
          <w:szCs w:val="22"/>
        </w:rPr>
      </w:pPr>
      <w:r w:rsidRPr="00E12D86">
        <w:rPr>
          <w:rFonts w:ascii="Arial" w:hAnsi="Arial" w:cs="Arial"/>
          <w:sz w:val="22"/>
          <w:szCs w:val="22"/>
        </w:rPr>
        <w:t>The Governing Body of</w:t>
      </w:r>
      <w:r w:rsidR="00014CA5">
        <w:rPr>
          <w:rFonts w:ascii="Arial" w:hAnsi="Arial" w:cs="Arial"/>
          <w:sz w:val="22"/>
          <w:szCs w:val="22"/>
        </w:rPr>
        <w:t xml:space="preserve"> South Bank Primary </w:t>
      </w:r>
      <w:r w:rsidRPr="00E12D86">
        <w:rPr>
          <w:rFonts w:ascii="Arial" w:hAnsi="Arial" w:cs="Arial"/>
          <w:sz w:val="22"/>
          <w:szCs w:val="22"/>
        </w:rPr>
        <w:t xml:space="preserve">School seeks to ensure that all members of the workforce are valued and receive proper recognition and remuneration for their work and their contribution to </w:t>
      </w:r>
      <w:r>
        <w:rPr>
          <w:rFonts w:ascii="Arial" w:hAnsi="Arial" w:cs="Arial"/>
          <w:sz w:val="22"/>
          <w:szCs w:val="22"/>
        </w:rPr>
        <w:t>school</w:t>
      </w:r>
      <w:r w:rsidRPr="00E12D86">
        <w:rPr>
          <w:rFonts w:ascii="Arial" w:hAnsi="Arial" w:cs="Arial"/>
          <w:sz w:val="22"/>
          <w:szCs w:val="22"/>
        </w:rPr>
        <w:t xml:space="preserve"> life.</w:t>
      </w:r>
    </w:p>
    <w:p w14:paraId="4F2B77E6" w14:textId="77777777" w:rsidR="00FE464F" w:rsidRPr="00E12D86" w:rsidRDefault="00FE464F" w:rsidP="00D6725C">
      <w:pPr>
        <w:ind w:left="720" w:right="28"/>
        <w:jc w:val="both"/>
        <w:rPr>
          <w:rFonts w:ascii="Arial" w:hAnsi="Arial" w:cs="Arial"/>
          <w:sz w:val="22"/>
          <w:szCs w:val="22"/>
        </w:rPr>
      </w:pPr>
    </w:p>
    <w:p w14:paraId="51A39EC0" w14:textId="77777777" w:rsidR="00FE464F" w:rsidRPr="00E12D86" w:rsidRDefault="00FE464F" w:rsidP="00D6725C">
      <w:pPr>
        <w:ind w:left="720" w:right="28"/>
        <w:jc w:val="both"/>
        <w:rPr>
          <w:rFonts w:ascii="Arial" w:hAnsi="Arial" w:cs="Arial"/>
          <w:sz w:val="22"/>
          <w:szCs w:val="22"/>
        </w:rPr>
      </w:pPr>
      <w:r w:rsidRPr="00E12D86">
        <w:rPr>
          <w:rFonts w:ascii="Arial" w:hAnsi="Arial" w:cs="Arial"/>
          <w:sz w:val="22"/>
          <w:szCs w:val="22"/>
        </w:rPr>
        <w:t xml:space="preserve">In determining this </w:t>
      </w:r>
      <w:proofErr w:type="gramStart"/>
      <w:r w:rsidRPr="00E12D86">
        <w:rPr>
          <w:rFonts w:ascii="Arial" w:hAnsi="Arial" w:cs="Arial"/>
          <w:sz w:val="22"/>
          <w:szCs w:val="22"/>
        </w:rPr>
        <w:t>policy</w:t>
      </w:r>
      <w:proofErr w:type="gramEnd"/>
      <w:r w:rsidRPr="00E12D86">
        <w:rPr>
          <w:rFonts w:ascii="Arial" w:hAnsi="Arial" w:cs="Arial"/>
          <w:sz w:val="22"/>
          <w:szCs w:val="22"/>
        </w:rPr>
        <w:t xml:space="preserve"> the Governing Body has </w:t>
      </w:r>
      <w:proofErr w:type="gramStart"/>
      <w:r w:rsidRPr="00E12D86">
        <w:rPr>
          <w:rFonts w:ascii="Arial" w:hAnsi="Arial" w:cs="Arial"/>
          <w:sz w:val="22"/>
          <w:szCs w:val="22"/>
        </w:rPr>
        <w:t>taken into account</w:t>
      </w:r>
      <w:proofErr w:type="gramEnd"/>
      <w:r w:rsidRPr="00E12D86">
        <w:rPr>
          <w:rFonts w:ascii="Arial" w:hAnsi="Arial" w:cs="Arial"/>
          <w:sz w:val="22"/>
          <w:szCs w:val="22"/>
        </w:rPr>
        <w:t xml:space="preserve"> all relevant legislation; codes of good practi</w:t>
      </w:r>
      <w:r>
        <w:rPr>
          <w:rFonts w:ascii="Arial" w:hAnsi="Arial" w:cs="Arial"/>
          <w:sz w:val="22"/>
          <w:szCs w:val="22"/>
        </w:rPr>
        <w:t>ce and the School Teachers’ Pay and</w:t>
      </w:r>
      <w:r w:rsidRPr="00E12D86">
        <w:rPr>
          <w:rFonts w:ascii="Arial" w:hAnsi="Arial" w:cs="Arial"/>
          <w:sz w:val="22"/>
          <w:szCs w:val="22"/>
        </w:rPr>
        <w:t xml:space="preserve"> Conditions Document</w:t>
      </w:r>
      <w:r>
        <w:rPr>
          <w:rFonts w:ascii="Arial" w:hAnsi="Arial" w:cs="Arial"/>
          <w:sz w:val="22"/>
          <w:szCs w:val="22"/>
        </w:rPr>
        <w:t xml:space="preserve"> (STPCD)</w:t>
      </w:r>
      <w:r w:rsidRPr="00E12D86">
        <w:rPr>
          <w:rFonts w:ascii="Arial" w:hAnsi="Arial" w:cs="Arial"/>
          <w:sz w:val="22"/>
          <w:szCs w:val="22"/>
        </w:rPr>
        <w:t>.</w:t>
      </w:r>
      <w:r w:rsidR="00862939">
        <w:rPr>
          <w:rFonts w:ascii="Arial" w:hAnsi="Arial" w:cs="Arial"/>
          <w:sz w:val="22"/>
          <w:szCs w:val="22"/>
        </w:rPr>
        <w:t xml:space="preserve"> </w:t>
      </w:r>
      <w:r w:rsidRPr="00E12D86">
        <w:rPr>
          <w:rFonts w:ascii="Arial" w:hAnsi="Arial" w:cs="Arial"/>
          <w:sz w:val="22"/>
          <w:szCs w:val="22"/>
        </w:rPr>
        <w:t xml:space="preserve"> This pay policy should be read in conjunction with the </w:t>
      </w:r>
      <w:r>
        <w:rPr>
          <w:rFonts w:ascii="Arial" w:hAnsi="Arial" w:cs="Arial"/>
          <w:sz w:val="22"/>
          <w:szCs w:val="22"/>
        </w:rPr>
        <w:t>school</w:t>
      </w:r>
      <w:r w:rsidRPr="00E12D86">
        <w:rPr>
          <w:rFonts w:ascii="Arial" w:hAnsi="Arial" w:cs="Arial"/>
          <w:sz w:val="22"/>
          <w:szCs w:val="22"/>
        </w:rPr>
        <w:t xml:space="preserve">’s appraisal policy, which outlines the procedures and the criteria for determining pay progression on the grounds of performance.  </w:t>
      </w:r>
    </w:p>
    <w:p w14:paraId="0D0E10AF" w14:textId="77777777" w:rsidR="00FE464F" w:rsidRPr="00E12D86" w:rsidRDefault="00FE464F" w:rsidP="00D6725C">
      <w:pPr>
        <w:ind w:left="720" w:right="28"/>
        <w:jc w:val="both"/>
        <w:rPr>
          <w:rFonts w:ascii="Arial" w:hAnsi="Arial" w:cs="Arial"/>
          <w:sz w:val="22"/>
          <w:szCs w:val="22"/>
        </w:rPr>
      </w:pPr>
    </w:p>
    <w:p w14:paraId="6FA2B062" w14:textId="77777777" w:rsidR="00FE464F" w:rsidRPr="00E12D86" w:rsidRDefault="00FE464F" w:rsidP="00D6725C">
      <w:pPr>
        <w:ind w:right="28"/>
        <w:jc w:val="both"/>
        <w:rPr>
          <w:rFonts w:ascii="Arial" w:hAnsi="Arial" w:cs="Arial"/>
          <w:b/>
          <w:sz w:val="22"/>
          <w:szCs w:val="22"/>
        </w:rPr>
      </w:pPr>
      <w:r w:rsidRPr="00FF4B6D">
        <w:rPr>
          <w:rFonts w:ascii="Arial" w:hAnsi="Arial" w:cs="Arial"/>
          <w:b/>
          <w:sz w:val="22"/>
          <w:szCs w:val="22"/>
        </w:rPr>
        <w:t>A3</w:t>
      </w:r>
      <w:r w:rsidRPr="0017333D">
        <w:rPr>
          <w:rFonts w:ascii="Arial" w:hAnsi="Arial" w:cs="Arial"/>
          <w:b/>
          <w:color w:val="92D050"/>
          <w:sz w:val="22"/>
          <w:szCs w:val="22"/>
        </w:rPr>
        <w:tab/>
      </w:r>
      <w:r w:rsidRPr="00E12D86">
        <w:rPr>
          <w:rFonts w:ascii="Arial" w:hAnsi="Arial" w:cs="Arial"/>
          <w:b/>
          <w:sz w:val="22"/>
          <w:szCs w:val="22"/>
        </w:rPr>
        <w:t>Aims</w:t>
      </w:r>
    </w:p>
    <w:p w14:paraId="4F55A340" w14:textId="77777777" w:rsidR="00FE464F" w:rsidRPr="00E12D86" w:rsidRDefault="00FE464F" w:rsidP="00D6725C">
      <w:pPr>
        <w:ind w:right="28"/>
        <w:jc w:val="both"/>
        <w:rPr>
          <w:rFonts w:ascii="Arial" w:hAnsi="Arial" w:cs="Arial"/>
          <w:b/>
          <w:sz w:val="22"/>
          <w:szCs w:val="22"/>
        </w:rPr>
      </w:pPr>
    </w:p>
    <w:p w14:paraId="2364ADA3" w14:textId="77777777" w:rsidR="00FE464F" w:rsidRPr="00E12D86" w:rsidRDefault="00FE464F" w:rsidP="002967EF">
      <w:pPr>
        <w:pStyle w:val="ListBullet"/>
      </w:pPr>
      <w:r w:rsidRPr="00E12D86">
        <w:t xml:space="preserve">To maintain and improve the quality of education provided for pupils in the </w:t>
      </w:r>
      <w:r>
        <w:t>school</w:t>
      </w:r>
      <w:r w:rsidRPr="00E12D86">
        <w:t xml:space="preserve"> by having a pay policy that supports the </w:t>
      </w:r>
      <w:r>
        <w:t>school</w:t>
      </w:r>
      <w:r w:rsidRPr="00E12D86">
        <w:t>’s stated aims and improvement plan.</w:t>
      </w:r>
    </w:p>
    <w:p w14:paraId="68660274" w14:textId="77777777" w:rsidR="00FE464F" w:rsidRPr="00E12D86" w:rsidRDefault="00FE464F" w:rsidP="002967EF">
      <w:pPr>
        <w:pStyle w:val="ListBullet"/>
      </w:pPr>
    </w:p>
    <w:p w14:paraId="2C791DD8" w14:textId="77777777" w:rsidR="00FE464F" w:rsidRPr="00E12D86" w:rsidRDefault="00FE464F" w:rsidP="002967EF">
      <w:pPr>
        <w:pStyle w:val="ListBullet"/>
      </w:pPr>
      <w:r w:rsidRPr="00E12D86">
        <w:t>To identify the principles by which the salary decisions for all staff will be made.</w:t>
      </w:r>
    </w:p>
    <w:p w14:paraId="3D7AAB0E" w14:textId="77777777" w:rsidR="00FE464F" w:rsidRPr="00E12D86" w:rsidRDefault="00FE464F" w:rsidP="002967EF">
      <w:pPr>
        <w:pStyle w:val="ListBullet"/>
      </w:pPr>
    </w:p>
    <w:p w14:paraId="26010BC8" w14:textId="77777777" w:rsidR="00FE464F" w:rsidRDefault="00FE464F" w:rsidP="002967EF">
      <w:pPr>
        <w:pStyle w:val="ListBullet"/>
      </w:pPr>
      <w:r w:rsidRPr="00E12D86">
        <w:t>To operate pay arrangements in accordance with Equal Pay legislation and the principles of equal pay for work of equal value.</w:t>
      </w:r>
    </w:p>
    <w:p w14:paraId="112DCD61" w14:textId="77777777" w:rsidR="00FE464F" w:rsidRDefault="00FE464F" w:rsidP="002967EF">
      <w:pPr>
        <w:pStyle w:val="ListBullet"/>
      </w:pPr>
    </w:p>
    <w:p w14:paraId="252CADEC" w14:textId="77777777" w:rsidR="00FE464F" w:rsidRPr="00E12D86" w:rsidRDefault="00FE464F" w:rsidP="002967EF">
      <w:pPr>
        <w:pStyle w:val="ListBullet"/>
      </w:pPr>
      <w:r>
        <w:t>To ensure accountability, objectivity and equality of opportunity (including compliance with equalities legislation)</w:t>
      </w:r>
      <w:r w:rsidR="00106A33">
        <w:t>.</w:t>
      </w:r>
    </w:p>
    <w:p w14:paraId="3E190C9A" w14:textId="77777777" w:rsidR="00FE464F" w:rsidRPr="00E12D86" w:rsidRDefault="00FE464F" w:rsidP="002967EF">
      <w:pPr>
        <w:pStyle w:val="ListBullet"/>
      </w:pPr>
    </w:p>
    <w:p w14:paraId="62054FED" w14:textId="77777777" w:rsidR="00FE464F" w:rsidRPr="00E12D86" w:rsidRDefault="00FE464F" w:rsidP="002967EF">
      <w:pPr>
        <w:pStyle w:val="ListBullet"/>
      </w:pPr>
      <w:r w:rsidRPr="00E12D86">
        <w:t xml:space="preserve">To show clearly the </w:t>
      </w:r>
      <w:r>
        <w:t>school</w:t>
      </w:r>
      <w:r w:rsidRPr="00E12D86">
        <w:t xml:space="preserve"> staffing structure and the graded value of each post within it.</w:t>
      </w:r>
    </w:p>
    <w:p w14:paraId="00D82B17" w14:textId="77777777" w:rsidR="00FE464F" w:rsidRPr="00E12D86" w:rsidRDefault="00FE464F" w:rsidP="002967EF">
      <w:pPr>
        <w:pStyle w:val="ListBullet"/>
      </w:pPr>
    </w:p>
    <w:p w14:paraId="7FF9CBB9" w14:textId="77777777" w:rsidR="00FE464F" w:rsidRPr="00E12D86" w:rsidRDefault="00FE464F" w:rsidP="002967EF">
      <w:pPr>
        <w:pStyle w:val="ListBullet"/>
      </w:pPr>
      <w:r w:rsidRPr="00E12D86">
        <w:t>To clearly identify the proposed timetable for annual salary reviews, including the consideration of staff for performance related pay.</w:t>
      </w:r>
    </w:p>
    <w:p w14:paraId="2D096528" w14:textId="77777777" w:rsidR="00FE464F" w:rsidRPr="00E12D86" w:rsidRDefault="00FE464F" w:rsidP="002967EF">
      <w:pPr>
        <w:pStyle w:val="ListBullet"/>
      </w:pPr>
    </w:p>
    <w:p w14:paraId="5C7A7297" w14:textId="77777777" w:rsidR="00FE464F" w:rsidRPr="00E12D86" w:rsidRDefault="00FE464F" w:rsidP="002967EF">
      <w:pPr>
        <w:pStyle w:val="ListBullet"/>
      </w:pPr>
      <w:r w:rsidRPr="00E12D86">
        <w:t xml:space="preserve">To demonstrate to all staff that the Governing Body is managing its policy on pay in a fair, consistent and responsible way.     </w:t>
      </w:r>
    </w:p>
    <w:p w14:paraId="608AFA7F" w14:textId="77777777" w:rsidR="00FE464F" w:rsidRPr="00E12D86" w:rsidRDefault="00FE464F" w:rsidP="002967EF">
      <w:pPr>
        <w:pStyle w:val="ListBullet"/>
      </w:pPr>
    </w:p>
    <w:p w14:paraId="4EB8CCB4" w14:textId="77777777" w:rsidR="00FE464F" w:rsidRPr="00E12D86" w:rsidRDefault="00FE464F" w:rsidP="002967EF">
      <w:pPr>
        <w:pStyle w:val="ListBullet"/>
      </w:pPr>
      <w:r w:rsidRPr="00E12D86">
        <w:t>To show a commitment to involving all members of staff and their Professional Associations/Trade Unions in consultation on discretionary areas of pay and conditions of service.</w:t>
      </w:r>
    </w:p>
    <w:p w14:paraId="2291E4D1" w14:textId="77777777" w:rsidR="00FE464F" w:rsidRPr="00E12D86" w:rsidRDefault="00FE464F" w:rsidP="002967EF">
      <w:pPr>
        <w:pStyle w:val="ListBullet"/>
      </w:pPr>
    </w:p>
    <w:p w14:paraId="5203EE15" w14:textId="77777777" w:rsidR="00FE464F" w:rsidRPr="00E12D86" w:rsidRDefault="00FE464F" w:rsidP="002967EF">
      <w:pPr>
        <w:pStyle w:val="ListBullet"/>
      </w:pPr>
      <w:r w:rsidRPr="00E12D86">
        <w:t>To ensure that job descriptions and person specifications are available for all posts and that job descriptions are formally updated and agreed with existing staff on a yearly basis as part of the annual performance appraisal.</w:t>
      </w:r>
    </w:p>
    <w:p w14:paraId="7BD17264" w14:textId="77777777" w:rsidR="00FE464F" w:rsidRPr="00E12D86" w:rsidRDefault="00FE464F" w:rsidP="002967EF">
      <w:pPr>
        <w:pStyle w:val="ListBullet"/>
      </w:pPr>
    </w:p>
    <w:p w14:paraId="2D1E7392" w14:textId="77777777" w:rsidR="00FE464F" w:rsidRPr="00E12D86" w:rsidRDefault="00FE464F" w:rsidP="002967EF">
      <w:pPr>
        <w:pStyle w:val="ListBullet"/>
      </w:pPr>
      <w:r w:rsidRPr="00E12D86">
        <w:t>To ensure the staffing structure provides realistic career development opportunities for staff.</w:t>
      </w:r>
    </w:p>
    <w:p w14:paraId="04446AA7" w14:textId="77777777" w:rsidR="00FE464F" w:rsidRPr="00E12D86" w:rsidRDefault="00FE464F" w:rsidP="002967EF">
      <w:pPr>
        <w:pStyle w:val="ListBullet"/>
      </w:pPr>
    </w:p>
    <w:p w14:paraId="4FBC4E80" w14:textId="77777777" w:rsidR="00FE464F" w:rsidRPr="00E12D86" w:rsidRDefault="00FE464F" w:rsidP="002967EF">
      <w:pPr>
        <w:pStyle w:val="ListBullet"/>
      </w:pPr>
      <w:r w:rsidRPr="00E12D86">
        <w:t xml:space="preserve">To provide a means of recruiting staff in accordance with the </w:t>
      </w:r>
      <w:r>
        <w:t>school</w:t>
      </w:r>
      <w:r w:rsidRPr="00E12D86">
        <w:rPr>
          <w:i/>
        </w:rPr>
        <w:t>’</w:t>
      </w:r>
      <w:r w:rsidRPr="00E12D86">
        <w:t>s</w:t>
      </w:r>
      <w:r>
        <w:t xml:space="preserve"> </w:t>
      </w:r>
      <w:r w:rsidRPr="00E12D86">
        <w:t xml:space="preserve">needs </w:t>
      </w:r>
      <w:proofErr w:type="gramStart"/>
      <w:r w:rsidRPr="00E12D86">
        <w:t>taking into account</w:t>
      </w:r>
      <w:proofErr w:type="gramEnd"/>
      <w:r w:rsidRPr="00E12D86">
        <w:t xml:space="preserve"> appropriate equal opportunity policies and employment legislation and the appropriate guidance on safer recruitment practice.</w:t>
      </w:r>
    </w:p>
    <w:p w14:paraId="061C696F" w14:textId="77777777" w:rsidR="00FE464F" w:rsidRPr="00E12D86" w:rsidRDefault="00FE464F" w:rsidP="002967EF">
      <w:pPr>
        <w:pStyle w:val="ListBullet"/>
      </w:pPr>
    </w:p>
    <w:p w14:paraId="0B056E24" w14:textId="77777777" w:rsidR="00FE464F" w:rsidRPr="00E12D86" w:rsidRDefault="00FE464F" w:rsidP="002967EF">
      <w:pPr>
        <w:pStyle w:val="ListBullet"/>
      </w:pPr>
      <w:r w:rsidRPr="00E12D86">
        <w:t>To respond to recruitment and retention problems where they exist.</w:t>
      </w:r>
    </w:p>
    <w:p w14:paraId="6A5F1200" w14:textId="77777777" w:rsidR="00FE464F" w:rsidRPr="0017333D" w:rsidRDefault="00FE464F" w:rsidP="00D6725C">
      <w:pPr>
        <w:pStyle w:val="BodyText"/>
        <w:spacing w:after="0"/>
        <w:ind w:right="28"/>
        <w:jc w:val="both"/>
        <w:rPr>
          <w:rFonts w:cs="Arial"/>
          <w:color w:val="92D050"/>
          <w:sz w:val="22"/>
          <w:szCs w:val="22"/>
        </w:rPr>
      </w:pPr>
    </w:p>
    <w:p w14:paraId="5C42694F" w14:textId="77777777" w:rsidR="00FE464F" w:rsidRDefault="00FE464F" w:rsidP="00D6725C">
      <w:pPr>
        <w:pStyle w:val="BodyText"/>
        <w:spacing w:after="0"/>
        <w:ind w:left="720" w:right="28" w:hanging="720"/>
        <w:jc w:val="both"/>
        <w:rPr>
          <w:rFonts w:cs="Arial"/>
          <w:bCs/>
          <w:sz w:val="22"/>
          <w:szCs w:val="22"/>
        </w:rPr>
      </w:pPr>
      <w:r w:rsidRPr="00FF4B6D">
        <w:rPr>
          <w:rFonts w:cs="Arial"/>
          <w:bCs/>
          <w:sz w:val="22"/>
          <w:szCs w:val="22"/>
        </w:rPr>
        <w:t>A4</w:t>
      </w:r>
      <w:r w:rsidRPr="00FF4B6D">
        <w:rPr>
          <w:rFonts w:cs="Arial"/>
          <w:bCs/>
          <w:sz w:val="22"/>
          <w:szCs w:val="22"/>
        </w:rPr>
        <w:tab/>
      </w:r>
      <w:r>
        <w:rPr>
          <w:rFonts w:cs="Arial"/>
          <w:bCs/>
          <w:sz w:val="22"/>
          <w:szCs w:val="22"/>
        </w:rPr>
        <w:t>Decision making process</w:t>
      </w:r>
    </w:p>
    <w:p w14:paraId="7ACED755" w14:textId="77777777" w:rsidR="00FE464F" w:rsidRDefault="00FE464F" w:rsidP="00D6725C">
      <w:pPr>
        <w:pStyle w:val="BodyText"/>
        <w:spacing w:after="0"/>
        <w:ind w:left="720" w:right="28" w:hanging="720"/>
        <w:jc w:val="both"/>
        <w:rPr>
          <w:rFonts w:cs="Arial"/>
          <w:bCs/>
          <w:sz w:val="22"/>
          <w:szCs w:val="22"/>
        </w:rPr>
      </w:pPr>
    </w:p>
    <w:p w14:paraId="6C27DDB3" w14:textId="77777777" w:rsidR="00FE464F" w:rsidRDefault="00FE464F" w:rsidP="00D6725C">
      <w:pPr>
        <w:pStyle w:val="BodyText"/>
        <w:spacing w:after="0"/>
        <w:ind w:left="720" w:right="28"/>
        <w:jc w:val="both"/>
        <w:rPr>
          <w:rFonts w:cs="Arial"/>
          <w:b w:val="0"/>
          <w:sz w:val="22"/>
          <w:szCs w:val="22"/>
        </w:rPr>
      </w:pPr>
      <w:r>
        <w:rPr>
          <w:rFonts w:cs="Arial"/>
          <w:b w:val="0"/>
          <w:sz w:val="22"/>
          <w:szCs w:val="22"/>
        </w:rPr>
        <w:t xml:space="preserve">In applying this </w:t>
      </w:r>
      <w:proofErr w:type="gramStart"/>
      <w:r>
        <w:rPr>
          <w:rFonts w:cs="Arial"/>
          <w:b w:val="0"/>
          <w:sz w:val="22"/>
          <w:szCs w:val="22"/>
        </w:rPr>
        <w:t>policy</w:t>
      </w:r>
      <w:proofErr w:type="gramEnd"/>
      <w:r>
        <w:rPr>
          <w:rFonts w:cs="Arial"/>
          <w:b w:val="0"/>
          <w:sz w:val="22"/>
          <w:szCs w:val="22"/>
        </w:rPr>
        <w:t xml:space="preserve"> the Governing Body will have due regard to the following:</w:t>
      </w:r>
    </w:p>
    <w:p w14:paraId="507105C0" w14:textId="77777777" w:rsidR="00FE464F" w:rsidRDefault="00FE464F" w:rsidP="00D6725C">
      <w:pPr>
        <w:pStyle w:val="BodyText"/>
        <w:spacing w:after="0"/>
        <w:ind w:left="720" w:right="28"/>
        <w:jc w:val="both"/>
        <w:rPr>
          <w:rFonts w:cs="Arial"/>
          <w:b w:val="0"/>
          <w:sz w:val="22"/>
          <w:szCs w:val="22"/>
        </w:rPr>
      </w:pPr>
    </w:p>
    <w:p w14:paraId="1AF67BFB" w14:textId="77777777" w:rsidR="00FE464F" w:rsidRDefault="00FE464F" w:rsidP="00D6725C">
      <w:pPr>
        <w:pStyle w:val="BodyText"/>
        <w:spacing w:after="0"/>
        <w:ind w:left="720" w:right="28"/>
        <w:jc w:val="both"/>
        <w:rPr>
          <w:rFonts w:cs="Arial"/>
          <w:b w:val="0"/>
          <w:sz w:val="22"/>
          <w:szCs w:val="22"/>
        </w:rPr>
      </w:pPr>
      <w:r>
        <w:rPr>
          <w:rFonts w:cs="Arial"/>
          <w:b w:val="0"/>
          <w:sz w:val="22"/>
          <w:szCs w:val="22"/>
        </w:rPr>
        <w:t xml:space="preserve">The School Teachers’ Pay and Conditions Document and Guidance currently in </w:t>
      </w:r>
      <w:proofErr w:type="gramStart"/>
      <w:r>
        <w:rPr>
          <w:rFonts w:cs="Arial"/>
          <w:b w:val="0"/>
          <w:sz w:val="22"/>
          <w:szCs w:val="22"/>
        </w:rPr>
        <w:t>force;</w:t>
      </w:r>
      <w:proofErr w:type="gramEnd"/>
    </w:p>
    <w:p w14:paraId="7CFF0EDE" w14:textId="77777777" w:rsidR="00FE464F" w:rsidRDefault="00FE464F" w:rsidP="00D6725C">
      <w:pPr>
        <w:pStyle w:val="BodyText"/>
        <w:spacing w:after="0"/>
        <w:ind w:left="720" w:right="28"/>
        <w:jc w:val="both"/>
        <w:rPr>
          <w:rFonts w:cs="Arial"/>
          <w:b w:val="0"/>
          <w:sz w:val="22"/>
          <w:szCs w:val="22"/>
        </w:rPr>
      </w:pPr>
    </w:p>
    <w:p w14:paraId="5FEA4DD0" w14:textId="77777777" w:rsidR="00FE464F" w:rsidRDefault="00FE464F" w:rsidP="00D6725C">
      <w:pPr>
        <w:pStyle w:val="BodyText"/>
        <w:spacing w:after="0"/>
        <w:ind w:left="720" w:right="28"/>
        <w:jc w:val="both"/>
        <w:rPr>
          <w:rFonts w:cs="Arial"/>
          <w:b w:val="0"/>
          <w:sz w:val="22"/>
          <w:szCs w:val="22"/>
        </w:rPr>
      </w:pPr>
      <w:r>
        <w:rPr>
          <w:rFonts w:cs="Arial"/>
          <w:b w:val="0"/>
          <w:sz w:val="22"/>
          <w:szCs w:val="22"/>
        </w:rPr>
        <w:t xml:space="preserve">The Education (School Teacher’s Appraisal) (England) Regulations </w:t>
      </w:r>
      <w:proofErr w:type="gramStart"/>
      <w:r>
        <w:rPr>
          <w:rFonts w:cs="Arial"/>
          <w:b w:val="0"/>
          <w:sz w:val="22"/>
          <w:szCs w:val="22"/>
        </w:rPr>
        <w:t>2013;</w:t>
      </w:r>
      <w:proofErr w:type="gramEnd"/>
    </w:p>
    <w:p w14:paraId="3AB80572" w14:textId="77777777" w:rsidR="00FE464F" w:rsidRDefault="00FE464F" w:rsidP="00D6725C">
      <w:pPr>
        <w:pStyle w:val="BodyText"/>
        <w:spacing w:after="0"/>
        <w:ind w:left="720" w:right="28"/>
        <w:jc w:val="both"/>
        <w:rPr>
          <w:rFonts w:cs="Arial"/>
          <w:b w:val="0"/>
          <w:sz w:val="22"/>
          <w:szCs w:val="22"/>
        </w:rPr>
      </w:pPr>
    </w:p>
    <w:p w14:paraId="40B5BAEF" w14:textId="77777777" w:rsidR="00FE464F" w:rsidRDefault="00FE464F" w:rsidP="00D6725C">
      <w:pPr>
        <w:pStyle w:val="BodyText"/>
        <w:spacing w:after="0"/>
        <w:ind w:left="720" w:right="28"/>
        <w:jc w:val="both"/>
        <w:rPr>
          <w:rFonts w:cs="Arial"/>
          <w:b w:val="0"/>
          <w:sz w:val="22"/>
          <w:szCs w:val="22"/>
        </w:rPr>
      </w:pPr>
      <w:r>
        <w:rPr>
          <w:rFonts w:cs="Arial"/>
          <w:b w:val="0"/>
          <w:sz w:val="22"/>
          <w:szCs w:val="22"/>
        </w:rPr>
        <w:t>Conditions of Service for School Teachers in England and Wales (Burgundy Book August 2000</w:t>
      </w:r>
      <w:proofErr w:type="gramStart"/>
      <w:r>
        <w:rPr>
          <w:rFonts w:cs="Arial"/>
          <w:b w:val="0"/>
          <w:sz w:val="22"/>
          <w:szCs w:val="22"/>
        </w:rPr>
        <w:t>);</w:t>
      </w:r>
      <w:proofErr w:type="gramEnd"/>
    </w:p>
    <w:p w14:paraId="16D13878" w14:textId="77777777" w:rsidR="00FE464F" w:rsidRDefault="00FE464F" w:rsidP="00D6725C">
      <w:pPr>
        <w:pStyle w:val="BodyText"/>
        <w:spacing w:after="0"/>
        <w:ind w:left="720" w:right="28"/>
        <w:jc w:val="both"/>
        <w:rPr>
          <w:rFonts w:cs="Arial"/>
          <w:b w:val="0"/>
          <w:sz w:val="22"/>
          <w:szCs w:val="22"/>
        </w:rPr>
      </w:pPr>
    </w:p>
    <w:p w14:paraId="73701EAB" w14:textId="77777777" w:rsidR="00FE464F" w:rsidRDefault="00FE464F" w:rsidP="00D6725C">
      <w:pPr>
        <w:pStyle w:val="BodyText"/>
        <w:spacing w:after="0"/>
        <w:ind w:left="720" w:right="28"/>
        <w:jc w:val="both"/>
        <w:rPr>
          <w:rFonts w:cs="Arial"/>
          <w:b w:val="0"/>
          <w:sz w:val="22"/>
          <w:szCs w:val="22"/>
        </w:rPr>
      </w:pPr>
      <w:r>
        <w:rPr>
          <w:rFonts w:cs="Arial"/>
          <w:b w:val="0"/>
          <w:sz w:val="22"/>
          <w:szCs w:val="22"/>
        </w:rPr>
        <w:t>The National Joint Council for Local Government Services National Agreement of Pay and Conditions of Service (Green Book</w:t>
      </w:r>
      <w:proofErr w:type="gramStart"/>
      <w:r>
        <w:rPr>
          <w:rFonts w:cs="Arial"/>
          <w:b w:val="0"/>
          <w:sz w:val="22"/>
          <w:szCs w:val="22"/>
        </w:rPr>
        <w:t>);</w:t>
      </w:r>
      <w:proofErr w:type="gramEnd"/>
    </w:p>
    <w:p w14:paraId="2F558679" w14:textId="77777777" w:rsidR="00FE464F" w:rsidRDefault="00FE464F" w:rsidP="00D6725C">
      <w:pPr>
        <w:pStyle w:val="BodyText"/>
        <w:spacing w:after="0"/>
        <w:ind w:left="720" w:right="28"/>
        <w:jc w:val="both"/>
        <w:rPr>
          <w:rFonts w:cs="Arial"/>
          <w:b w:val="0"/>
          <w:sz w:val="22"/>
          <w:szCs w:val="22"/>
        </w:rPr>
      </w:pPr>
    </w:p>
    <w:p w14:paraId="7F14AFA3" w14:textId="77777777" w:rsidR="00FE464F" w:rsidRDefault="00FE464F" w:rsidP="00D6725C">
      <w:pPr>
        <w:pStyle w:val="BodyText"/>
        <w:spacing w:after="0"/>
        <w:ind w:left="720" w:right="28"/>
        <w:jc w:val="both"/>
        <w:rPr>
          <w:rFonts w:cs="Arial"/>
          <w:b w:val="0"/>
          <w:sz w:val="22"/>
          <w:szCs w:val="22"/>
        </w:rPr>
      </w:pPr>
      <w:r>
        <w:rPr>
          <w:rFonts w:cs="Arial"/>
          <w:b w:val="0"/>
          <w:sz w:val="22"/>
          <w:szCs w:val="22"/>
        </w:rPr>
        <w:t xml:space="preserve">The Education (Review of Staffing Structures) (England) Regulations </w:t>
      </w:r>
      <w:proofErr w:type="gramStart"/>
      <w:r>
        <w:rPr>
          <w:rFonts w:cs="Arial"/>
          <w:b w:val="0"/>
          <w:sz w:val="22"/>
          <w:szCs w:val="22"/>
        </w:rPr>
        <w:t>2005;</w:t>
      </w:r>
      <w:proofErr w:type="gramEnd"/>
    </w:p>
    <w:p w14:paraId="57A2FEB1" w14:textId="77777777" w:rsidR="00FE464F" w:rsidRDefault="00FE464F" w:rsidP="00D6725C">
      <w:pPr>
        <w:pStyle w:val="BodyText"/>
        <w:spacing w:after="0"/>
        <w:ind w:left="720" w:right="28"/>
        <w:jc w:val="both"/>
        <w:rPr>
          <w:rFonts w:cs="Arial"/>
          <w:b w:val="0"/>
          <w:sz w:val="22"/>
          <w:szCs w:val="22"/>
        </w:rPr>
      </w:pPr>
    </w:p>
    <w:p w14:paraId="2311BD85" w14:textId="77777777" w:rsidR="00FE464F" w:rsidRDefault="00FE464F" w:rsidP="00D6725C">
      <w:pPr>
        <w:pStyle w:val="BodyText"/>
        <w:spacing w:after="0"/>
        <w:ind w:left="720" w:right="28"/>
        <w:jc w:val="both"/>
        <w:rPr>
          <w:rFonts w:cs="Arial"/>
          <w:b w:val="0"/>
          <w:sz w:val="22"/>
          <w:szCs w:val="22"/>
        </w:rPr>
      </w:pPr>
      <w:r>
        <w:rPr>
          <w:rFonts w:cs="Arial"/>
          <w:b w:val="0"/>
          <w:sz w:val="22"/>
          <w:szCs w:val="22"/>
        </w:rPr>
        <w:t xml:space="preserve">The School Staffing (England) Regulations </w:t>
      </w:r>
      <w:proofErr w:type="gramStart"/>
      <w:r>
        <w:rPr>
          <w:rFonts w:cs="Arial"/>
          <w:b w:val="0"/>
          <w:sz w:val="22"/>
          <w:szCs w:val="22"/>
        </w:rPr>
        <w:t>2009;</w:t>
      </w:r>
      <w:proofErr w:type="gramEnd"/>
    </w:p>
    <w:p w14:paraId="7AA05C66" w14:textId="77777777" w:rsidR="00FE464F" w:rsidRDefault="00FE464F" w:rsidP="00D6725C">
      <w:pPr>
        <w:pStyle w:val="BodyText"/>
        <w:spacing w:after="0"/>
        <w:ind w:left="720" w:right="28"/>
        <w:jc w:val="both"/>
        <w:rPr>
          <w:rFonts w:cs="Arial"/>
          <w:b w:val="0"/>
          <w:sz w:val="22"/>
          <w:szCs w:val="22"/>
        </w:rPr>
      </w:pPr>
    </w:p>
    <w:p w14:paraId="7505A106" w14:textId="77777777" w:rsidR="00FE464F" w:rsidRDefault="00FE464F" w:rsidP="00D6725C">
      <w:pPr>
        <w:pStyle w:val="BodyText"/>
        <w:spacing w:after="0"/>
        <w:ind w:left="720" w:right="28"/>
        <w:jc w:val="both"/>
        <w:rPr>
          <w:rFonts w:cs="Arial"/>
          <w:b w:val="0"/>
          <w:sz w:val="22"/>
          <w:szCs w:val="22"/>
        </w:rPr>
      </w:pPr>
      <w:r>
        <w:rPr>
          <w:rFonts w:cs="Arial"/>
          <w:b w:val="0"/>
          <w:sz w:val="22"/>
          <w:szCs w:val="22"/>
        </w:rPr>
        <w:t>Locally agreed conditions of service negotiated and facilitated by Redcar and Cleveland Borough Council, including the job evaluation arrangements for support staff.</w:t>
      </w:r>
    </w:p>
    <w:p w14:paraId="73FF59A3" w14:textId="77777777" w:rsidR="00FE464F" w:rsidRDefault="00FE464F" w:rsidP="00D6725C">
      <w:pPr>
        <w:pStyle w:val="BodyText"/>
        <w:spacing w:after="0"/>
        <w:ind w:left="720" w:right="28"/>
        <w:jc w:val="both"/>
        <w:rPr>
          <w:rFonts w:cs="Arial"/>
          <w:b w:val="0"/>
          <w:sz w:val="22"/>
          <w:szCs w:val="22"/>
        </w:rPr>
      </w:pPr>
    </w:p>
    <w:p w14:paraId="261EC92A" w14:textId="77777777" w:rsidR="00FE464F" w:rsidRPr="008310BB" w:rsidRDefault="00FE464F" w:rsidP="00D6725C">
      <w:pPr>
        <w:pStyle w:val="BodyText"/>
        <w:spacing w:after="0"/>
        <w:ind w:left="720" w:right="28"/>
        <w:jc w:val="both"/>
        <w:rPr>
          <w:rFonts w:cs="Arial"/>
          <w:b w:val="0"/>
          <w:sz w:val="22"/>
          <w:szCs w:val="22"/>
        </w:rPr>
      </w:pPr>
      <w:r w:rsidRPr="008310BB">
        <w:rPr>
          <w:rFonts w:cs="Arial"/>
          <w:b w:val="0"/>
          <w:sz w:val="22"/>
          <w:szCs w:val="22"/>
        </w:rPr>
        <w:t xml:space="preserve">The </w:t>
      </w:r>
      <w:r>
        <w:rPr>
          <w:rFonts w:cs="Arial"/>
          <w:b w:val="0"/>
          <w:sz w:val="22"/>
          <w:szCs w:val="22"/>
        </w:rPr>
        <w:t>Governing Body will ensure the Pay P</w:t>
      </w:r>
      <w:r w:rsidRPr="008310BB">
        <w:rPr>
          <w:rFonts w:cs="Arial"/>
          <w:b w:val="0"/>
          <w:sz w:val="22"/>
          <w:szCs w:val="22"/>
        </w:rPr>
        <w:t xml:space="preserve">olicy is followed, having considered recommendations from the </w:t>
      </w:r>
      <w:r>
        <w:rPr>
          <w:rFonts w:cs="Arial"/>
          <w:b w:val="0"/>
          <w:sz w:val="22"/>
          <w:szCs w:val="22"/>
        </w:rPr>
        <w:t>Head Teacher</w:t>
      </w:r>
      <w:r w:rsidRPr="008310BB">
        <w:rPr>
          <w:rFonts w:cs="Arial"/>
          <w:b w:val="0"/>
          <w:sz w:val="22"/>
          <w:szCs w:val="22"/>
        </w:rPr>
        <w:t xml:space="preserve"> on all matters </w:t>
      </w:r>
      <w:proofErr w:type="gramStart"/>
      <w:r w:rsidRPr="008310BB">
        <w:rPr>
          <w:rFonts w:cs="Arial"/>
          <w:b w:val="0"/>
          <w:sz w:val="22"/>
          <w:szCs w:val="22"/>
        </w:rPr>
        <w:t>with the exception of</w:t>
      </w:r>
      <w:proofErr w:type="gramEnd"/>
      <w:r w:rsidRPr="008310BB">
        <w:rPr>
          <w:rFonts w:cs="Arial"/>
          <w:b w:val="0"/>
          <w:sz w:val="22"/>
          <w:szCs w:val="22"/>
        </w:rPr>
        <w:t xml:space="preserve"> his/her own salary.  </w:t>
      </w:r>
    </w:p>
    <w:p w14:paraId="061808FB" w14:textId="77777777" w:rsidR="00FE464F" w:rsidRPr="00FF4B6D" w:rsidRDefault="00FE464F" w:rsidP="00D6725C">
      <w:pPr>
        <w:ind w:left="709" w:right="28"/>
        <w:jc w:val="both"/>
        <w:rPr>
          <w:rFonts w:ascii="Arial" w:hAnsi="Arial" w:cs="Arial"/>
          <w:sz w:val="22"/>
          <w:szCs w:val="22"/>
        </w:rPr>
      </w:pPr>
    </w:p>
    <w:p w14:paraId="631D4BEA" w14:textId="77777777" w:rsidR="00FE464F" w:rsidRPr="00FF4B6D" w:rsidRDefault="00FE464F" w:rsidP="00D6725C">
      <w:pPr>
        <w:ind w:left="720" w:right="28"/>
        <w:jc w:val="both"/>
        <w:rPr>
          <w:rFonts w:ascii="Arial" w:hAnsi="Arial" w:cs="Arial"/>
          <w:sz w:val="22"/>
          <w:szCs w:val="22"/>
        </w:rPr>
      </w:pPr>
      <w:r w:rsidRPr="00FF4B6D">
        <w:rPr>
          <w:rFonts w:ascii="Arial" w:hAnsi="Arial" w:cs="Arial"/>
          <w:sz w:val="22"/>
          <w:szCs w:val="22"/>
        </w:rPr>
        <w:t xml:space="preserve">The Governing Body </w:t>
      </w:r>
      <w:r>
        <w:rPr>
          <w:rFonts w:ascii="Arial" w:hAnsi="Arial" w:cs="Arial"/>
          <w:sz w:val="22"/>
          <w:szCs w:val="22"/>
        </w:rPr>
        <w:t xml:space="preserve">at this school has delegated </w:t>
      </w:r>
      <w:r w:rsidRPr="00FF4B6D">
        <w:rPr>
          <w:rFonts w:ascii="Arial" w:hAnsi="Arial" w:cs="Arial"/>
          <w:sz w:val="22"/>
          <w:szCs w:val="22"/>
        </w:rPr>
        <w:t xml:space="preserve">responsibility for pay review decisions </w:t>
      </w:r>
      <w:r>
        <w:rPr>
          <w:rFonts w:ascii="Arial" w:hAnsi="Arial" w:cs="Arial"/>
          <w:sz w:val="22"/>
          <w:szCs w:val="22"/>
        </w:rPr>
        <w:t xml:space="preserve">to the </w:t>
      </w:r>
      <w:r w:rsidRPr="00FF4B6D">
        <w:rPr>
          <w:rFonts w:ascii="Arial" w:hAnsi="Arial" w:cs="Arial"/>
          <w:sz w:val="22"/>
          <w:szCs w:val="22"/>
        </w:rPr>
        <w:t>Pay Re</w:t>
      </w:r>
      <w:r>
        <w:rPr>
          <w:rFonts w:ascii="Arial" w:hAnsi="Arial" w:cs="Arial"/>
          <w:sz w:val="22"/>
          <w:szCs w:val="22"/>
        </w:rPr>
        <w:t xml:space="preserve">view Committee.  The Pay Review Committee will </w:t>
      </w:r>
      <w:r w:rsidRPr="00FF4B6D">
        <w:rPr>
          <w:rFonts w:ascii="Arial" w:hAnsi="Arial" w:cs="Arial"/>
          <w:sz w:val="22"/>
          <w:szCs w:val="22"/>
        </w:rPr>
        <w:t xml:space="preserve">administer the </w:t>
      </w:r>
      <w:r>
        <w:rPr>
          <w:rFonts w:ascii="Arial" w:hAnsi="Arial" w:cs="Arial"/>
          <w:sz w:val="22"/>
          <w:szCs w:val="22"/>
        </w:rPr>
        <w:t xml:space="preserve">Governing Bodies </w:t>
      </w:r>
      <w:r w:rsidRPr="00FF4B6D">
        <w:rPr>
          <w:rFonts w:ascii="Arial" w:hAnsi="Arial" w:cs="Arial"/>
          <w:sz w:val="22"/>
          <w:szCs w:val="22"/>
        </w:rPr>
        <w:t>behalf, including the determination of grades and salaries where appropriate.</w:t>
      </w:r>
    </w:p>
    <w:p w14:paraId="75F63BD4" w14:textId="77777777" w:rsidR="00FE464F" w:rsidRPr="00FF4B6D" w:rsidRDefault="00FE464F" w:rsidP="00D6725C">
      <w:pPr>
        <w:ind w:left="709" w:right="28"/>
        <w:jc w:val="both"/>
        <w:rPr>
          <w:rFonts w:ascii="Arial" w:hAnsi="Arial" w:cs="Arial"/>
          <w:sz w:val="22"/>
          <w:szCs w:val="22"/>
        </w:rPr>
      </w:pPr>
    </w:p>
    <w:p w14:paraId="02621C78" w14:textId="77777777" w:rsidR="00FE464F" w:rsidRDefault="00FE464F" w:rsidP="00D6725C">
      <w:pPr>
        <w:ind w:left="720" w:right="28"/>
        <w:jc w:val="both"/>
        <w:rPr>
          <w:rFonts w:ascii="Arial" w:hAnsi="Arial" w:cs="Arial"/>
          <w:sz w:val="22"/>
          <w:szCs w:val="22"/>
        </w:rPr>
      </w:pPr>
      <w:r w:rsidRPr="00FF4B6D">
        <w:rPr>
          <w:rFonts w:ascii="Arial" w:hAnsi="Arial" w:cs="Arial"/>
          <w:sz w:val="22"/>
          <w:szCs w:val="22"/>
        </w:rPr>
        <w:t xml:space="preserve">The </w:t>
      </w:r>
      <w:r>
        <w:rPr>
          <w:rFonts w:ascii="Arial" w:hAnsi="Arial" w:cs="Arial"/>
          <w:sz w:val="22"/>
          <w:szCs w:val="22"/>
        </w:rPr>
        <w:t xml:space="preserve">Pay Review </w:t>
      </w:r>
      <w:r w:rsidRPr="00FF4B6D">
        <w:rPr>
          <w:rFonts w:ascii="Arial" w:hAnsi="Arial" w:cs="Arial"/>
          <w:sz w:val="22"/>
          <w:szCs w:val="22"/>
        </w:rPr>
        <w:t>Committee comprise</w:t>
      </w:r>
      <w:r w:rsidR="00C1612C">
        <w:rPr>
          <w:rFonts w:ascii="Arial" w:hAnsi="Arial" w:cs="Arial"/>
          <w:sz w:val="22"/>
          <w:szCs w:val="22"/>
        </w:rPr>
        <w:t>s</w:t>
      </w:r>
      <w:r w:rsidRPr="00FF4B6D">
        <w:rPr>
          <w:rFonts w:ascii="Arial" w:hAnsi="Arial" w:cs="Arial"/>
          <w:sz w:val="22"/>
          <w:szCs w:val="22"/>
        </w:rPr>
        <w:t xml:space="preserve"> of a minimum of three </w:t>
      </w:r>
      <w:r>
        <w:rPr>
          <w:rFonts w:ascii="Arial" w:hAnsi="Arial" w:cs="Arial"/>
          <w:sz w:val="22"/>
          <w:szCs w:val="22"/>
        </w:rPr>
        <w:t>G</w:t>
      </w:r>
      <w:r w:rsidRPr="00FF4B6D">
        <w:rPr>
          <w:rFonts w:ascii="Arial" w:hAnsi="Arial" w:cs="Arial"/>
          <w:sz w:val="22"/>
          <w:szCs w:val="22"/>
        </w:rPr>
        <w:t>overnors</w:t>
      </w:r>
      <w:r w:rsidR="00C1612C">
        <w:rPr>
          <w:rFonts w:ascii="Arial" w:hAnsi="Arial" w:cs="Arial"/>
          <w:sz w:val="22"/>
          <w:szCs w:val="22"/>
        </w:rPr>
        <w:t xml:space="preserve"> and does not include </w:t>
      </w:r>
      <w:r>
        <w:rPr>
          <w:rFonts w:ascii="Arial" w:hAnsi="Arial" w:cs="Arial"/>
          <w:sz w:val="22"/>
          <w:szCs w:val="22"/>
        </w:rPr>
        <w:t>S</w:t>
      </w:r>
      <w:r w:rsidRPr="00FF4B6D">
        <w:rPr>
          <w:rFonts w:ascii="Arial" w:hAnsi="Arial" w:cs="Arial"/>
          <w:sz w:val="22"/>
          <w:szCs w:val="22"/>
        </w:rPr>
        <w:t xml:space="preserve">taff </w:t>
      </w:r>
      <w:r>
        <w:rPr>
          <w:rFonts w:ascii="Arial" w:hAnsi="Arial" w:cs="Arial"/>
          <w:sz w:val="22"/>
          <w:szCs w:val="22"/>
        </w:rPr>
        <w:t>G</w:t>
      </w:r>
      <w:r w:rsidRPr="00FF4B6D">
        <w:rPr>
          <w:rFonts w:ascii="Arial" w:hAnsi="Arial" w:cs="Arial"/>
          <w:sz w:val="22"/>
          <w:szCs w:val="22"/>
        </w:rPr>
        <w:t xml:space="preserve">overnors. </w:t>
      </w:r>
    </w:p>
    <w:p w14:paraId="08EAE32A" w14:textId="77777777" w:rsidR="00FE464F" w:rsidRDefault="00FE464F" w:rsidP="00D6725C">
      <w:pPr>
        <w:ind w:left="720" w:right="28"/>
        <w:jc w:val="both"/>
        <w:rPr>
          <w:rFonts w:ascii="Arial" w:hAnsi="Arial" w:cs="Arial"/>
          <w:sz w:val="22"/>
          <w:szCs w:val="22"/>
        </w:rPr>
      </w:pPr>
    </w:p>
    <w:p w14:paraId="3619853F" w14:textId="77777777" w:rsidR="00FE464F" w:rsidRPr="00FF4B6D" w:rsidRDefault="00FE464F" w:rsidP="00D6725C">
      <w:pPr>
        <w:ind w:right="28" w:firstLine="720"/>
        <w:jc w:val="both"/>
        <w:rPr>
          <w:rFonts w:ascii="Arial" w:hAnsi="Arial" w:cs="Arial"/>
          <w:sz w:val="22"/>
          <w:szCs w:val="22"/>
        </w:rPr>
      </w:pPr>
      <w:r w:rsidRPr="00FF4B6D">
        <w:rPr>
          <w:rFonts w:ascii="Arial" w:hAnsi="Arial" w:cs="Arial"/>
          <w:sz w:val="22"/>
          <w:szCs w:val="22"/>
        </w:rPr>
        <w:t>The Pay Review Committee’s remit is:</w:t>
      </w:r>
    </w:p>
    <w:p w14:paraId="0C199B32" w14:textId="77777777" w:rsidR="00FE464F" w:rsidRPr="00FF4B6D" w:rsidRDefault="00FE464F" w:rsidP="00D6725C">
      <w:pPr>
        <w:ind w:right="28" w:firstLine="709"/>
        <w:jc w:val="both"/>
        <w:rPr>
          <w:rFonts w:ascii="Arial" w:hAnsi="Arial" w:cs="Arial"/>
          <w:sz w:val="22"/>
          <w:szCs w:val="22"/>
        </w:rPr>
      </w:pPr>
    </w:p>
    <w:p w14:paraId="4D638523" w14:textId="77777777" w:rsidR="00FE464F" w:rsidRPr="00FF4B6D" w:rsidRDefault="00FE464F" w:rsidP="00FE3BB4">
      <w:pPr>
        <w:pStyle w:val="ListBullet"/>
        <w:numPr>
          <w:ilvl w:val="0"/>
          <w:numId w:val="18"/>
        </w:numPr>
      </w:pPr>
      <w:r w:rsidRPr="00FF4B6D">
        <w:t xml:space="preserve">To ensure that each </w:t>
      </w:r>
      <w:r>
        <w:t>T</w:t>
      </w:r>
      <w:r w:rsidRPr="00FF4B6D">
        <w:t>eacher’s salary is revie</w:t>
      </w:r>
      <w:r>
        <w:t>wed annually, with effect from 1</w:t>
      </w:r>
      <w:r w:rsidRPr="00071C56">
        <w:rPr>
          <w:vertAlign w:val="superscript"/>
        </w:rPr>
        <w:t>st</w:t>
      </w:r>
      <w:r>
        <w:t xml:space="preserve"> </w:t>
      </w:r>
      <w:r w:rsidRPr="00FF4B6D">
        <w:t>September</w:t>
      </w:r>
      <w:r>
        <w:t xml:space="preserve">.  </w:t>
      </w:r>
    </w:p>
    <w:p w14:paraId="7DF75D7D" w14:textId="77777777" w:rsidR="00FE464F" w:rsidRPr="00FF4B6D" w:rsidRDefault="00FE464F" w:rsidP="002967EF">
      <w:pPr>
        <w:pStyle w:val="ListBullet"/>
      </w:pPr>
    </w:p>
    <w:p w14:paraId="15CA7315" w14:textId="77777777" w:rsidR="00FE464F" w:rsidRDefault="00FE464F" w:rsidP="00FE3BB4">
      <w:pPr>
        <w:pStyle w:val="ListBullet"/>
        <w:numPr>
          <w:ilvl w:val="0"/>
          <w:numId w:val="18"/>
        </w:numPr>
      </w:pPr>
      <w:r w:rsidRPr="00FF4B6D">
        <w:t xml:space="preserve">To consider reviews at other times in the year to reflect any changes in circumstances or job description that </w:t>
      </w:r>
      <w:proofErr w:type="gramStart"/>
      <w:r w:rsidRPr="00FF4B6D">
        <w:t>lead</w:t>
      </w:r>
      <w:proofErr w:type="gramEnd"/>
      <w:r w:rsidRPr="00FF4B6D">
        <w:t xml:space="preserve"> to a change in the basis for calculating an individual’s pay.</w:t>
      </w:r>
    </w:p>
    <w:p w14:paraId="12ADAB0C" w14:textId="77777777" w:rsidR="00FE464F" w:rsidRDefault="00FE464F" w:rsidP="006374D8">
      <w:pPr>
        <w:pStyle w:val="ListParagraph"/>
        <w:ind w:left="0"/>
      </w:pPr>
    </w:p>
    <w:p w14:paraId="2B87AA9A" w14:textId="77777777" w:rsidR="00FE464F" w:rsidRPr="00FF4B6D" w:rsidRDefault="00FE464F" w:rsidP="00FE3BB4">
      <w:pPr>
        <w:pStyle w:val="ListBullet"/>
        <w:numPr>
          <w:ilvl w:val="0"/>
          <w:numId w:val="18"/>
        </w:numPr>
      </w:pPr>
      <w:r>
        <w:t>Determine on review or appointment a salary range for Head Teachers, Deputy Head Teachers and Assistant Head Teachers in accordance with the STPCD.</w:t>
      </w:r>
    </w:p>
    <w:p w14:paraId="0EA8951D" w14:textId="77777777" w:rsidR="00FE464F" w:rsidRPr="00FF4B6D" w:rsidRDefault="00FE464F" w:rsidP="002967EF">
      <w:pPr>
        <w:pStyle w:val="ListBullet"/>
      </w:pPr>
    </w:p>
    <w:p w14:paraId="746D31BA" w14:textId="6A71670C" w:rsidR="00FE464F" w:rsidRPr="00FF4B6D" w:rsidRDefault="00FE464F" w:rsidP="00FE3BB4">
      <w:pPr>
        <w:pStyle w:val="ListBullet"/>
        <w:numPr>
          <w:ilvl w:val="0"/>
          <w:numId w:val="18"/>
        </w:numPr>
      </w:pPr>
      <w:r w:rsidRPr="00FF4B6D">
        <w:t xml:space="preserve">To agree a pay scale for </w:t>
      </w:r>
      <w:r>
        <w:t xml:space="preserve">leadership posts </w:t>
      </w:r>
      <w:r w:rsidRPr="00FF4B6D">
        <w:t xml:space="preserve">as stated in the current STPCD with effect from </w:t>
      </w:r>
      <w:r w:rsidRPr="00433129">
        <w:t>1</w:t>
      </w:r>
      <w:r w:rsidRPr="00433129">
        <w:rPr>
          <w:vertAlign w:val="superscript"/>
        </w:rPr>
        <w:t>st</w:t>
      </w:r>
      <w:r w:rsidRPr="00433129">
        <w:t xml:space="preserve"> September </w:t>
      </w:r>
      <w:r w:rsidR="00091BEE">
        <w:t>2025</w:t>
      </w:r>
      <w:r w:rsidRPr="00433129">
        <w:t>.</w:t>
      </w:r>
    </w:p>
    <w:p w14:paraId="1C19B59E" w14:textId="77777777" w:rsidR="00FE464F" w:rsidRPr="00FF4B6D" w:rsidRDefault="00FE464F" w:rsidP="002967EF">
      <w:pPr>
        <w:pStyle w:val="ListBullet"/>
      </w:pPr>
    </w:p>
    <w:p w14:paraId="21592A6B" w14:textId="4256153B" w:rsidR="00FE464F" w:rsidRDefault="00FE464F" w:rsidP="00FE3BB4">
      <w:pPr>
        <w:pStyle w:val="ListBullet"/>
        <w:numPr>
          <w:ilvl w:val="0"/>
          <w:numId w:val="18"/>
        </w:numPr>
      </w:pPr>
      <w:r w:rsidRPr="00FF4B6D">
        <w:t>To agree a pay scale for</w:t>
      </w:r>
      <w:r>
        <w:t xml:space="preserve"> Main Pay, </w:t>
      </w:r>
      <w:r w:rsidRPr="00FF4B6D">
        <w:t>Upper Pay</w:t>
      </w:r>
      <w:r>
        <w:t>, Leading Practitioners and Unqualified T</w:t>
      </w:r>
      <w:r w:rsidRPr="00FF4B6D">
        <w:t xml:space="preserve">eachers within the minimum and maximum points as stated in the current STPCD with effect from </w:t>
      </w:r>
      <w:r w:rsidRPr="00433129">
        <w:t>1</w:t>
      </w:r>
      <w:r w:rsidRPr="00433129">
        <w:rPr>
          <w:vertAlign w:val="superscript"/>
        </w:rPr>
        <w:t>st</w:t>
      </w:r>
      <w:r w:rsidRPr="00433129">
        <w:t xml:space="preserve"> September </w:t>
      </w:r>
      <w:r w:rsidR="00091BEE">
        <w:t>2025</w:t>
      </w:r>
      <w:r w:rsidRPr="00433129">
        <w:t>.</w:t>
      </w:r>
    </w:p>
    <w:p w14:paraId="74BD114D" w14:textId="77777777" w:rsidR="00FE464F" w:rsidRDefault="00FE464F" w:rsidP="006374D8">
      <w:pPr>
        <w:pStyle w:val="ListParagraph"/>
        <w:ind w:left="0"/>
      </w:pPr>
    </w:p>
    <w:p w14:paraId="144DAD4A" w14:textId="7A8F3F7E" w:rsidR="00FE464F" w:rsidRPr="00433129" w:rsidRDefault="00FE464F" w:rsidP="00FE3BB4">
      <w:pPr>
        <w:pStyle w:val="ListBullet"/>
        <w:numPr>
          <w:ilvl w:val="0"/>
          <w:numId w:val="18"/>
        </w:numPr>
      </w:pPr>
      <w:r>
        <w:t xml:space="preserve">Determine how pay decisions will </w:t>
      </w:r>
      <w:proofErr w:type="gramStart"/>
      <w:r>
        <w:t xml:space="preserve">take into </w:t>
      </w:r>
      <w:r w:rsidRPr="00433129">
        <w:t>account</w:t>
      </w:r>
      <w:proofErr w:type="gramEnd"/>
      <w:r w:rsidRPr="00433129">
        <w:t xml:space="preserve"> the performance of Teachers in applying the uplift to the national framework for September </w:t>
      </w:r>
      <w:r w:rsidR="00091BEE">
        <w:t>2025</w:t>
      </w:r>
      <w:r w:rsidRPr="00433129">
        <w:t>.</w:t>
      </w:r>
    </w:p>
    <w:p w14:paraId="02FD9C2B" w14:textId="77777777" w:rsidR="00FE464F" w:rsidRPr="00FF4B6D" w:rsidRDefault="00FE464F" w:rsidP="002967EF">
      <w:pPr>
        <w:pStyle w:val="ListBullet"/>
      </w:pPr>
    </w:p>
    <w:p w14:paraId="565CDE82" w14:textId="77777777" w:rsidR="00FE464F" w:rsidRPr="00FF4B6D" w:rsidRDefault="00FE464F" w:rsidP="00FE3BB4">
      <w:pPr>
        <w:pStyle w:val="ListBullet"/>
        <w:numPr>
          <w:ilvl w:val="0"/>
          <w:numId w:val="19"/>
        </w:numPr>
      </w:pPr>
      <w:r w:rsidRPr="00FF4B6D">
        <w:lastRenderedPageBreak/>
        <w:t>To apply fairly, criteria related to discretionary areas of pay, as identified within the Pay Policy.</w:t>
      </w:r>
    </w:p>
    <w:p w14:paraId="43D1069B" w14:textId="77777777" w:rsidR="00FE464F" w:rsidRPr="00FF4B6D" w:rsidRDefault="00FE464F" w:rsidP="002967EF">
      <w:pPr>
        <w:pStyle w:val="ListBullet"/>
      </w:pPr>
    </w:p>
    <w:p w14:paraId="44F74FEF" w14:textId="77777777" w:rsidR="00FE464F" w:rsidRPr="00FF4B6D" w:rsidRDefault="00FE464F" w:rsidP="00FE3BB4">
      <w:pPr>
        <w:pStyle w:val="ListBullet"/>
        <w:numPr>
          <w:ilvl w:val="0"/>
          <w:numId w:val="19"/>
        </w:numPr>
      </w:pPr>
      <w:r w:rsidRPr="00FF4B6D">
        <w:t>To determine salary at the time of the annual review for all staff.</w:t>
      </w:r>
    </w:p>
    <w:p w14:paraId="5EC265AE" w14:textId="77777777" w:rsidR="00FE464F" w:rsidRPr="00FF4B6D" w:rsidRDefault="00FE464F" w:rsidP="002967EF">
      <w:pPr>
        <w:pStyle w:val="ListBullet"/>
      </w:pPr>
    </w:p>
    <w:p w14:paraId="62C3A697" w14:textId="77777777" w:rsidR="00FE464F" w:rsidRDefault="00FE464F" w:rsidP="00FE3BB4">
      <w:pPr>
        <w:pStyle w:val="ListBullet"/>
        <w:numPr>
          <w:ilvl w:val="0"/>
          <w:numId w:val="19"/>
        </w:numPr>
      </w:pPr>
      <w:r w:rsidRPr="00FF4B6D">
        <w:t xml:space="preserve">To consider the recommendations of the </w:t>
      </w:r>
      <w:r>
        <w:t>Head Teacher</w:t>
      </w:r>
      <w:r w:rsidRPr="00FF4B6D">
        <w:t xml:space="preserve">, </w:t>
      </w:r>
      <w:r>
        <w:t>Head Teacher</w:t>
      </w:r>
      <w:r w:rsidRPr="00FF4B6D">
        <w:t xml:space="preserve">’s Appraisal/Performance Management Committee/Pay Review Committee or delegated representative in relation to the pay of the </w:t>
      </w:r>
      <w:r>
        <w:t>school</w:t>
      </w:r>
      <w:r w:rsidRPr="00FF4B6D">
        <w:t xml:space="preserve"> workforce.</w:t>
      </w:r>
    </w:p>
    <w:p w14:paraId="06DADBA8" w14:textId="77777777" w:rsidR="00FE464F" w:rsidRPr="00FF4B6D" w:rsidRDefault="00FE464F" w:rsidP="002967EF">
      <w:pPr>
        <w:pStyle w:val="ListBullet"/>
      </w:pPr>
    </w:p>
    <w:p w14:paraId="1529659F" w14:textId="77777777" w:rsidR="00FE464F" w:rsidRPr="00FF4B6D" w:rsidRDefault="00FE464F" w:rsidP="00FE3BB4">
      <w:pPr>
        <w:pStyle w:val="ListBullet"/>
        <w:numPr>
          <w:ilvl w:val="0"/>
          <w:numId w:val="19"/>
        </w:numPr>
      </w:pPr>
      <w:r w:rsidRPr="00FF4B6D">
        <w:t xml:space="preserve">To consider initial representations made by staff where there is a dispute regarding pay.  </w:t>
      </w:r>
    </w:p>
    <w:p w14:paraId="702C30F8" w14:textId="77777777" w:rsidR="00FE464F" w:rsidRPr="00FF4B6D" w:rsidRDefault="00FE464F" w:rsidP="002967EF">
      <w:pPr>
        <w:pStyle w:val="ListBullet"/>
      </w:pPr>
    </w:p>
    <w:p w14:paraId="6A5F7A60" w14:textId="77777777" w:rsidR="00FE464F" w:rsidRPr="00FF4B6D" w:rsidRDefault="00FE464F" w:rsidP="00FE3BB4">
      <w:pPr>
        <w:pStyle w:val="ListBullet"/>
        <w:numPr>
          <w:ilvl w:val="0"/>
          <w:numId w:val="19"/>
        </w:numPr>
      </w:pPr>
      <w:r w:rsidRPr="00FF4B6D">
        <w:t>To ensure that statutory and contractual requirements are applied to all staff groups.</w:t>
      </w:r>
    </w:p>
    <w:p w14:paraId="6BE69E72" w14:textId="77777777" w:rsidR="00FE464F" w:rsidRPr="0017333D" w:rsidRDefault="00FE464F" w:rsidP="002967EF">
      <w:pPr>
        <w:pStyle w:val="ListBullet"/>
      </w:pPr>
    </w:p>
    <w:p w14:paraId="095978FF" w14:textId="77777777" w:rsidR="00FE464F" w:rsidRDefault="00FE464F" w:rsidP="00FE3BB4">
      <w:pPr>
        <w:pStyle w:val="ListBullet"/>
        <w:numPr>
          <w:ilvl w:val="0"/>
          <w:numId w:val="19"/>
        </w:numPr>
      </w:pPr>
      <w:r w:rsidRPr="00FF4B6D">
        <w:t>To ensure that adequate records of decisions are kept.</w:t>
      </w:r>
    </w:p>
    <w:p w14:paraId="48839299" w14:textId="77777777" w:rsidR="00FE464F" w:rsidRDefault="00FE464F" w:rsidP="006374D8">
      <w:pPr>
        <w:pStyle w:val="ListParagraph"/>
        <w:ind w:left="-360"/>
        <w:jc w:val="both"/>
      </w:pPr>
    </w:p>
    <w:p w14:paraId="7A9BC7C1" w14:textId="77777777" w:rsidR="00FE464F" w:rsidRPr="00FF4B6D" w:rsidRDefault="00FE464F" w:rsidP="00FE3BB4">
      <w:pPr>
        <w:pStyle w:val="ListBullet"/>
        <w:numPr>
          <w:ilvl w:val="0"/>
          <w:numId w:val="19"/>
        </w:numPr>
      </w:pPr>
      <w:r>
        <w:t>To</w:t>
      </w:r>
      <w:r w:rsidRPr="00FF4B6D">
        <w:t xml:space="preserve"> ensure that there is pay relativity between posts within the </w:t>
      </w:r>
      <w:r>
        <w:t>school</w:t>
      </w:r>
      <w:r w:rsidRPr="00FF4B6D">
        <w:t>.  Where possible, appropriate differentials will be created and maintained, following the appropriate guidelines.</w:t>
      </w:r>
    </w:p>
    <w:p w14:paraId="454B1E97" w14:textId="77777777" w:rsidR="00FE464F" w:rsidRPr="00FF4B6D" w:rsidRDefault="00FE464F" w:rsidP="002967EF">
      <w:pPr>
        <w:pStyle w:val="ListBullet"/>
      </w:pPr>
    </w:p>
    <w:p w14:paraId="6DE15AD9" w14:textId="77777777" w:rsidR="00FE464F" w:rsidRPr="00FF4B6D" w:rsidRDefault="00FE464F" w:rsidP="002967EF">
      <w:pPr>
        <w:pStyle w:val="ListBullet"/>
      </w:pPr>
      <w:r>
        <w:t>T</w:t>
      </w:r>
      <w:r w:rsidRPr="00FF4B6D">
        <w:t>he remit may also include:</w:t>
      </w:r>
    </w:p>
    <w:p w14:paraId="7967286C" w14:textId="77777777" w:rsidR="00FE464F" w:rsidRPr="00FF4B6D" w:rsidRDefault="00FE464F" w:rsidP="002967EF">
      <w:pPr>
        <w:pStyle w:val="ListBullet"/>
      </w:pPr>
    </w:p>
    <w:p w14:paraId="05869F2A" w14:textId="77777777" w:rsidR="00FE464F" w:rsidRPr="00FF4B6D" w:rsidRDefault="00FE464F" w:rsidP="002967EF">
      <w:pPr>
        <w:pStyle w:val="ListBullet"/>
      </w:pPr>
      <w:r>
        <w:t xml:space="preserve">Regular review of job descriptions, </w:t>
      </w:r>
      <w:r w:rsidRPr="00FF4B6D">
        <w:t xml:space="preserve">and where responsibility or accountability is increased, to reconsider the grade in accordance </w:t>
      </w:r>
      <w:r>
        <w:t xml:space="preserve">with the appropriate guidelines.  </w:t>
      </w:r>
      <w:r w:rsidRPr="00FF4B6D">
        <w:t>The</w:t>
      </w:r>
      <w:r>
        <w:t xml:space="preserve">y </w:t>
      </w:r>
      <w:r w:rsidRPr="00FF4B6D">
        <w:t xml:space="preserve">will ensure that support staff jobs in the </w:t>
      </w:r>
      <w:r>
        <w:t>school</w:t>
      </w:r>
      <w:r w:rsidRPr="00FF4B6D">
        <w:t xml:space="preserve"> are evaluated using the council’s </w:t>
      </w:r>
      <w:r>
        <w:t>j</w:t>
      </w:r>
      <w:r w:rsidRPr="00FF4B6D">
        <w:t xml:space="preserve">ob </w:t>
      </w:r>
      <w:r>
        <w:t>e</w:t>
      </w:r>
      <w:r w:rsidRPr="00FF4B6D">
        <w:t xml:space="preserve">valuation scheme.   </w:t>
      </w:r>
    </w:p>
    <w:p w14:paraId="1894BF57" w14:textId="77777777" w:rsidR="00FE464F" w:rsidRPr="0017333D" w:rsidRDefault="00FE464F" w:rsidP="00D6725C">
      <w:pPr>
        <w:pStyle w:val="BodyText"/>
        <w:spacing w:after="0"/>
        <w:ind w:right="28"/>
        <w:jc w:val="both"/>
        <w:rPr>
          <w:rFonts w:cs="Arial"/>
          <w:color w:val="92D050"/>
          <w:sz w:val="22"/>
          <w:szCs w:val="22"/>
        </w:rPr>
      </w:pPr>
    </w:p>
    <w:p w14:paraId="1D7D1F1C" w14:textId="77777777" w:rsidR="00FE464F" w:rsidRPr="00071C56" w:rsidRDefault="00FE464F" w:rsidP="00D6725C">
      <w:pPr>
        <w:pStyle w:val="BodyText"/>
        <w:spacing w:after="0"/>
        <w:ind w:right="28"/>
        <w:jc w:val="both"/>
        <w:rPr>
          <w:rFonts w:cs="Arial"/>
          <w:bCs/>
          <w:sz w:val="22"/>
          <w:szCs w:val="22"/>
        </w:rPr>
      </w:pPr>
      <w:r>
        <w:rPr>
          <w:rFonts w:cs="Arial"/>
          <w:bCs/>
          <w:sz w:val="22"/>
          <w:szCs w:val="22"/>
        </w:rPr>
        <w:t>A5</w:t>
      </w:r>
      <w:r w:rsidRPr="00FF4B6D">
        <w:rPr>
          <w:rFonts w:cs="Arial"/>
          <w:bCs/>
          <w:sz w:val="22"/>
          <w:szCs w:val="22"/>
        </w:rPr>
        <w:tab/>
      </w:r>
      <w:r w:rsidRPr="00071C56">
        <w:rPr>
          <w:rFonts w:cs="Arial"/>
          <w:bCs/>
          <w:sz w:val="22"/>
          <w:szCs w:val="22"/>
        </w:rPr>
        <w:t>Relationship with School Staffing Structure</w:t>
      </w:r>
    </w:p>
    <w:p w14:paraId="641F38FB" w14:textId="77777777" w:rsidR="00FE464F" w:rsidRPr="00071C56" w:rsidRDefault="00FE464F" w:rsidP="00D6725C">
      <w:pPr>
        <w:pStyle w:val="BodyText"/>
        <w:spacing w:after="0"/>
        <w:ind w:left="709" w:right="28"/>
        <w:jc w:val="both"/>
        <w:rPr>
          <w:rFonts w:cs="Arial"/>
          <w:sz w:val="22"/>
          <w:szCs w:val="22"/>
        </w:rPr>
      </w:pPr>
    </w:p>
    <w:p w14:paraId="1CD9DDC9" w14:textId="5E42A973" w:rsidR="00FE464F" w:rsidRPr="00071C56" w:rsidRDefault="00FE464F" w:rsidP="002967EF">
      <w:pPr>
        <w:pStyle w:val="ListBullet"/>
      </w:pPr>
      <w:r w:rsidRPr="00071C56">
        <w:t xml:space="preserve">The staffing structure of the </w:t>
      </w:r>
      <w:r>
        <w:t>school</w:t>
      </w:r>
      <w:r w:rsidRPr="00071C56">
        <w:t xml:space="preserve">, as agreed by the Governing Body following consultation with staff and </w:t>
      </w:r>
      <w:r w:rsidRPr="00071C56">
        <w:rPr>
          <w:lang w:val="en-GB"/>
        </w:rPr>
        <w:t xml:space="preserve">recognised </w:t>
      </w:r>
      <w:r w:rsidRPr="00071C56">
        <w:t>trade union representatives, is set out in A</w:t>
      </w:r>
      <w:r w:rsidR="00BD36EF">
        <w:t>ppendix A</w:t>
      </w:r>
      <w:r w:rsidRPr="00071C56">
        <w:t xml:space="preserve"> of this policy</w:t>
      </w:r>
      <w:r w:rsidR="00014CA5">
        <w:t>.</w:t>
      </w:r>
    </w:p>
    <w:p w14:paraId="6D1E315F" w14:textId="77777777" w:rsidR="00FE464F" w:rsidRPr="00071C56" w:rsidRDefault="00FE464F" w:rsidP="00D6725C">
      <w:pPr>
        <w:pStyle w:val="BodyText"/>
        <w:spacing w:after="0"/>
        <w:ind w:right="28"/>
        <w:jc w:val="both"/>
        <w:rPr>
          <w:rFonts w:cs="Arial"/>
          <w:b w:val="0"/>
          <w:sz w:val="22"/>
          <w:szCs w:val="22"/>
        </w:rPr>
      </w:pPr>
    </w:p>
    <w:p w14:paraId="3A59030C" w14:textId="77777777" w:rsidR="00FE464F" w:rsidRPr="00071C56" w:rsidRDefault="00FE464F" w:rsidP="002967EF">
      <w:pPr>
        <w:pStyle w:val="ListBullet"/>
      </w:pPr>
      <w:r w:rsidRPr="00071C56">
        <w:t xml:space="preserve">Further changes to the </w:t>
      </w:r>
      <w:r>
        <w:t>school</w:t>
      </w:r>
      <w:r w:rsidRPr="00071C56">
        <w:t xml:space="preserve"> staffing structure may be required from time to time.  Staff and </w:t>
      </w:r>
      <w:r w:rsidRPr="00071C56">
        <w:rPr>
          <w:lang w:val="en-GB"/>
        </w:rPr>
        <w:t>recognised</w:t>
      </w:r>
      <w:r w:rsidRPr="00071C56">
        <w:t xml:space="preserve"> trade union representatives will be consulted about any proposals to change the staffing structure. Any review will be in accordance with any polic</w:t>
      </w:r>
      <w:r w:rsidR="00C1612C">
        <w:t xml:space="preserve">ies </w:t>
      </w:r>
      <w:r w:rsidRPr="00071C56">
        <w:t>adopted by the Governing Body.</w:t>
      </w:r>
    </w:p>
    <w:p w14:paraId="03D6AED1" w14:textId="77777777" w:rsidR="00FE464F" w:rsidRPr="00071C56" w:rsidRDefault="00FE464F" w:rsidP="00D6725C">
      <w:pPr>
        <w:pStyle w:val="BodyText"/>
        <w:spacing w:after="0"/>
        <w:ind w:right="28"/>
        <w:jc w:val="both"/>
        <w:rPr>
          <w:rFonts w:cs="Arial"/>
          <w:b w:val="0"/>
          <w:sz w:val="22"/>
          <w:szCs w:val="22"/>
        </w:rPr>
      </w:pPr>
    </w:p>
    <w:p w14:paraId="5DFD3807" w14:textId="77777777" w:rsidR="00FE464F" w:rsidRPr="00071C56" w:rsidRDefault="00FE464F" w:rsidP="00D6725C">
      <w:pPr>
        <w:pStyle w:val="Heading1"/>
        <w:spacing w:before="0" w:after="0"/>
        <w:ind w:right="28"/>
        <w:jc w:val="both"/>
        <w:rPr>
          <w:rFonts w:ascii="Arial" w:hAnsi="Arial"/>
          <w:sz w:val="22"/>
          <w:szCs w:val="22"/>
        </w:rPr>
      </w:pPr>
      <w:r>
        <w:rPr>
          <w:rFonts w:ascii="Arial" w:hAnsi="Arial"/>
          <w:sz w:val="22"/>
          <w:szCs w:val="22"/>
        </w:rPr>
        <w:t>A6</w:t>
      </w:r>
      <w:r w:rsidRPr="00071C56">
        <w:rPr>
          <w:rFonts w:ascii="Arial" w:hAnsi="Arial"/>
          <w:b w:val="0"/>
          <w:sz w:val="22"/>
          <w:szCs w:val="22"/>
        </w:rPr>
        <w:tab/>
      </w:r>
      <w:r w:rsidRPr="00071C56">
        <w:rPr>
          <w:rFonts w:ascii="Arial" w:hAnsi="Arial"/>
          <w:sz w:val="22"/>
          <w:szCs w:val="22"/>
        </w:rPr>
        <w:t>Job Descriptions and Person Specifications</w:t>
      </w:r>
    </w:p>
    <w:p w14:paraId="565B55E9" w14:textId="77777777" w:rsidR="00FE464F" w:rsidRPr="00071C56" w:rsidRDefault="00FE464F" w:rsidP="00D6725C">
      <w:pPr>
        <w:pStyle w:val="Heading1"/>
        <w:spacing w:before="0" w:after="0"/>
        <w:ind w:right="28"/>
        <w:jc w:val="both"/>
        <w:rPr>
          <w:rFonts w:ascii="Arial" w:hAnsi="Arial"/>
          <w:sz w:val="22"/>
          <w:szCs w:val="22"/>
        </w:rPr>
      </w:pPr>
      <w:r w:rsidRPr="00071C56">
        <w:rPr>
          <w:rFonts w:ascii="Arial" w:hAnsi="Arial"/>
          <w:sz w:val="22"/>
          <w:szCs w:val="22"/>
        </w:rPr>
        <w:tab/>
      </w:r>
    </w:p>
    <w:p w14:paraId="08FB9EAB" w14:textId="77777777" w:rsidR="00FE464F" w:rsidRPr="00071C56" w:rsidRDefault="00FE464F" w:rsidP="002967EF">
      <w:pPr>
        <w:pStyle w:val="ListBullet"/>
      </w:pPr>
      <w:r w:rsidRPr="00071C56">
        <w:t>Job descriptions will be provided for all members of staff, on behalf of the Governing Body. These will be reviewed as part of the appraisal process to check that they are still appropriate; any changes will be made as part of the performance management process and in consultation with staff</w:t>
      </w:r>
      <w:r w:rsidR="00651D56">
        <w:t xml:space="preserve"> </w:t>
      </w:r>
      <w:r w:rsidR="00651D56" w:rsidRPr="005E4E01">
        <w:t>and trade unions</w:t>
      </w:r>
      <w:r w:rsidRPr="005E4E01">
        <w:t>.</w:t>
      </w:r>
    </w:p>
    <w:p w14:paraId="3802C37D" w14:textId="77777777" w:rsidR="00FE464F" w:rsidRPr="00071C56" w:rsidRDefault="00FE464F" w:rsidP="00D6725C">
      <w:pPr>
        <w:ind w:left="-1080" w:right="28"/>
        <w:jc w:val="both"/>
        <w:rPr>
          <w:rFonts w:ascii="Arial" w:hAnsi="Arial" w:cs="Arial"/>
          <w:sz w:val="22"/>
          <w:szCs w:val="22"/>
        </w:rPr>
      </w:pPr>
    </w:p>
    <w:p w14:paraId="5D12632E" w14:textId="77777777" w:rsidR="00FE464F" w:rsidRDefault="00FE464F" w:rsidP="002967EF">
      <w:pPr>
        <w:pStyle w:val="ListBullet"/>
      </w:pPr>
      <w:r w:rsidRPr="00071C56">
        <w:t xml:space="preserve">All job descriptions will be produced in standard format and will include the following: key areas of responsibility, duties of the post, grade, and where appropriate, the management and/or teaching and learning responsibilities of staff. </w:t>
      </w:r>
    </w:p>
    <w:p w14:paraId="2573D492" w14:textId="77777777" w:rsidR="00FE464F" w:rsidRDefault="00FE464F" w:rsidP="002967EF">
      <w:pPr>
        <w:pStyle w:val="ListBullet"/>
      </w:pPr>
    </w:p>
    <w:p w14:paraId="67AEBE5A" w14:textId="77777777" w:rsidR="00FE464F" w:rsidRDefault="00FE464F" w:rsidP="002967EF">
      <w:pPr>
        <w:pStyle w:val="ListBullet"/>
      </w:pPr>
      <w:r>
        <w:t>The Governing Body will seek to ensure that there is pay relativity between posts within the school.  Where possible, appropriate differentials will be created and maintained, following the appropriate guidelines.</w:t>
      </w:r>
    </w:p>
    <w:p w14:paraId="35C97051" w14:textId="77777777" w:rsidR="00FE464F" w:rsidRDefault="00FE464F" w:rsidP="002967EF">
      <w:pPr>
        <w:pStyle w:val="ListBullet"/>
      </w:pPr>
    </w:p>
    <w:p w14:paraId="0BE6A34E" w14:textId="77777777" w:rsidR="00FE464F" w:rsidRDefault="00FE464F" w:rsidP="002967EF">
      <w:pPr>
        <w:pStyle w:val="ListBullet"/>
      </w:pPr>
      <w:r>
        <w:t>The Governing Body will ensure that support staff jobs in the school are evaluated using the Council’s job evaluation scheme.</w:t>
      </w:r>
    </w:p>
    <w:p w14:paraId="2A138C94" w14:textId="77777777" w:rsidR="00FE464F" w:rsidRPr="00071C56" w:rsidRDefault="00FE464F" w:rsidP="00D6725C">
      <w:pPr>
        <w:ind w:left="720" w:right="28"/>
        <w:jc w:val="both"/>
        <w:rPr>
          <w:rFonts w:ascii="Arial" w:hAnsi="Arial" w:cs="Arial"/>
          <w:sz w:val="22"/>
          <w:szCs w:val="22"/>
        </w:rPr>
      </w:pPr>
    </w:p>
    <w:p w14:paraId="4B04C7CE" w14:textId="77777777" w:rsidR="00FE464F" w:rsidRDefault="00FE464F" w:rsidP="00D6725C">
      <w:pPr>
        <w:pStyle w:val="Heading1"/>
        <w:spacing w:before="0" w:after="0"/>
        <w:ind w:right="28"/>
        <w:jc w:val="both"/>
        <w:rPr>
          <w:rFonts w:ascii="Arial" w:hAnsi="Arial"/>
          <w:b w:val="0"/>
          <w:sz w:val="22"/>
          <w:szCs w:val="22"/>
        </w:rPr>
      </w:pPr>
      <w:r>
        <w:rPr>
          <w:rFonts w:ascii="Arial" w:hAnsi="Arial"/>
          <w:sz w:val="22"/>
          <w:szCs w:val="22"/>
        </w:rPr>
        <w:lastRenderedPageBreak/>
        <w:t>A7</w:t>
      </w:r>
      <w:r w:rsidRPr="00071C56">
        <w:rPr>
          <w:rFonts w:ascii="Arial" w:hAnsi="Arial"/>
          <w:sz w:val="22"/>
          <w:szCs w:val="22"/>
        </w:rPr>
        <w:t xml:space="preserve"> </w:t>
      </w:r>
      <w:r>
        <w:rPr>
          <w:rFonts w:ascii="Arial" w:hAnsi="Arial"/>
          <w:sz w:val="22"/>
          <w:szCs w:val="22"/>
        </w:rPr>
        <w:tab/>
      </w:r>
      <w:bookmarkStart w:id="0" w:name="_Hlk180500122"/>
      <w:r>
        <w:rPr>
          <w:rFonts w:ascii="Arial" w:hAnsi="Arial"/>
          <w:sz w:val="22"/>
          <w:szCs w:val="22"/>
        </w:rPr>
        <w:t>Pay progression based on performance</w:t>
      </w:r>
      <w:bookmarkEnd w:id="0"/>
    </w:p>
    <w:p w14:paraId="117212F7" w14:textId="77777777" w:rsidR="00FE464F" w:rsidRDefault="00FE464F" w:rsidP="00D6725C">
      <w:pPr>
        <w:pStyle w:val="Heading1"/>
        <w:spacing w:before="0" w:after="0"/>
        <w:ind w:right="28"/>
        <w:jc w:val="both"/>
        <w:rPr>
          <w:rFonts w:ascii="Arial" w:hAnsi="Arial"/>
          <w:b w:val="0"/>
          <w:sz w:val="22"/>
          <w:szCs w:val="22"/>
        </w:rPr>
      </w:pPr>
    </w:p>
    <w:p w14:paraId="604E3B23" w14:textId="740466B0" w:rsidR="00FE464F" w:rsidRDefault="00FE464F" w:rsidP="00D6725C">
      <w:pPr>
        <w:pStyle w:val="Heading1"/>
        <w:spacing w:before="0" w:after="0"/>
        <w:ind w:left="720" w:right="28"/>
        <w:jc w:val="both"/>
        <w:rPr>
          <w:rFonts w:ascii="Arial" w:hAnsi="Arial"/>
          <w:b w:val="0"/>
          <w:sz w:val="22"/>
          <w:szCs w:val="22"/>
        </w:rPr>
      </w:pPr>
      <w:r>
        <w:rPr>
          <w:rFonts w:ascii="Arial" w:hAnsi="Arial"/>
          <w:b w:val="0"/>
          <w:sz w:val="22"/>
          <w:szCs w:val="22"/>
        </w:rPr>
        <w:t xml:space="preserve">In this school all Teachers can expect to receive regular, constructive feedback on their performance and are subject to annual appraisal that </w:t>
      </w:r>
      <w:proofErr w:type="spellStart"/>
      <w:r w:rsidR="00A37F2E">
        <w:rPr>
          <w:rFonts w:ascii="Arial" w:hAnsi="Arial"/>
          <w:b w:val="0"/>
          <w:sz w:val="22"/>
          <w:szCs w:val="22"/>
        </w:rPr>
        <w:t>recognises</w:t>
      </w:r>
      <w:proofErr w:type="spellEnd"/>
      <w:r>
        <w:rPr>
          <w:rFonts w:ascii="Arial" w:hAnsi="Arial"/>
          <w:b w:val="0"/>
          <w:sz w:val="22"/>
          <w:szCs w:val="22"/>
        </w:rPr>
        <w:t xml:space="preserve"> their strengths, informs plans for their future development and helps to enhance their professional practice.  The arrangements for </w:t>
      </w:r>
      <w:proofErr w:type="gramStart"/>
      <w:r>
        <w:rPr>
          <w:rFonts w:ascii="Arial" w:hAnsi="Arial"/>
          <w:b w:val="0"/>
          <w:sz w:val="22"/>
          <w:szCs w:val="22"/>
        </w:rPr>
        <w:t>Teachers</w:t>
      </w:r>
      <w:proofErr w:type="gramEnd"/>
      <w:r>
        <w:rPr>
          <w:rFonts w:ascii="Arial" w:hAnsi="Arial"/>
          <w:b w:val="0"/>
          <w:sz w:val="22"/>
          <w:szCs w:val="22"/>
        </w:rPr>
        <w:t xml:space="preserve"> appraisal are set out in the school’s Appraisal Policy.</w:t>
      </w:r>
    </w:p>
    <w:p w14:paraId="343F8A67" w14:textId="77777777" w:rsidR="00FE464F" w:rsidRDefault="00FE464F" w:rsidP="00D6725C">
      <w:pPr>
        <w:pStyle w:val="Heading1"/>
        <w:spacing w:before="0" w:after="0"/>
        <w:ind w:right="28"/>
        <w:jc w:val="both"/>
        <w:rPr>
          <w:rFonts w:ascii="Arial" w:hAnsi="Arial"/>
          <w:b w:val="0"/>
          <w:sz w:val="22"/>
          <w:szCs w:val="22"/>
        </w:rPr>
      </w:pPr>
    </w:p>
    <w:p w14:paraId="04AD5F59" w14:textId="77777777" w:rsidR="00FE464F" w:rsidRDefault="00FE464F" w:rsidP="00D6725C">
      <w:pPr>
        <w:pStyle w:val="Heading1"/>
        <w:spacing w:before="0" w:after="0"/>
        <w:ind w:left="720" w:right="28"/>
        <w:jc w:val="both"/>
        <w:rPr>
          <w:rFonts w:ascii="Arial" w:hAnsi="Arial"/>
          <w:b w:val="0"/>
          <w:sz w:val="22"/>
          <w:szCs w:val="22"/>
        </w:rPr>
      </w:pPr>
      <w:r>
        <w:rPr>
          <w:rFonts w:ascii="Arial" w:hAnsi="Arial"/>
          <w:b w:val="0"/>
          <w:sz w:val="22"/>
          <w:szCs w:val="22"/>
        </w:rPr>
        <w:t>Decisions regarding pay progression will be made with reference to the Teachers’ appraisal reports and the pay recommendations they contain.  In the case of N</w:t>
      </w:r>
      <w:r w:rsidR="00C1612C">
        <w:rPr>
          <w:rFonts w:ascii="Arial" w:hAnsi="Arial"/>
          <w:b w:val="0"/>
          <w:sz w:val="22"/>
          <w:szCs w:val="22"/>
        </w:rPr>
        <w:t>ewly Qualified Teachers (NQT’s)</w:t>
      </w:r>
      <w:r>
        <w:rPr>
          <w:rFonts w:ascii="Arial" w:hAnsi="Arial"/>
          <w:b w:val="0"/>
          <w:sz w:val="22"/>
          <w:szCs w:val="22"/>
        </w:rPr>
        <w:t>, whose appraisal arrangements are different, pay decisions will be by means of the statutory induction process.  It will be possible for a ‘no progression’ determination to be made without recourse to the Capability Procedure.</w:t>
      </w:r>
    </w:p>
    <w:p w14:paraId="0A2F8937" w14:textId="77777777" w:rsidR="00FE464F" w:rsidRDefault="00FE464F" w:rsidP="00D6725C">
      <w:pPr>
        <w:pStyle w:val="Heading1"/>
        <w:spacing w:before="0" w:after="0"/>
        <w:ind w:left="720" w:right="28"/>
        <w:jc w:val="both"/>
        <w:rPr>
          <w:rFonts w:ascii="Arial" w:hAnsi="Arial"/>
          <w:b w:val="0"/>
          <w:sz w:val="22"/>
          <w:szCs w:val="22"/>
        </w:rPr>
      </w:pPr>
    </w:p>
    <w:p w14:paraId="7DE454CD" w14:textId="77777777" w:rsidR="008A115C" w:rsidRPr="008A115C" w:rsidRDefault="00FE464F" w:rsidP="00D6725C">
      <w:pPr>
        <w:pStyle w:val="Heading1"/>
        <w:spacing w:before="0" w:after="0"/>
        <w:ind w:left="720" w:right="28"/>
        <w:jc w:val="both"/>
        <w:rPr>
          <w:rFonts w:asciiTheme="minorBidi" w:hAnsiTheme="minorBidi" w:cstheme="minorBidi"/>
          <w:b w:val="0"/>
          <w:sz w:val="22"/>
          <w:szCs w:val="22"/>
        </w:rPr>
      </w:pPr>
      <w:r>
        <w:rPr>
          <w:rFonts w:ascii="Arial" w:hAnsi="Arial"/>
          <w:b w:val="0"/>
          <w:sz w:val="22"/>
          <w:szCs w:val="22"/>
        </w:rPr>
        <w:t>To be fair and transparent, assessments of performance will be properly rooted in evidence.  In this school we will ensure fairness</w:t>
      </w:r>
      <w:r w:rsidR="00210A0A">
        <w:rPr>
          <w:rFonts w:ascii="Arial" w:hAnsi="Arial"/>
          <w:b w:val="0"/>
          <w:sz w:val="22"/>
          <w:szCs w:val="22"/>
        </w:rPr>
        <w:t xml:space="preserve"> using a </w:t>
      </w:r>
      <w:r w:rsidR="00247931">
        <w:rPr>
          <w:rFonts w:ascii="Arial" w:hAnsi="Arial"/>
          <w:b w:val="0"/>
          <w:sz w:val="22"/>
          <w:szCs w:val="22"/>
        </w:rPr>
        <w:t xml:space="preserve">variety of </w:t>
      </w:r>
      <w:r w:rsidR="00205266">
        <w:rPr>
          <w:rFonts w:ascii="Arial" w:hAnsi="Arial"/>
          <w:b w:val="0"/>
          <w:sz w:val="22"/>
          <w:szCs w:val="22"/>
        </w:rPr>
        <w:t xml:space="preserve">assessment methods </w:t>
      </w:r>
      <w:r w:rsidR="008A115C">
        <w:rPr>
          <w:rFonts w:ascii="Arial" w:hAnsi="Arial"/>
          <w:b w:val="0"/>
          <w:sz w:val="22"/>
          <w:szCs w:val="22"/>
        </w:rPr>
        <w:t>which can include:</w:t>
      </w:r>
    </w:p>
    <w:p w14:paraId="3DB80728" w14:textId="77777777" w:rsidR="008A115C" w:rsidRPr="008A115C" w:rsidRDefault="008A115C" w:rsidP="008A115C">
      <w:pPr>
        <w:numPr>
          <w:ilvl w:val="0"/>
          <w:numId w:val="25"/>
        </w:numPr>
        <w:shd w:val="clear" w:color="auto" w:fill="FFFFFF"/>
        <w:rPr>
          <w:rFonts w:asciiTheme="minorBidi" w:hAnsiTheme="minorBidi" w:cstheme="minorBidi"/>
          <w:sz w:val="22"/>
          <w:szCs w:val="22"/>
          <w:lang w:val="en-GB" w:eastAsia="en-GB" w:bidi="ar-SA"/>
        </w:rPr>
      </w:pPr>
      <w:r w:rsidRPr="008A115C">
        <w:rPr>
          <w:rFonts w:asciiTheme="minorBidi" w:hAnsiTheme="minorBidi" w:cstheme="minorBidi"/>
          <w:sz w:val="22"/>
          <w:szCs w:val="22"/>
          <w:lang w:val="en-GB" w:eastAsia="en-GB" w:bidi="ar-SA"/>
        </w:rPr>
        <w:t>Lesson observations (limited and proportionate to avoid excessive workload).</w:t>
      </w:r>
    </w:p>
    <w:p w14:paraId="57F75236" w14:textId="77777777" w:rsidR="008A115C" w:rsidRPr="008A115C" w:rsidRDefault="008A115C" w:rsidP="008A115C">
      <w:pPr>
        <w:numPr>
          <w:ilvl w:val="0"/>
          <w:numId w:val="25"/>
        </w:numPr>
        <w:shd w:val="clear" w:color="auto" w:fill="FFFFFF"/>
        <w:rPr>
          <w:rFonts w:asciiTheme="minorBidi" w:hAnsiTheme="minorBidi" w:cstheme="minorBidi"/>
          <w:sz w:val="22"/>
          <w:szCs w:val="22"/>
          <w:lang w:val="en-GB" w:eastAsia="en-GB" w:bidi="ar-SA"/>
        </w:rPr>
      </w:pPr>
      <w:r w:rsidRPr="008A115C">
        <w:rPr>
          <w:rFonts w:asciiTheme="minorBidi" w:hAnsiTheme="minorBidi" w:cstheme="minorBidi"/>
          <w:sz w:val="22"/>
          <w:szCs w:val="22"/>
          <w:lang w:val="en-GB" w:eastAsia="en-GB" w:bidi="ar-SA"/>
        </w:rPr>
        <w:t>Work scrutiny (e.g., marking, assessment outcomes).</w:t>
      </w:r>
    </w:p>
    <w:p w14:paraId="4619C2CD" w14:textId="4B32996A" w:rsidR="008A115C" w:rsidRPr="008A115C" w:rsidRDefault="008A115C" w:rsidP="008A115C">
      <w:pPr>
        <w:numPr>
          <w:ilvl w:val="0"/>
          <w:numId w:val="25"/>
        </w:numPr>
        <w:shd w:val="clear" w:color="auto" w:fill="FFFFFF"/>
        <w:rPr>
          <w:rFonts w:asciiTheme="minorBidi" w:hAnsiTheme="minorBidi" w:cstheme="minorBidi"/>
          <w:sz w:val="22"/>
          <w:szCs w:val="22"/>
          <w:lang w:val="en-GB" w:eastAsia="en-GB" w:bidi="ar-SA"/>
        </w:rPr>
      </w:pPr>
      <w:r w:rsidRPr="008A115C">
        <w:rPr>
          <w:rFonts w:asciiTheme="minorBidi" w:hAnsiTheme="minorBidi" w:cstheme="minorBidi"/>
          <w:sz w:val="22"/>
          <w:szCs w:val="22"/>
          <w:lang w:val="en-GB" w:eastAsia="en-GB" w:bidi="ar-SA"/>
        </w:rPr>
        <w:t>Pupil progress and attainment data contextuali</w:t>
      </w:r>
      <w:r w:rsidR="00DC5F47" w:rsidRPr="000C2D10">
        <w:rPr>
          <w:rFonts w:asciiTheme="minorBidi" w:hAnsiTheme="minorBidi" w:cstheme="minorBidi"/>
          <w:sz w:val="22"/>
          <w:szCs w:val="22"/>
          <w:lang w:val="en-GB" w:eastAsia="en-GB" w:bidi="ar-SA"/>
        </w:rPr>
        <w:t>s</w:t>
      </w:r>
      <w:r w:rsidRPr="008A115C">
        <w:rPr>
          <w:rFonts w:asciiTheme="minorBidi" w:hAnsiTheme="minorBidi" w:cstheme="minorBidi"/>
          <w:sz w:val="22"/>
          <w:szCs w:val="22"/>
          <w:lang w:val="en-GB" w:eastAsia="en-GB" w:bidi="ar-SA"/>
        </w:rPr>
        <w:t>ed appropriately.</w:t>
      </w:r>
    </w:p>
    <w:p w14:paraId="580ECD9E" w14:textId="77777777" w:rsidR="00DC5F47" w:rsidRPr="000C2D10" w:rsidRDefault="008A115C" w:rsidP="00DC5F47">
      <w:pPr>
        <w:numPr>
          <w:ilvl w:val="0"/>
          <w:numId w:val="25"/>
        </w:numPr>
        <w:shd w:val="clear" w:color="auto" w:fill="FFFFFF"/>
        <w:ind w:left="1418" w:right="28"/>
        <w:jc w:val="both"/>
        <w:rPr>
          <w:rFonts w:asciiTheme="minorBidi" w:hAnsiTheme="minorBidi" w:cstheme="minorBidi"/>
          <w:sz w:val="22"/>
          <w:szCs w:val="22"/>
        </w:rPr>
      </w:pPr>
      <w:r w:rsidRPr="008A115C">
        <w:rPr>
          <w:rFonts w:asciiTheme="minorBidi" w:hAnsiTheme="minorBidi" w:cstheme="minorBidi"/>
          <w:sz w:val="22"/>
          <w:szCs w:val="22"/>
          <w:lang w:val="en-GB" w:eastAsia="en-GB" w:bidi="ar-SA"/>
        </w:rPr>
        <w:t>Professional dialogue and reflective accounts.</w:t>
      </w:r>
    </w:p>
    <w:p w14:paraId="1B4EA6D3" w14:textId="77777777" w:rsidR="000C2D10" w:rsidRPr="000C2D10" w:rsidRDefault="000C2D10" w:rsidP="000C2D10">
      <w:pPr>
        <w:numPr>
          <w:ilvl w:val="1"/>
          <w:numId w:val="25"/>
        </w:numPr>
        <w:shd w:val="clear" w:color="auto" w:fill="FFFFFF"/>
        <w:rPr>
          <w:rFonts w:asciiTheme="minorBidi" w:hAnsiTheme="minorBidi" w:cstheme="minorBidi"/>
          <w:sz w:val="22"/>
          <w:szCs w:val="22"/>
          <w:lang w:val="en-GB" w:eastAsia="en-GB" w:bidi="ar-SA"/>
        </w:rPr>
      </w:pPr>
      <w:r w:rsidRPr="000C2D10">
        <w:rPr>
          <w:rFonts w:asciiTheme="minorBidi" w:hAnsiTheme="minorBidi" w:cstheme="minorBidi"/>
          <w:sz w:val="22"/>
          <w:szCs w:val="22"/>
          <w:lang w:val="en-GB" w:eastAsia="en-GB" w:bidi="ar-SA"/>
        </w:rPr>
        <w:t>Regular, informal feedback supports ongoing development, preventing surprises at the review stage.</w:t>
      </w:r>
    </w:p>
    <w:p w14:paraId="3362A06E" w14:textId="77777777" w:rsidR="000C2D10" w:rsidRPr="000C2D10" w:rsidRDefault="000C2D10" w:rsidP="000C2D10">
      <w:pPr>
        <w:numPr>
          <w:ilvl w:val="1"/>
          <w:numId w:val="25"/>
        </w:numPr>
        <w:shd w:val="clear" w:color="auto" w:fill="FFFFFF"/>
        <w:rPr>
          <w:rFonts w:asciiTheme="minorBidi" w:hAnsiTheme="minorBidi" w:cstheme="minorBidi"/>
          <w:sz w:val="22"/>
          <w:szCs w:val="22"/>
          <w:lang w:val="en-GB" w:eastAsia="en-GB" w:bidi="ar-SA"/>
        </w:rPr>
      </w:pPr>
      <w:r w:rsidRPr="000C2D10">
        <w:rPr>
          <w:rFonts w:asciiTheme="minorBidi" w:hAnsiTheme="minorBidi" w:cstheme="minorBidi"/>
          <w:sz w:val="22"/>
          <w:szCs w:val="22"/>
          <w:lang w:val="en-GB" w:eastAsia="en-GB" w:bidi="ar-SA"/>
        </w:rPr>
        <w:t>Mid-cycle reviews and catch-ups help identify progress and address emerging concerns promptly.</w:t>
      </w:r>
    </w:p>
    <w:p w14:paraId="69B16324" w14:textId="77777777" w:rsidR="000C2D10" w:rsidRPr="000C2D10" w:rsidRDefault="000C2D10" w:rsidP="000C2D10">
      <w:pPr>
        <w:numPr>
          <w:ilvl w:val="1"/>
          <w:numId w:val="25"/>
        </w:numPr>
        <w:shd w:val="clear" w:color="auto" w:fill="FFFFFF"/>
        <w:rPr>
          <w:rFonts w:asciiTheme="minorBidi" w:hAnsiTheme="minorBidi" w:cstheme="minorBidi"/>
          <w:sz w:val="22"/>
          <w:szCs w:val="22"/>
          <w:lang w:val="en-GB" w:eastAsia="en-GB" w:bidi="ar-SA"/>
        </w:rPr>
      </w:pPr>
      <w:r w:rsidRPr="000C2D10">
        <w:rPr>
          <w:rFonts w:asciiTheme="minorBidi" w:hAnsiTheme="minorBidi" w:cstheme="minorBidi"/>
          <w:sz w:val="22"/>
          <w:szCs w:val="22"/>
          <w:lang w:val="en-GB" w:eastAsia="en-GB" w:bidi="ar-SA"/>
        </w:rPr>
        <w:t>Support (mentoring, coaching, training) is offered proactively where development needs are identified.</w:t>
      </w:r>
    </w:p>
    <w:p w14:paraId="7CD9E3DD" w14:textId="7F00AD8C" w:rsidR="008A115C" w:rsidRPr="00DC5F47" w:rsidRDefault="008A115C" w:rsidP="00DC5F47">
      <w:pPr>
        <w:numPr>
          <w:ilvl w:val="0"/>
          <w:numId w:val="25"/>
        </w:numPr>
        <w:shd w:val="clear" w:color="auto" w:fill="FFFFFF"/>
        <w:ind w:left="1418" w:right="28"/>
        <w:jc w:val="both"/>
        <w:rPr>
          <w:rFonts w:ascii="Arial" w:hAnsi="Arial"/>
          <w:sz w:val="22"/>
          <w:szCs w:val="22"/>
        </w:rPr>
      </w:pPr>
      <w:r w:rsidRPr="008A115C">
        <w:rPr>
          <w:rFonts w:asciiTheme="minorBidi" w:hAnsiTheme="minorBidi" w:cstheme="minorBidi"/>
          <w:sz w:val="22"/>
          <w:szCs w:val="22"/>
          <w:lang w:val="en-GB" w:eastAsia="en-GB" w:bidi="ar-SA"/>
        </w:rPr>
        <w:t>Contributions to wider school activities and professional development.</w:t>
      </w:r>
    </w:p>
    <w:p w14:paraId="590C64BD" w14:textId="77777777" w:rsidR="000C2D10" w:rsidRDefault="000C2D10" w:rsidP="00D6725C">
      <w:pPr>
        <w:pStyle w:val="Heading1"/>
        <w:spacing w:before="0" w:after="0"/>
        <w:ind w:left="720" w:right="28"/>
        <w:jc w:val="both"/>
        <w:rPr>
          <w:rFonts w:ascii="Arial" w:hAnsi="Arial"/>
          <w:b w:val="0"/>
          <w:sz w:val="22"/>
          <w:szCs w:val="22"/>
        </w:rPr>
      </w:pPr>
    </w:p>
    <w:p w14:paraId="5CAFB914" w14:textId="0F2EB7DF" w:rsidR="00FE464F" w:rsidRDefault="00FE464F" w:rsidP="00D6725C">
      <w:pPr>
        <w:pStyle w:val="Heading1"/>
        <w:spacing w:before="0" w:after="0"/>
        <w:ind w:left="720" w:right="28"/>
        <w:jc w:val="both"/>
        <w:rPr>
          <w:rFonts w:ascii="Arial" w:hAnsi="Arial"/>
          <w:sz w:val="22"/>
          <w:szCs w:val="22"/>
        </w:rPr>
      </w:pPr>
      <w:r>
        <w:rPr>
          <w:rFonts w:ascii="Arial" w:hAnsi="Arial"/>
          <w:b w:val="0"/>
          <w:sz w:val="22"/>
          <w:szCs w:val="22"/>
        </w:rPr>
        <w:t xml:space="preserve">Teachers will be eligible for </w:t>
      </w:r>
      <w:r w:rsidR="002660D5">
        <w:rPr>
          <w:rFonts w:ascii="Arial" w:hAnsi="Arial"/>
          <w:b w:val="0"/>
          <w:sz w:val="22"/>
          <w:szCs w:val="22"/>
        </w:rPr>
        <w:t xml:space="preserve">an annual </w:t>
      </w:r>
      <w:r>
        <w:rPr>
          <w:rFonts w:ascii="Arial" w:hAnsi="Arial"/>
          <w:b w:val="0"/>
          <w:sz w:val="22"/>
          <w:szCs w:val="22"/>
        </w:rPr>
        <w:t>pay progression</w:t>
      </w:r>
      <w:r w:rsidR="002660D5">
        <w:rPr>
          <w:rFonts w:ascii="Arial" w:hAnsi="Arial"/>
          <w:b w:val="0"/>
          <w:sz w:val="22"/>
          <w:szCs w:val="22"/>
        </w:rPr>
        <w:t xml:space="preserve"> until they reach the top of their pay range</w:t>
      </w:r>
      <w:r>
        <w:rPr>
          <w:rFonts w:ascii="Arial" w:hAnsi="Arial"/>
          <w:b w:val="0"/>
          <w:sz w:val="22"/>
          <w:szCs w:val="22"/>
        </w:rPr>
        <w:t xml:space="preserve"> </w:t>
      </w:r>
      <w:r w:rsidR="00C633FA">
        <w:rPr>
          <w:rFonts w:ascii="Arial" w:hAnsi="Arial"/>
          <w:b w:val="0"/>
          <w:sz w:val="22"/>
          <w:szCs w:val="22"/>
        </w:rPr>
        <w:t>dependent on appraisal outcomes and meeting the agreed objectives.</w:t>
      </w:r>
      <w:r w:rsidRPr="00071C56">
        <w:rPr>
          <w:rFonts w:ascii="Arial" w:hAnsi="Arial"/>
          <w:sz w:val="22"/>
          <w:szCs w:val="22"/>
        </w:rPr>
        <w:tab/>
      </w:r>
    </w:p>
    <w:p w14:paraId="5C5C13A6" w14:textId="77777777" w:rsidR="00FE464F" w:rsidRDefault="00FE464F" w:rsidP="00D6725C">
      <w:pPr>
        <w:pStyle w:val="Heading1"/>
        <w:spacing w:before="0" w:after="0"/>
        <w:ind w:right="28"/>
        <w:jc w:val="both"/>
        <w:rPr>
          <w:rFonts w:ascii="Arial" w:hAnsi="Arial"/>
          <w:sz w:val="22"/>
          <w:szCs w:val="22"/>
        </w:rPr>
      </w:pPr>
    </w:p>
    <w:p w14:paraId="536AA9E9" w14:textId="77777777" w:rsidR="00FE464F" w:rsidRPr="00071C56" w:rsidRDefault="00FE464F" w:rsidP="00D6725C">
      <w:pPr>
        <w:pStyle w:val="Heading1"/>
        <w:spacing w:before="0" w:after="0"/>
        <w:ind w:right="28"/>
        <w:jc w:val="both"/>
        <w:rPr>
          <w:rFonts w:ascii="Arial" w:hAnsi="Arial"/>
          <w:sz w:val="22"/>
          <w:szCs w:val="22"/>
        </w:rPr>
      </w:pPr>
      <w:r>
        <w:rPr>
          <w:rFonts w:ascii="Arial" w:hAnsi="Arial"/>
          <w:sz w:val="22"/>
          <w:szCs w:val="22"/>
        </w:rPr>
        <w:t>A8</w:t>
      </w:r>
      <w:r>
        <w:rPr>
          <w:rFonts w:ascii="Arial" w:hAnsi="Arial"/>
          <w:sz w:val="22"/>
          <w:szCs w:val="22"/>
        </w:rPr>
        <w:tab/>
      </w:r>
      <w:r w:rsidRPr="00071C56">
        <w:rPr>
          <w:rFonts w:ascii="Arial" w:hAnsi="Arial"/>
          <w:sz w:val="22"/>
          <w:szCs w:val="22"/>
        </w:rPr>
        <w:t>Recruitment and Selection</w:t>
      </w:r>
    </w:p>
    <w:p w14:paraId="3E052AFC" w14:textId="77777777" w:rsidR="00FE464F" w:rsidRPr="00071C56" w:rsidRDefault="00FE464F" w:rsidP="00D6725C">
      <w:pPr>
        <w:jc w:val="both"/>
        <w:rPr>
          <w:rFonts w:ascii="Arial" w:hAnsi="Arial" w:cs="Arial"/>
          <w:sz w:val="22"/>
          <w:szCs w:val="22"/>
        </w:rPr>
      </w:pPr>
    </w:p>
    <w:p w14:paraId="674EC921" w14:textId="77777777" w:rsidR="00FE464F" w:rsidRDefault="00FE464F" w:rsidP="002967EF">
      <w:pPr>
        <w:pStyle w:val="ListBullet"/>
      </w:pPr>
      <w:r w:rsidRPr="00071C56">
        <w:t xml:space="preserve">The Governing Body will operate within the </w:t>
      </w:r>
      <w:r>
        <w:t>school</w:t>
      </w:r>
      <w:r w:rsidRPr="00071C56">
        <w:t xml:space="preserve">s agreed procedure for recruitment and selection, </w:t>
      </w:r>
      <w:proofErr w:type="gramStart"/>
      <w:r w:rsidRPr="00071C56">
        <w:t>taking into account</w:t>
      </w:r>
      <w:proofErr w:type="gramEnd"/>
      <w:r w:rsidRPr="00071C56">
        <w:t xml:space="preserve"> employment legislation, safer recruitment arrangements and the provisions of the Education Acts.</w:t>
      </w:r>
    </w:p>
    <w:p w14:paraId="5486F10C" w14:textId="77777777" w:rsidR="00FE464F" w:rsidRDefault="00FE464F" w:rsidP="002967EF">
      <w:pPr>
        <w:pStyle w:val="ListBullet"/>
      </w:pPr>
    </w:p>
    <w:p w14:paraId="57DA2F14" w14:textId="77777777" w:rsidR="00FE464F" w:rsidRPr="00071C56" w:rsidRDefault="00FE464F" w:rsidP="00D6725C">
      <w:pPr>
        <w:ind w:right="28"/>
        <w:jc w:val="both"/>
        <w:rPr>
          <w:rFonts w:ascii="Arial" w:hAnsi="Arial" w:cs="Arial"/>
          <w:b/>
          <w:sz w:val="22"/>
          <w:szCs w:val="22"/>
        </w:rPr>
      </w:pPr>
      <w:r>
        <w:rPr>
          <w:rFonts w:ascii="Arial" w:hAnsi="Arial" w:cs="Arial"/>
          <w:b/>
          <w:sz w:val="22"/>
          <w:szCs w:val="22"/>
        </w:rPr>
        <w:t>A9</w:t>
      </w:r>
      <w:r w:rsidRPr="00071C56">
        <w:rPr>
          <w:rFonts w:ascii="Arial" w:hAnsi="Arial" w:cs="Arial"/>
          <w:sz w:val="22"/>
          <w:szCs w:val="22"/>
        </w:rPr>
        <w:tab/>
      </w:r>
      <w:r w:rsidRPr="00071C56">
        <w:rPr>
          <w:rFonts w:ascii="Arial" w:hAnsi="Arial" w:cs="Arial"/>
          <w:b/>
          <w:sz w:val="22"/>
          <w:szCs w:val="22"/>
        </w:rPr>
        <w:t>Equality of Opportunity and Employment Legislation</w:t>
      </w:r>
    </w:p>
    <w:p w14:paraId="684CE44F" w14:textId="77777777" w:rsidR="00FE464F" w:rsidRPr="00071C56" w:rsidRDefault="00FE464F" w:rsidP="00D6725C">
      <w:pPr>
        <w:ind w:right="28"/>
        <w:jc w:val="both"/>
        <w:rPr>
          <w:rFonts w:ascii="Arial" w:hAnsi="Arial" w:cs="Arial"/>
          <w:b/>
          <w:sz w:val="22"/>
          <w:szCs w:val="22"/>
        </w:rPr>
      </w:pPr>
    </w:p>
    <w:p w14:paraId="68DFA6EE" w14:textId="3D1DDDF8" w:rsidR="00FE464F" w:rsidRPr="00071C56" w:rsidRDefault="00FE464F" w:rsidP="002967EF">
      <w:pPr>
        <w:pStyle w:val="ListBullet"/>
      </w:pPr>
      <w:r w:rsidRPr="00071C56">
        <w:t xml:space="preserve">The Governing Body support equality of opportunity and will abide by all relevant legislation and codes of practice. </w:t>
      </w:r>
      <w:proofErr w:type="gramStart"/>
      <w:r w:rsidRPr="00071C56">
        <w:t>In particular it</w:t>
      </w:r>
      <w:proofErr w:type="gramEnd"/>
      <w:r w:rsidRPr="00071C56">
        <w:t xml:space="preserve"> will not discriminate on the grounds of race, </w:t>
      </w:r>
      <w:r w:rsidR="00A37F2E" w:rsidRPr="00071C56">
        <w:t>color</w:t>
      </w:r>
      <w:r w:rsidRPr="00071C56">
        <w:t xml:space="preserve">, nationality, ethnic or national origin, gender, sexual orientation, religious belief, marital status, disability, age, fixed term or part time working.  </w:t>
      </w:r>
    </w:p>
    <w:p w14:paraId="6713D871" w14:textId="77777777" w:rsidR="00FE464F" w:rsidRPr="00071C56" w:rsidRDefault="00FE464F" w:rsidP="00D6725C">
      <w:pPr>
        <w:jc w:val="both"/>
        <w:rPr>
          <w:rFonts w:ascii="Arial" w:hAnsi="Arial" w:cs="Arial"/>
          <w:sz w:val="22"/>
          <w:szCs w:val="22"/>
        </w:rPr>
      </w:pPr>
    </w:p>
    <w:p w14:paraId="7F635B09" w14:textId="77777777" w:rsidR="00FE464F" w:rsidRPr="00071C56" w:rsidRDefault="00FE464F" w:rsidP="00D6725C">
      <w:pPr>
        <w:pStyle w:val="Title"/>
        <w:tabs>
          <w:tab w:val="left" w:pos="0"/>
        </w:tabs>
        <w:spacing w:before="0" w:after="0"/>
        <w:ind w:right="26"/>
        <w:jc w:val="both"/>
        <w:rPr>
          <w:rFonts w:ascii="Arial" w:hAnsi="Arial" w:cs="Arial"/>
          <w:sz w:val="22"/>
          <w:szCs w:val="22"/>
        </w:rPr>
      </w:pPr>
      <w:r w:rsidRPr="00071C56">
        <w:rPr>
          <w:rFonts w:ascii="Arial" w:hAnsi="Arial" w:cs="Arial"/>
          <w:sz w:val="22"/>
          <w:szCs w:val="22"/>
        </w:rPr>
        <w:t>A</w:t>
      </w:r>
      <w:r>
        <w:rPr>
          <w:rFonts w:ascii="Arial" w:hAnsi="Arial" w:cs="Arial"/>
          <w:sz w:val="22"/>
          <w:szCs w:val="22"/>
        </w:rPr>
        <w:t>10</w:t>
      </w:r>
      <w:r w:rsidRPr="00071C56">
        <w:rPr>
          <w:rFonts w:ascii="Arial" w:hAnsi="Arial" w:cs="Arial"/>
          <w:sz w:val="22"/>
          <w:szCs w:val="22"/>
        </w:rPr>
        <w:tab/>
        <w:t>Confidentiality and Record Keeping</w:t>
      </w:r>
    </w:p>
    <w:p w14:paraId="21A86F5E" w14:textId="77777777" w:rsidR="00FE464F" w:rsidRPr="00071C56" w:rsidRDefault="00FE464F" w:rsidP="00D6725C">
      <w:pPr>
        <w:pStyle w:val="Title"/>
        <w:spacing w:before="0" w:after="0"/>
        <w:ind w:right="26"/>
        <w:jc w:val="both"/>
        <w:rPr>
          <w:rFonts w:ascii="Arial" w:hAnsi="Arial" w:cs="Arial"/>
          <w:sz w:val="22"/>
          <w:szCs w:val="22"/>
        </w:rPr>
      </w:pPr>
    </w:p>
    <w:p w14:paraId="55C52FCE" w14:textId="77777777" w:rsidR="00FE464F" w:rsidRPr="00071C56" w:rsidRDefault="00FE464F" w:rsidP="002967EF">
      <w:pPr>
        <w:pStyle w:val="ListBullet"/>
      </w:pPr>
      <w:r w:rsidRPr="00071C56">
        <w:t>Under the Freedom of Information Act 2000 we will publish this pay policy through our scheme of publication.</w:t>
      </w:r>
    </w:p>
    <w:p w14:paraId="08C7D6B1" w14:textId="77777777" w:rsidR="00FE464F" w:rsidRPr="00071C56" w:rsidRDefault="00FE464F" w:rsidP="002967EF">
      <w:pPr>
        <w:pStyle w:val="ListBullet"/>
      </w:pPr>
    </w:p>
    <w:p w14:paraId="75840A81" w14:textId="77777777" w:rsidR="00FE464F" w:rsidRPr="00071C56" w:rsidRDefault="00FE464F" w:rsidP="002967EF">
      <w:pPr>
        <w:pStyle w:val="ListBullet"/>
      </w:pPr>
      <w:r w:rsidRPr="00071C56">
        <w:t>The Governing Body will ensure that pay recommendations and decisions are confidential.  The Pay Review Committee will report its decisions to the full Governing Body for information in summary form.</w:t>
      </w:r>
    </w:p>
    <w:p w14:paraId="6593FEA2" w14:textId="77777777" w:rsidR="00FE464F" w:rsidRPr="00071C56" w:rsidRDefault="00FE464F" w:rsidP="002967EF">
      <w:pPr>
        <w:pStyle w:val="ListBullet"/>
      </w:pPr>
    </w:p>
    <w:p w14:paraId="799C6BC8" w14:textId="77777777" w:rsidR="00FE464F" w:rsidRPr="00071C56" w:rsidRDefault="00FE464F" w:rsidP="002967EF">
      <w:pPr>
        <w:pStyle w:val="ListBullet"/>
      </w:pPr>
      <w:r w:rsidRPr="00071C56">
        <w:t xml:space="preserve">The Governing Body will ensure that staff are notified in writing of any pay decision no later than one month after the decision is made.  </w:t>
      </w:r>
    </w:p>
    <w:p w14:paraId="00DFDD2F" w14:textId="77777777" w:rsidR="00FE464F" w:rsidRPr="00071C56" w:rsidRDefault="00FE464F" w:rsidP="00D6725C">
      <w:pPr>
        <w:pStyle w:val="Title"/>
        <w:spacing w:before="0" w:after="0"/>
        <w:ind w:left="720" w:right="26"/>
        <w:jc w:val="both"/>
        <w:rPr>
          <w:rFonts w:ascii="Arial" w:hAnsi="Arial" w:cs="Arial"/>
          <w:bCs w:val="0"/>
          <w:sz w:val="22"/>
          <w:szCs w:val="22"/>
        </w:rPr>
      </w:pPr>
    </w:p>
    <w:p w14:paraId="2734FB90" w14:textId="77777777" w:rsidR="00FE464F" w:rsidRDefault="00FE464F" w:rsidP="002967EF">
      <w:pPr>
        <w:pStyle w:val="ListBullet"/>
      </w:pPr>
      <w:r w:rsidRPr="00071C56">
        <w:lastRenderedPageBreak/>
        <w:t>Records of pay decisions and any appeals will be retained by the Governing Body for a minimum period of 6 years.</w:t>
      </w:r>
    </w:p>
    <w:p w14:paraId="36A39297" w14:textId="77777777" w:rsidR="00FE464F" w:rsidRDefault="00FE464F" w:rsidP="002967EF">
      <w:pPr>
        <w:pStyle w:val="ListBullet"/>
      </w:pPr>
    </w:p>
    <w:p w14:paraId="3C3B7094" w14:textId="77777777" w:rsidR="00FE464F" w:rsidRPr="00071C56" w:rsidRDefault="00FE464F" w:rsidP="00D6725C">
      <w:pPr>
        <w:pStyle w:val="Title"/>
        <w:tabs>
          <w:tab w:val="left" w:pos="0"/>
        </w:tabs>
        <w:spacing w:before="0" w:after="0"/>
        <w:ind w:right="26"/>
        <w:jc w:val="both"/>
        <w:rPr>
          <w:rFonts w:ascii="Arial" w:hAnsi="Arial" w:cs="Arial"/>
          <w:sz w:val="22"/>
          <w:szCs w:val="22"/>
        </w:rPr>
      </w:pPr>
      <w:r w:rsidRPr="00071C56">
        <w:rPr>
          <w:rFonts w:ascii="Arial" w:hAnsi="Arial" w:cs="Arial"/>
          <w:sz w:val="22"/>
          <w:szCs w:val="22"/>
        </w:rPr>
        <w:t>A</w:t>
      </w:r>
      <w:r>
        <w:rPr>
          <w:rFonts w:ascii="Arial" w:hAnsi="Arial" w:cs="Arial"/>
          <w:sz w:val="22"/>
          <w:szCs w:val="22"/>
        </w:rPr>
        <w:t>11</w:t>
      </w:r>
      <w:r w:rsidRPr="00071C56">
        <w:rPr>
          <w:rFonts w:ascii="Arial" w:hAnsi="Arial" w:cs="Arial"/>
          <w:sz w:val="22"/>
          <w:szCs w:val="22"/>
        </w:rPr>
        <w:tab/>
        <w:t>Monitoring and Review</w:t>
      </w:r>
    </w:p>
    <w:p w14:paraId="4F5AA519" w14:textId="77777777" w:rsidR="00FE464F" w:rsidRPr="00071C56" w:rsidRDefault="00FE464F" w:rsidP="00D6725C">
      <w:pPr>
        <w:jc w:val="both"/>
      </w:pPr>
    </w:p>
    <w:p w14:paraId="637C86EC" w14:textId="77777777" w:rsidR="00FE464F" w:rsidRPr="00071C56" w:rsidRDefault="00FE464F" w:rsidP="002967EF">
      <w:pPr>
        <w:pStyle w:val="ListBullet"/>
      </w:pPr>
      <w:r w:rsidRPr="00071C56">
        <w:t>The Governing Body will monitor its application of this policy, particularly to ensure that our practices are fair and do not discriminate unlawfully.</w:t>
      </w:r>
    </w:p>
    <w:p w14:paraId="3B50F994" w14:textId="77777777" w:rsidR="00FE464F" w:rsidRPr="00071C56" w:rsidRDefault="00FE464F" w:rsidP="00D6725C">
      <w:pPr>
        <w:pStyle w:val="BodyTextIndent2"/>
        <w:spacing w:after="0" w:line="240" w:lineRule="auto"/>
        <w:ind w:left="720" w:right="26"/>
        <w:jc w:val="both"/>
        <w:rPr>
          <w:rFonts w:cs="Arial"/>
          <w:b w:val="0"/>
          <w:sz w:val="22"/>
          <w:szCs w:val="22"/>
        </w:rPr>
      </w:pPr>
    </w:p>
    <w:p w14:paraId="2C83878C" w14:textId="77777777" w:rsidR="00FE464F" w:rsidRPr="00071C56" w:rsidRDefault="00FE464F" w:rsidP="002967EF">
      <w:pPr>
        <w:pStyle w:val="ListBullet"/>
      </w:pPr>
      <w:r w:rsidRPr="00071C56">
        <w:t xml:space="preserve">The Governing Body will review this policy every year </w:t>
      </w:r>
      <w:proofErr w:type="gramStart"/>
      <w:r w:rsidRPr="00071C56">
        <w:t>taking into account</w:t>
      </w:r>
      <w:proofErr w:type="gramEnd"/>
      <w:r w:rsidRPr="00071C56">
        <w:t xml:space="preserve"> any changes in the School Teachers’ Pay and Conditions Document, conditions of service for support staff and any relevant changes to employment legislation.  The Governing Body will seek to agree any revisions with </w:t>
      </w:r>
      <w:r w:rsidRPr="00071C56">
        <w:rPr>
          <w:lang w:val="en-GB"/>
        </w:rPr>
        <w:t xml:space="preserve">recognised </w:t>
      </w:r>
      <w:r w:rsidRPr="00071C56">
        <w:t>trade unions after consultation with all staff.</w:t>
      </w:r>
    </w:p>
    <w:p w14:paraId="4CF3C519" w14:textId="77777777" w:rsidR="00FE464F" w:rsidRPr="00071C56" w:rsidRDefault="00FE464F" w:rsidP="00D6725C">
      <w:pPr>
        <w:pStyle w:val="BodyTextIndent2"/>
        <w:spacing w:after="0" w:line="240" w:lineRule="auto"/>
        <w:ind w:left="720" w:right="26"/>
        <w:jc w:val="both"/>
        <w:rPr>
          <w:rFonts w:cs="Arial"/>
          <w:b w:val="0"/>
          <w:sz w:val="22"/>
          <w:szCs w:val="22"/>
        </w:rPr>
      </w:pPr>
    </w:p>
    <w:p w14:paraId="3EDD359C" w14:textId="77777777" w:rsidR="00FE464F" w:rsidRPr="00071C56" w:rsidRDefault="00FE464F" w:rsidP="002967EF">
      <w:pPr>
        <w:pStyle w:val="ListBullet"/>
      </w:pPr>
      <w:r w:rsidRPr="00071C56">
        <w:t>Statutory regulations and guidance will take precedence in the event of any inadvertent contradictions with this policy.</w:t>
      </w:r>
    </w:p>
    <w:p w14:paraId="475E803B" w14:textId="77777777" w:rsidR="00FE464F" w:rsidRPr="00AC7DB9" w:rsidRDefault="00FE464F" w:rsidP="00D6725C">
      <w:pPr>
        <w:pStyle w:val="BodyText"/>
        <w:spacing w:after="0"/>
        <w:jc w:val="both"/>
        <w:outlineLvl w:val="0"/>
        <w:rPr>
          <w:rFonts w:cs="Arial"/>
          <w:bCs/>
          <w:sz w:val="22"/>
          <w:szCs w:val="22"/>
        </w:rPr>
      </w:pPr>
      <w:r w:rsidRPr="002D7B10">
        <w:rPr>
          <w:rFonts w:cs="Arial"/>
          <w:b w:val="0"/>
          <w:bCs/>
          <w:color w:val="95B3D7"/>
          <w:sz w:val="22"/>
          <w:szCs w:val="22"/>
        </w:rPr>
        <w:br w:type="page"/>
      </w:r>
      <w:r w:rsidRPr="00AC7DB9">
        <w:rPr>
          <w:rFonts w:cs="Arial"/>
          <w:bCs/>
          <w:sz w:val="22"/>
          <w:szCs w:val="22"/>
        </w:rPr>
        <w:lastRenderedPageBreak/>
        <w:t>Section B - Teaching Staff</w:t>
      </w:r>
    </w:p>
    <w:p w14:paraId="0F6A3A1E" w14:textId="77777777" w:rsidR="00FE464F" w:rsidRPr="00AC7DB9" w:rsidRDefault="00FE464F" w:rsidP="00D6725C">
      <w:pPr>
        <w:pStyle w:val="BodyText"/>
        <w:spacing w:after="0"/>
        <w:jc w:val="both"/>
        <w:rPr>
          <w:rFonts w:cs="Arial"/>
          <w:bCs/>
          <w:sz w:val="22"/>
          <w:szCs w:val="22"/>
        </w:rPr>
      </w:pPr>
    </w:p>
    <w:p w14:paraId="79444CD7" w14:textId="77777777" w:rsidR="00FE464F" w:rsidRPr="00AC7DB9" w:rsidRDefault="006374D8" w:rsidP="006374D8">
      <w:pPr>
        <w:pStyle w:val="BodyText"/>
        <w:tabs>
          <w:tab w:val="left" w:pos="709"/>
        </w:tabs>
        <w:spacing w:after="0"/>
        <w:jc w:val="both"/>
        <w:rPr>
          <w:rFonts w:cs="Arial"/>
          <w:bCs/>
          <w:sz w:val="22"/>
          <w:szCs w:val="22"/>
        </w:rPr>
      </w:pPr>
      <w:r>
        <w:rPr>
          <w:rFonts w:cs="Arial"/>
          <w:bCs/>
          <w:sz w:val="22"/>
          <w:szCs w:val="22"/>
        </w:rPr>
        <w:t>B1</w:t>
      </w:r>
      <w:r>
        <w:rPr>
          <w:rFonts w:cs="Arial"/>
          <w:bCs/>
          <w:sz w:val="22"/>
          <w:szCs w:val="22"/>
        </w:rPr>
        <w:tab/>
      </w:r>
      <w:r w:rsidR="00FE464F">
        <w:rPr>
          <w:rFonts w:cs="Arial"/>
          <w:bCs/>
          <w:sz w:val="22"/>
          <w:szCs w:val="22"/>
        </w:rPr>
        <w:t>New Appointments</w:t>
      </w:r>
    </w:p>
    <w:p w14:paraId="4C44B9EF" w14:textId="77777777" w:rsidR="00FE464F" w:rsidRDefault="00FE464F" w:rsidP="00D6725C">
      <w:pPr>
        <w:pStyle w:val="BodyText"/>
        <w:spacing w:after="0"/>
        <w:jc w:val="both"/>
        <w:rPr>
          <w:rFonts w:cs="Arial"/>
          <w:b w:val="0"/>
          <w:bCs/>
          <w:sz w:val="22"/>
          <w:szCs w:val="22"/>
        </w:rPr>
      </w:pPr>
    </w:p>
    <w:p w14:paraId="039DD9F9" w14:textId="77777777" w:rsidR="006374D8" w:rsidRDefault="006374D8" w:rsidP="006374D8">
      <w:pPr>
        <w:tabs>
          <w:tab w:val="left" w:pos="709"/>
        </w:tabs>
        <w:jc w:val="both"/>
        <w:rPr>
          <w:rFonts w:ascii="Arial" w:hAnsi="Arial" w:cs="Arial"/>
          <w:sz w:val="22"/>
          <w:szCs w:val="22"/>
        </w:rPr>
      </w:pPr>
      <w:r w:rsidRPr="006374D8">
        <w:rPr>
          <w:rFonts w:ascii="Arial" w:hAnsi="Arial" w:cs="Arial"/>
          <w:sz w:val="22"/>
          <w:szCs w:val="22"/>
        </w:rPr>
        <w:t>B1.1</w:t>
      </w:r>
      <w:r>
        <w:rPr>
          <w:rFonts w:cs="Arial"/>
          <w:b/>
          <w:sz w:val="22"/>
          <w:szCs w:val="22"/>
        </w:rPr>
        <w:tab/>
      </w:r>
      <w:r w:rsidRPr="003F4AB5">
        <w:rPr>
          <w:rFonts w:ascii="Arial" w:hAnsi="Arial" w:cs="Arial"/>
          <w:sz w:val="22"/>
          <w:szCs w:val="22"/>
        </w:rPr>
        <w:t xml:space="preserve">The Governing Body will determine the pay range for a vacancy prior to advertising. </w:t>
      </w:r>
    </w:p>
    <w:p w14:paraId="59BFD842" w14:textId="77777777" w:rsidR="006374D8" w:rsidRDefault="006374D8" w:rsidP="006374D8">
      <w:pPr>
        <w:tabs>
          <w:tab w:val="left" w:pos="709"/>
        </w:tabs>
        <w:ind w:left="709"/>
        <w:jc w:val="both"/>
        <w:rPr>
          <w:rFonts w:ascii="Arial" w:hAnsi="Arial" w:cs="Arial"/>
          <w:sz w:val="22"/>
          <w:szCs w:val="22"/>
        </w:rPr>
      </w:pPr>
      <w:r w:rsidRPr="003F4AB5">
        <w:rPr>
          <w:rFonts w:ascii="Arial" w:hAnsi="Arial" w:cs="Arial"/>
          <w:sz w:val="22"/>
          <w:szCs w:val="22"/>
        </w:rPr>
        <w:t>On appointment it will determine the starting salary within that range to be offer</w:t>
      </w:r>
      <w:r>
        <w:rPr>
          <w:rFonts w:ascii="Arial" w:hAnsi="Arial" w:cs="Arial"/>
          <w:sz w:val="22"/>
          <w:szCs w:val="22"/>
        </w:rPr>
        <w:t>ed to the successful candidate.</w:t>
      </w:r>
    </w:p>
    <w:p w14:paraId="2FD83BA9" w14:textId="77777777" w:rsidR="006374D8" w:rsidRPr="003F4AB5" w:rsidRDefault="006374D8" w:rsidP="006374D8">
      <w:pPr>
        <w:jc w:val="both"/>
        <w:rPr>
          <w:rFonts w:ascii="Arial" w:hAnsi="Arial" w:cs="Arial"/>
          <w:sz w:val="22"/>
          <w:szCs w:val="22"/>
        </w:rPr>
      </w:pPr>
    </w:p>
    <w:p w14:paraId="15759A83" w14:textId="77777777" w:rsidR="006374D8" w:rsidRPr="003F4AB5" w:rsidRDefault="006374D8" w:rsidP="006374D8">
      <w:pPr>
        <w:ind w:left="720"/>
        <w:jc w:val="both"/>
        <w:rPr>
          <w:rFonts w:ascii="Arial" w:hAnsi="Arial"/>
          <w:sz w:val="22"/>
          <w:szCs w:val="22"/>
          <w:lang w:val="en-GB" w:eastAsia="en-GB" w:bidi="ar-SA"/>
        </w:rPr>
      </w:pPr>
      <w:r w:rsidRPr="003F4AB5">
        <w:rPr>
          <w:rFonts w:ascii="Arial" w:hAnsi="Arial"/>
          <w:sz w:val="22"/>
          <w:szCs w:val="22"/>
          <w:lang w:val="en-GB" w:eastAsia="en-GB" w:bidi="ar-SA"/>
        </w:rPr>
        <w:t xml:space="preserve">In making such determinations, the Governing Body may </w:t>
      </w:r>
      <w:proofErr w:type="gramStart"/>
      <w:r w:rsidRPr="003F4AB5">
        <w:rPr>
          <w:rFonts w:ascii="Arial" w:hAnsi="Arial"/>
          <w:sz w:val="22"/>
          <w:szCs w:val="22"/>
          <w:lang w:val="en-GB" w:eastAsia="en-GB" w:bidi="ar-SA"/>
        </w:rPr>
        <w:t>take into account</w:t>
      </w:r>
      <w:proofErr w:type="gramEnd"/>
      <w:r w:rsidRPr="003F4AB5">
        <w:rPr>
          <w:rFonts w:ascii="Arial" w:hAnsi="Arial"/>
          <w:sz w:val="22"/>
          <w:szCs w:val="22"/>
          <w:lang w:val="en-GB" w:eastAsia="en-GB" w:bidi="ar-SA"/>
        </w:rPr>
        <w:t xml:space="preserve"> a range of factors, which may include:</w:t>
      </w:r>
    </w:p>
    <w:p w14:paraId="5BB55E71" w14:textId="77777777" w:rsidR="006374D8" w:rsidRPr="003F4AB5" w:rsidRDefault="006374D8" w:rsidP="006374D8">
      <w:pPr>
        <w:ind w:left="-7"/>
        <w:jc w:val="both"/>
        <w:rPr>
          <w:rFonts w:ascii="Arial" w:hAnsi="Arial"/>
          <w:sz w:val="22"/>
          <w:szCs w:val="22"/>
          <w:lang w:val="en-GB" w:eastAsia="en-GB" w:bidi="ar-SA"/>
        </w:rPr>
      </w:pPr>
    </w:p>
    <w:p w14:paraId="57F5007F" w14:textId="77777777" w:rsidR="006374D8" w:rsidRPr="006374D8" w:rsidRDefault="006374D8" w:rsidP="00FE3BB4">
      <w:pPr>
        <w:pStyle w:val="ListParagraph"/>
        <w:numPr>
          <w:ilvl w:val="0"/>
          <w:numId w:val="20"/>
        </w:numPr>
        <w:jc w:val="both"/>
        <w:rPr>
          <w:rFonts w:ascii="Arial" w:hAnsi="Arial"/>
          <w:sz w:val="22"/>
          <w:szCs w:val="22"/>
          <w:lang w:val="en-GB" w:eastAsia="en-GB" w:bidi="ar-SA"/>
        </w:rPr>
      </w:pPr>
      <w:r w:rsidRPr="006374D8">
        <w:rPr>
          <w:rFonts w:ascii="Arial" w:hAnsi="Arial"/>
          <w:sz w:val="22"/>
          <w:szCs w:val="22"/>
          <w:lang w:val="en-GB" w:eastAsia="en-GB" w:bidi="ar-SA"/>
        </w:rPr>
        <w:t xml:space="preserve">the nature of the </w:t>
      </w:r>
      <w:proofErr w:type="gramStart"/>
      <w:r w:rsidRPr="006374D8">
        <w:rPr>
          <w:rFonts w:ascii="Arial" w:hAnsi="Arial"/>
          <w:sz w:val="22"/>
          <w:szCs w:val="22"/>
          <w:lang w:val="en-GB" w:eastAsia="en-GB" w:bidi="ar-SA"/>
        </w:rPr>
        <w:t>post;</w:t>
      </w:r>
      <w:proofErr w:type="gramEnd"/>
    </w:p>
    <w:p w14:paraId="6D20F41B" w14:textId="77777777" w:rsidR="006374D8" w:rsidRPr="006374D8" w:rsidRDefault="006374D8" w:rsidP="00FE3BB4">
      <w:pPr>
        <w:pStyle w:val="ListParagraph"/>
        <w:numPr>
          <w:ilvl w:val="0"/>
          <w:numId w:val="20"/>
        </w:numPr>
        <w:jc w:val="both"/>
        <w:rPr>
          <w:rFonts w:ascii="Arial" w:hAnsi="Arial"/>
          <w:sz w:val="22"/>
          <w:szCs w:val="22"/>
          <w:lang w:val="en-GB" w:eastAsia="en-GB" w:bidi="ar-SA"/>
        </w:rPr>
      </w:pPr>
      <w:r w:rsidRPr="006374D8">
        <w:rPr>
          <w:rFonts w:ascii="Arial" w:hAnsi="Arial"/>
          <w:sz w:val="22"/>
          <w:szCs w:val="22"/>
          <w:lang w:val="en-GB" w:eastAsia="en-GB" w:bidi="ar-SA"/>
        </w:rPr>
        <w:t xml:space="preserve">the level of qualifications, skills and experience </w:t>
      </w:r>
      <w:proofErr w:type="gramStart"/>
      <w:r w:rsidRPr="006374D8">
        <w:rPr>
          <w:rFonts w:ascii="Arial" w:hAnsi="Arial"/>
          <w:sz w:val="22"/>
          <w:szCs w:val="22"/>
          <w:lang w:val="en-GB" w:eastAsia="en-GB" w:bidi="ar-SA"/>
        </w:rPr>
        <w:t>required;</w:t>
      </w:r>
      <w:proofErr w:type="gramEnd"/>
    </w:p>
    <w:p w14:paraId="2441A633" w14:textId="77777777" w:rsidR="006374D8" w:rsidRPr="006374D8" w:rsidRDefault="006374D8" w:rsidP="00FE3BB4">
      <w:pPr>
        <w:pStyle w:val="ListParagraph"/>
        <w:numPr>
          <w:ilvl w:val="0"/>
          <w:numId w:val="20"/>
        </w:numPr>
        <w:jc w:val="both"/>
        <w:rPr>
          <w:rFonts w:ascii="Arial" w:hAnsi="Arial"/>
          <w:sz w:val="22"/>
          <w:szCs w:val="22"/>
          <w:lang w:val="en-GB" w:eastAsia="en-GB" w:bidi="ar-SA"/>
        </w:rPr>
      </w:pPr>
      <w:r w:rsidRPr="006374D8">
        <w:rPr>
          <w:rFonts w:ascii="Arial" w:hAnsi="Arial"/>
          <w:sz w:val="22"/>
          <w:szCs w:val="22"/>
          <w:lang w:val="en-GB" w:eastAsia="en-GB" w:bidi="ar-SA"/>
        </w:rPr>
        <w:t xml:space="preserve">market </w:t>
      </w:r>
      <w:proofErr w:type="gramStart"/>
      <w:r w:rsidRPr="006374D8">
        <w:rPr>
          <w:rFonts w:ascii="Arial" w:hAnsi="Arial"/>
          <w:sz w:val="22"/>
          <w:szCs w:val="22"/>
          <w:lang w:val="en-GB" w:eastAsia="en-GB" w:bidi="ar-SA"/>
        </w:rPr>
        <w:t>conditions;</w:t>
      </w:r>
      <w:proofErr w:type="gramEnd"/>
    </w:p>
    <w:p w14:paraId="0591A5B5" w14:textId="77777777" w:rsidR="006374D8" w:rsidRPr="006374D8" w:rsidRDefault="006374D8" w:rsidP="00FE3BB4">
      <w:pPr>
        <w:pStyle w:val="ListParagraph"/>
        <w:numPr>
          <w:ilvl w:val="0"/>
          <w:numId w:val="20"/>
        </w:numPr>
        <w:jc w:val="both"/>
        <w:rPr>
          <w:rFonts w:ascii="Arial" w:hAnsi="Arial"/>
          <w:sz w:val="22"/>
          <w:szCs w:val="22"/>
          <w:lang w:val="en-GB" w:eastAsia="en-GB" w:bidi="ar-SA"/>
        </w:rPr>
      </w:pPr>
      <w:r w:rsidRPr="006374D8">
        <w:rPr>
          <w:rFonts w:ascii="Arial" w:hAnsi="Arial"/>
          <w:sz w:val="22"/>
          <w:szCs w:val="22"/>
          <w:lang w:val="en-GB" w:eastAsia="en-GB" w:bidi="ar-SA"/>
        </w:rPr>
        <w:t>the wider school context</w:t>
      </w:r>
    </w:p>
    <w:p w14:paraId="3F8EC68E" w14:textId="77777777" w:rsidR="006374D8" w:rsidRDefault="006374D8" w:rsidP="006374D8">
      <w:pPr>
        <w:ind w:left="-7"/>
        <w:jc w:val="both"/>
        <w:rPr>
          <w:rFonts w:ascii="Arial" w:hAnsi="Arial"/>
          <w:sz w:val="22"/>
          <w:szCs w:val="22"/>
          <w:lang w:val="en-GB" w:eastAsia="en-GB" w:bidi="ar-SA"/>
        </w:rPr>
      </w:pPr>
    </w:p>
    <w:p w14:paraId="6363F918" w14:textId="77777777" w:rsidR="006374D8" w:rsidRDefault="006374D8" w:rsidP="006374D8">
      <w:pPr>
        <w:pStyle w:val="Default"/>
        <w:spacing w:after="0" w:line="240" w:lineRule="auto"/>
        <w:ind w:left="720"/>
        <w:jc w:val="both"/>
        <w:rPr>
          <w:sz w:val="22"/>
          <w:szCs w:val="22"/>
        </w:rPr>
      </w:pPr>
      <w:r>
        <w:rPr>
          <w:sz w:val="22"/>
          <w:szCs w:val="22"/>
        </w:rPr>
        <w:t xml:space="preserve">The Governing Body will, if necessary, use its discretion to award a recruitment incentive to secure the candidate of choice. </w:t>
      </w:r>
      <w:r w:rsidRPr="00C1404B">
        <w:rPr>
          <w:sz w:val="22"/>
          <w:szCs w:val="22"/>
        </w:rPr>
        <w:t xml:space="preserve">There is no assumption that a </w:t>
      </w:r>
      <w:proofErr w:type="gramStart"/>
      <w:r>
        <w:rPr>
          <w:sz w:val="22"/>
          <w:szCs w:val="22"/>
        </w:rPr>
        <w:t>T</w:t>
      </w:r>
      <w:r w:rsidRPr="00C1404B">
        <w:rPr>
          <w:sz w:val="22"/>
          <w:szCs w:val="22"/>
        </w:rPr>
        <w:t>eacher</w:t>
      </w:r>
      <w:proofErr w:type="gramEnd"/>
      <w:r w:rsidRPr="00C1404B">
        <w:rPr>
          <w:sz w:val="22"/>
          <w:szCs w:val="22"/>
        </w:rPr>
        <w:t xml:space="preserve"> will be paid at the same rate as they were being paid in a previous </w:t>
      </w:r>
      <w:r>
        <w:rPr>
          <w:sz w:val="22"/>
          <w:szCs w:val="22"/>
        </w:rPr>
        <w:t>school</w:t>
      </w:r>
      <w:r w:rsidRPr="00C1404B">
        <w:rPr>
          <w:sz w:val="22"/>
          <w:szCs w:val="22"/>
        </w:rPr>
        <w:t>.</w:t>
      </w:r>
    </w:p>
    <w:p w14:paraId="0D5800D0" w14:textId="77777777" w:rsidR="006374D8" w:rsidRDefault="006374D8" w:rsidP="006374D8">
      <w:pPr>
        <w:pStyle w:val="Default"/>
        <w:spacing w:after="0" w:line="240" w:lineRule="auto"/>
        <w:ind w:leftChars="-1" w:left="-2"/>
        <w:jc w:val="both"/>
        <w:rPr>
          <w:sz w:val="22"/>
          <w:szCs w:val="22"/>
        </w:rPr>
      </w:pPr>
    </w:p>
    <w:p w14:paraId="0423DF0B" w14:textId="77777777" w:rsidR="006374D8" w:rsidRDefault="006374D8" w:rsidP="006374D8">
      <w:pPr>
        <w:pStyle w:val="Default"/>
        <w:spacing w:after="0" w:line="240" w:lineRule="auto"/>
        <w:ind w:left="720"/>
        <w:jc w:val="both"/>
        <w:rPr>
          <w:sz w:val="22"/>
          <w:szCs w:val="22"/>
        </w:rPr>
      </w:pPr>
      <w:r>
        <w:rPr>
          <w:sz w:val="22"/>
          <w:szCs w:val="22"/>
        </w:rPr>
        <w:t>All newly qualified Teachers will start at M1, irrespective of degree qualifications.</w:t>
      </w:r>
    </w:p>
    <w:p w14:paraId="6F30544D" w14:textId="77777777" w:rsidR="006374D8" w:rsidRPr="00C1404B" w:rsidRDefault="006374D8" w:rsidP="006374D8">
      <w:pPr>
        <w:overflowPunct w:val="0"/>
        <w:autoSpaceDE w:val="0"/>
        <w:autoSpaceDN w:val="0"/>
        <w:adjustRightInd w:val="0"/>
        <w:jc w:val="both"/>
        <w:textAlignment w:val="baseline"/>
        <w:rPr>
          <w:rFonts w:ascii="Arial" w:hAnsi="Arial" w:cs="Arial"/>
          <w:sz w:val="22"/>
          <w:szCs w:val="22"/>
          <w:u w:val="single"/>
        </w:rPr>
      </w:pPr>
    </w:p>
    <w:p w14:paraId="2C1F0DBA" w14:textId="77777777" w:rsidR="006374D8" w:rsidRDefault="006374D8" w:rsidP="006374D8">
      <w:pPr>
        <w:pStyle w:val="Default"/>
        <w:spacing w:after="0" w:line="240" w:lineRule="auto"/>
        <w:ind w:left="720"/>
        <w:jc w:val="both"/>
        <w:rPr>
          <w:sz w:val="22"/>
          <w:szCs w:val="22"/>
        </w:rPr>
      </w:pPr>
      <w:r w:rsidRPr="00C1404B">
        <w:rPr>
          <w:sz w:val="22"/>
          <w:szCs w:val="22"/>
        </w:rPr>
        <w:t xml:space="preserve">All newly appointed </w:t>
      </w:r>
      <w:r>
        <w:rPr>
          <w:sz w:val="22"/>
          <w:szCs w:val="22"/>
        </w:rPr>
        <w:t>T</w:t>
      </w:r>
      <w:r w:rsidRPr="00C1404B">
        <w:rPr>
          <w:sz w:val="22"/>
          <w:szCs w:val="22"/>
        </w:rPr>
        <w:t>eachers will receive a written offer, which clearly states their starting salary and point on the pay scale.</w:t>
      </w:r>
    </w:p>
    <w:p w14:paraId="3E5E66DF" w14:textId="77777777" w:rsidR="006374D8" w:rsidRDefault="006374D8" w:rsidP="006374D8">
      <w:pPr>
        <w:pStyle w:val="BodyText"/>
        <w:spacing w:after="0"/>
        <w:jc w:val="both"/>
        <w:rPr>
          <w:rFonts w:cs="Arial"/>
          <w:sz w:val="22"/>
          <w:szCs w:val="22"/>
        </w:rPr>
      </w:pPr>
    </w:p>
    <w:p w14:paraId="469D4BBC" w14:textId="77777777" w:rsidR="006374D8" w:rsidRDefault="006374D8" w:rsidP="006374D8">
      <w:pPr>
        <w:pStyle w:val="NoSpacing"/>
        <w:jc w:val="both"/>
        <w:rPr>
          <w:rFonts w:ascii="Arial" w:hAnsi="Arial" w:cs="Arial"/>
          <w:sz w:val="22"/>
          <w:szCs w:val="22"/>
        </w:rPr>
      </w:pPr>
      <w:r w:rsidRPr="006374D8">
        <w:rPr>
          <w:rFonts w:ascii="Arial" w:hAnsi="Arial" w:cs="Arial"/>
          <w:sz w:val="22"/>
          <w:szCs w:val="22"/>
        </w:rPr>
        <w:t>B1.2</w:t>
      </w:r>
      <w:r>
        <w:rPr>
          <w:rFonts w:cs="Arial"/>
          <w:b/>
          <w:sz w:val="22"/>
          <w:szCs w:val="22"/>
        </w:rPr>
        <w:tab/>
      </w:r>
      <w:r w:rsidRPr="008567A1">
        <w:rPr>
          <w:rFonts w:ascii="Arial" w:hAnsi="Arial" w:cs="Arial"/>
          <w:sz w:val="22"/>
          <w:szCs w:val="22"/>
        </w:rPr>
        <w:t xml:space="preserve">The full Governing Body will follow a three-stage process for new appointments to a </w:t>
      </w:r>
      <w:r>
        <w:rPr>
          <w:rFonts w:ascii="Arial" w:hAnsi="Arial" w:cs="Arial"/>
          <w:sz w:val="22"/>
          <w:szCs w:val="22"/>
        </w:rPr>
        <w:t>Head</w:t>
      </w:r>
      <w:r w:rsidRPr="008567A1">
        <w:rPr>
          <w:rFonts w:ascii="Arial" w:hAnsi="Arial" w:cs="Arial"/>
          <w:sz w:val="22"/>
          <w:szCs w:val="22"/>
        </w:rPr>
        <w:t xml:space="preserve">ship </w:t>
      </w:r>
    </w:p>
    <w:p w14:paraId="1B6F3328" w14:textId="77777777" w:rsidR="006374D8" w:rsidRDefault="006374D8" w:rsidP="006374D8">
      <w:pPr>
        <w:pStyle w:val="NoSpacing"/>
        <w:ind w:left="720"/>
        <w:jc w:val="both"/>
        <w:rPr>
          <w:rFonts w:ascii="Arial" w:hAnsi="Arial" w:cs="Arial"/>
          <w:sz w:val="22"/>
          <w:szCs w:val="22"/>
        </w:rPr>
      </w:pPr>
      <w:r w:rsidRPr="008567A1">
        <w:rPr>
          <w:rFonts w:ascii="Arial" w:hAnsi="Arial" w:cs="Arial"/>
          <w:sz w:val="22"/>
          <w:szCs w:val="22"/>
        </w:rPr>
        <w:t>or the wider leadership team:</w:t>
      </w:r>
    </w:p>
    <w:p w14:paraId="140A406E" w14:textId="77777777" w:rsidR="006374D8" w:rsidRPr="008567A1" w:rsidRDefault="006374D8" w:rsidP="006374D8">
      <w:pPr>
        <w:pStyle w:val="NoSpacing"/>
        <w:jc w:val="both"/>
        <w:rPr>
          <w:rFonts w:ascii="Arial" w:hAnsi="Arial" w:cs="Arial"/>
          <w:sz w:val="22"/>
          <w:szCs w:val="22"/>
        </w:rPr>
      </w:pPr>
    </w:p>
    <w:p w14:paraId="68566698" w14:textId="77777777" w:rsidR="006374D8" w:rsidRPr="008567A1" w:rsidRDefault="006374D8" w:rsidP="006374D8">
      <w:pPr>
        <w:pStyle w:val="NoSpacing"/>
        <w:ind w:left="720"/>
        <w:jc w:val="both"/>
        <w:rPr>
          <w:rFonts w:ascii="Arial" w:hAnsi="Arial" w:cs="Arial"/>
          <w:sz w:val="22"/>
          <w:szCs w:val="22"/>
        </w:rPr>
      </w:pPr>
      <w:r w:rsidRPr="008567A1">
        <w:rPr>
          <w:rFonts w:ascii="Arial" w:hAnsi="Arial" w:cs="Arial"/>
          <w:sz w:val="22"/>
          <w:szCs w:val="22"/>
        </w:rPr>
        <w:t>Stage 1 – Definin</w:t>
      </w:r>
      <w:r>
        <w:rPr>
          <w:rFonts w:ascii="Arial" w:hAnsi="Arial" w:cs="Arial"/>
          <w:sz w:val="22"/>
          <w:szCs w:val="22"/>
        </w:rPr>
        <w:t>g the role and determining the Head Teacher</w:t>
      </w:r>
      <w:r w:rsidRPr="008567A1">
        <w:rPr>
          <w:rFonts w:ascii="Arial" w:hAnsi="Arial" w:cs="Arial"/>
          <w:sz w:val="22"/>
          <w:szCs w:val="22"/>
        </w:rPr>
        <w:t xml:space="preserve"> group</w:t>
      </w:r>
    </w:p>
    <w:p w14:paraId="55AABC9E" w14:textId="77777777" w:rsidR="006374D8" w:rsidRPr="008567A1" w:rsidRDefault="006374D8" w:rsidP="006374D8">
      <w:pPr>
        <w:pStyle w:val="NoSpacing"/>
        <w:ind w:left="720"/>
        <w:jc w:val="both"/>
        <w:rPr>
          <w:rFonts w:ascii="Arial" w:hAnsi="Arial" w:cs="Arial"/>
          <w:sz w:val="22"/>
          <w:szCs w:val="22"/>
        </w:rPr>
      </w:pPr>
      <w:r w:rsidRPr="008567A1">
        <w:rPr>
          <w:rFonts w:ascii="Arial" w:hAnsi="Arial" w:cs="Arial"/>
          <w:sz w:val="22"/>
          <w:szCs w:val="22"/>
        </w:rPr>
        <w:t>Stage 2 – Setting the indicative pay range</w:t>
      </w:r>
    </w:p>
    <w:p w14:paraId="1212ECB7" w14:textId="77777777" w:rsidR="006374D8" w:rsidRPr="008567A1" w:rsidRDefault="006374D8" w:rsidP="006374D8">
      <w:pPr>
        <w:pStyle w:val="NoSpacing"/>
        <w:ind w:left="720"/>
        <w:jc w:val="both"/>
        <w:rPr>
          <w:rFonts w:ascii="Arial" w:hAnsi="Arial" w:cs="Arial"/>
          <w:sz w:val="22"/>
          <w:szCs w:val="22"/>
        </w:rPr>
      </w:pPr>
      <w:r w:rsidRPr="008567A1">
        <w:rPr>
          <w:rFonts w:ascii="Arial" w:hAnsi="Arial" w:cs="Arial"/>
          <w:sz w:val="22"/>
          <w:szCs w:val="22"/>
        </w:rPr>
        <w:t>Stage 3 – Deciding the starting salary and individual pay range</w:t>
      </w:r>
    </w:p>
    <w:p w14:paraId="7B0FF0DC" w14:textId="77777777" w:rsidR="006374D8" w:rsidRPr="008567A1" w:rsidRDefault="006374D8" w:rsidP="006374D8">
      <w:pPr>
        <w:pStyle w:val="NoSpacing"/>
        <w:ind w:left="720"/>
        <w:jc w:val="both"/>
        <w:rPr>
          <w:rFonts w:ascii="Arial" w:hAnsi="Arial" w:cs="Arial"/>
          <w:sz w:val="22"/>
          <w:szCs w:val="22"/>
        </w:rPr>
      </w:pPr>
    </w:p>
    <w:p w14:paraId="2D981398" w14:textId="77777777" w:rsidR="006374D8" w:rsidRDefault="006374D8" w:rsidP="006374D8">
      <w:pPr>
        <w:pStyle w:val="NoSpacing"/>
        <w:ind w:left="720"/>
        <w:jc w:val="both"/>
        <w:rPr>
          <w:rFonts w:ascii="Arial" w:hAnsi="Arial" w:cs="Arial"/>
          <w:sz w:val="22"/>
          <w:szCs w:val="22"/>
        </w:rPr>
      </w:pPr>
      <w:r w:rsidRPr="008567A1">
        <w:rPr>
          <w:rFonts w:ascii="Arial" w:hAnsi="Arial" w:cs="Arial"/>
          <w:sz w:val="22"/>
          <w:szCs w:val="22"/>
        </w:rPr>
        <w:t xml:space="preserve">When determining the leadership pay, the Governing Body will </w:t>
      </w:r>
      <w:proofErr w:type="gramStart"/>
      <w:r w:rsidRPr="008567A1">
        <w:rPr>
          <w:rFonts w:ascii="Arial" w:hAnsi="Arial" w:cs="Arial"/>
          <w:sz w:val="22"/>
          <w:szCs w:val="22"/>
        </w:rPr>
        <w:t>take into account</w:t>
      </w:r>
      <w:proofErr w:type="gramEnd"/>
      <w:r w:rsidRPr="008567A1">
        <w:rPr>
          <w:rFonts w:ascii="Arial" w:hAnsi="Arial" w:cs="Arial"/>
          <w:sz w:val="22"/>
          <w:szCs w:val="22"/>
        </w:rPr>
        <w:t xml:space="preserve"> </w:t>
      </w:r>
      <w:proofErr w:type="gramStart"/>
      <w:r w:rsidRPr="008567A1">
        <w:rPr>
          <w:rFonts w:ascii="Arial" w:hAnsi="Arial" w:cs="Arial"/>
          <w:sz w:val="22"/>
          <w:szCs w:val="22"/>
        </w:rPr>
        <w:t>all of</w:t>
      </w:r>
      <w:proofErr w:type="gramEnd"/>
      <w:r w:rsidRPr="008567A1">
        <w:rPr>
          <w:rFonts w:ascii="Arial" w:hAnsi="Arial" w:cs="Arial"/>
          <w:sz w:val="22"/>
          <w:szCs w:val="22"/>
        </w:rPr>
        <w:t xml:space="preserve"> the permanent responsibilities of the role, any challenges that are specific to the role and all other relevant considerations</w:t>
      </w:r>
      <w:r>
        <w:rPr>
          <w:rFonts w:ascii="Arial" w:hAnsi="Arial" w:cs="Arial"/>
          <w:sz w:val="22"/>
          <w:szCs w:val="22"/>
        </w:rPr>
        <w:t xml:space="preserve">.  </w:t>
      </w:r>
      <w:r w:rsidRPr="008567A1">
        <w:rPr>
          <w:rFonts w:ascii="Arial" w:hAnsi="Arial" w:cs="Arial"/>
          <w:sz w:val="22"/>
          <w:szCs w:val="22"/>
        </w:rPr>
        <w:t xml:space="preserve"> </w:t>
      </w:r>
    </w:p>
    <w:p w14:paraId="3E3488CF" w14:textId="77777777" w:rsidR="006374D8" w:rsidRPr="008567A1" w:rsidRDefault="006374D8" w:rsidP="006374D8">
      <w:pPr>
        <w:pStyle w:val="NoSpacing"/>
        <w:ind w:left="720"/>
        <w:jc w:val="both"/>
        <w:rPr>
          <w:rFonts w:ascii="Arial" w:hAnsi="Arial" w:cs="Arial"/>
          <w:sz w:val="22"/>
          <w:szCs w:val="22"/>
        </w:rPr>
      </w:pPr>
    </w:p>
    <w:p w14:paraId="007137D5" w14:textId="77777777" w:rsidR="006374D8" w:rsidRPr="008567A1" w:rsidRDefault="006374D8" w:rsidP="006374D8">
      <w:pPr>
        <w:pStyle w:val="NoSpacing"/>
        <w:ind w:left="720"/>
        <w:jc w:val="both"/>
        <w:rPr>
          <w:rFonts w:ascii="Arial" w:hAnsi="Arial" w:cs="Arial"/>
          <w:sz w:val="22"/>
          <w:szCs w:val="22"/>
        </w:rPr>
      </w:pPr>
      <w:r w:rsidRPr="008567A1">
        <w:rPr>
          <w:rFonts w:ascii="Arial" w:hAnsi="Arial" w:cs="Arial"/>
          <w:sz w:val="22"/>
          <w:szCs w:val="22"/>
        </w:rPr>
        <w:t xml:space="preserve">The Governing Body will assign the </w:t>
      </w:r>
      <w:r>
        <w:rPr>
          <w:rFonts w:ascii="Arial" w:hAnsi="Arial" w:cs="Arial"/>
          <w:sz w:val="22"/>
          <w:szCs w:val="22"/>
        </w:rPr>
        <w:t>School</w:t>
      </w:r>
      <w:r w:rsidRPr="008567A1">
        <w:rPr>
          <w:rFonts w:ascii="Arial" w:hAnsi="Arial" w:cs="Arial"/>
          <w:sz w:val="22"/>
          <w:szCs w:val="22"/>
        </w:rPr>
        <w:t xml:space="preserve"> to a </w:t>
      </w:r>
      <w:r>
        <w:rPr>
          <w:rFonts w:ascii="Arial" w:hAnsi="Arial" w:cs="Arial"/>
          <w:sz w:val="22"/>
          <w:szCs w:val="22"/>
        </w:rPr>
        <w:t>Head Teacher</w:t>
      </w:r>
      <w:r w:rsidRPr="008567A1">
        <w:rPr>
          <w:rFonts w:ascii="Arial" w:hAnsi="Arial" w:cs="Arial"/>
          <w:sz w:val="22"/>
          <w:szCs w:val="22"/>
        </w:rPr>
        <w:t xml:space="preserve"> Group and will determine the appropriate broad pay range in respect of the </w:t>
      </w:r>
      <w:r>
        <w:rPr>
          <w:rFonts w:ascii="Arial" w:hAnsi="Arial" w:cs="Arial"/>
          <w:sz w:val="22"/>
          <w:szCs w:val="22"/>
        </w:rPr>
        <w:t>Head Teacher</w:t>
      </w:r>
      <w:r w:rsidRPr="008567A1">
        <w:rPr>
          <w:rFonts w:ascii="Arial" w:hAnsi="Arial" w:cs="Arial"/>
          <w:sz w:val="22"/>
          <w:szCs w:val="22"/>
        </w:rPr>
        <w:t>.</w:t>
      </w:r>
    </w:p>
    <w:p w14:paraId="12779690" w14:textId="77777777" w:rsidR="006374D8" w:rsidRPr="008567A1" w:rsidRDefault="006374D8" w:rsidP="006374D8">
      <w:pPr>
        <w:pStyle w:val="NoSpacing"/>
        <w:ind w:left="720"/>
        <w:jc w:val="both"/>
        <w:rPr>
          <w:rFonts w:ascii="Arial" w:hAnsi="Arial" w:cs="Arial"/>
          <w:sz w:val="22"/>
          <w:szCs w:val="22"/>
        </w:rPr>
      </w:pPr>
    </w:p>
    <w:p w14:paraId="10D7BDED" w14:textId="77777777" w:rsidR="006374D8" w:rsidRPr="008567A1" w:rsidRDefault="006374D8" w:rsidP="006374D8">
      <w:pPr>
        <w:pStyle w:val="NoSpacing"/>
        <w:ind w:left="720"/>
        <w:jc w:val="both"/>
        <w:rPr>
          <w:rFonts w:ascii="Arial" w:hAnsi="Arial" w:cs="Arial"/>
          <w:sz w:val="22"/>
          <w:szCs w:val="22"/>
        </w:rPr>
      </w:pPr>
      <w:r w:rsidRPr="008567A1">
        <w:rPr>
          <w:rFonts w:ascii="Arial" w:hAnsi="Arial" w:cs="Arial"/>
          <w:sz w:val="22"/>
          <w:szCs w:val="22"/>
        </w:rPr>
        <w:t xml:space="preserve">For other leadership groups, the Governing Body will consider how the </w:t>
      </w:r>
      <w:proofErr w:type="gramStart"/>
      <w:r w:rsidRPr="008567A1">
        <w:rPr>
          <w:rFonts w:ascii="Arial" w:hAnsi="Arial" w:cs="Arial"/>
          <w:sz w:val="22"/>
          <w:szCs w:val="22"/>
        </w:rPr>
        <w:t>particular role</w:t>
      </w:r>
      <w:proofErr w:type="gramEnd"/>
      <w:r w:rsidRPr="008567A1">
        <w:rPr>
          <w:rFonts w:ascii="Arial" w:hAnsi="Arial" w:cs="Arial"/>
          <w:sz w:val="22"/>
          <w:szCs w:val="22"/>
        </w:rPr>
        <w:t xml:space="preserve"> fits within the wider leadership structure of the </w:t>
      </w:r>
      <w:proofErr w:type="gramStart"/>
      <w:r>
        <w:rPr>
          <w:rFonts w:ascii="Arial" w:hAnsi="Arial" w:cs="Arial"/>
          <w:sz w:val="22"/>
          <w:szCs w:val="22"/>
        </w:rPr>
        <w:t>School</w:t>
      </w:r>
      <w:proofErr w:type="gramEnd"/>
      <w:r w:rsidRPr="008567A1">
        <w:rPr>
          <w:rFonts w:ascii="Arial" w:hAnsi="Arial" w:cs="Arial"/>
          <w:sz w:val="22"/>
          <w:szCs w:val="22"/>
        </w:rPr>
        <w:t xml:space="preserve"> when setting a pay range.</w:t>
      </w:r>
    </w:p>
    <w:p w14:paraId="3F9DE123" w14:textId="77777777" w:rsidR="006374D8" w:rsidRPr="008567A1" w:rsidRDefault="006374D8" w:rsidP="006374D8">
      <w:pPr>
        <w:pStyle w:val="NoSpacing"/>
        <w:ind w:left="720"/>
        <w:jc w:val="both"/>
        <w:rPr>
          <w:rFonts w:ascii="Arial" w:hAnsi="Arial" w:cs="Arial"/>
          <w:sz w:val="22"/>
          <w:szCs w:val="22"/>
        </w:rPr>
      </w:pPr>
    </w:p>
    <w:p w14:paraId="26D2C81B" w14:textId="77777777" w:rsidR="006374D8" w:rsidRPr="008567A1" w:rsidRDefault="006374D8" w:rsidP="006374D8">
      <w:pPr>
        <w:pStyle w:val="NoSpacing"/>
        <w:ind w:left="720"/>
        <w:jc w:val="both"/>
        <w:rPr>
          <w:rFonts w:ascii="Arial" w:hAnsi="Arial" w:cs="Arial"/>
          <w:sz w:val="22"/>
          <w:szCs w:val="22"/>
        </w:rPr>
      </w:pPr>
      <w:r w:rsidRPr="008567A1">
        <w:rPr>
          <w:rFonts w:ascii="Arial" w:hAnsi="Arial" w:cs="Arial"/>
          <w:sz w:val="22"/>
          <w:szCs w:val="22"/>
        </w:rPr>
        <w:t>The Governing Body will ensure that this process is carried out in a fair and transparent manner and will ensure that all decisions and the reasons for them are well documented at each stage.</w:t>
      </w:r>
    </w:p>
    <w:p w14:paraId="7F53816E" w14:textId="77777777" w:rsidR="006374D8" w:rsidRPr="006374D8" w:rsidRDefault="006374D8" w:rsidP="006374D8">
      <w:pPr>
        <w:pStyle w:val="BodyText"/>
        <w:spacing w:after="0"/>
        <w:ind w:left="720"/>
        <w:jc w:val="both"/>
        <w:rPr>
          <w:rFonts w:cs="Arial"/>
          <w:b w:val="0"/>
          <w:sz w:val="22"/>
          <w:szCs w:val="22"/>
        </w:rPr>
      </w:pPr>
    </w:p>
    <w:p w14:paraId="4199600F" w14:textId="77777777" w:rsidR="006374D8" w:rsidRDefault="006374D8" w:rsidP="006374D8">
      <w:pPr>
        <w:pStyle w:val="BodyText"/>
        <w:spacing w:after="0"/>
        <w:rPr>
          <w:rFonts w:cs="Arial"/>
          <w:sz w:val="22"/>
          <w:szCs w:val="22"/>
        </w:rPr>
      </w:pPr>
      <w:r>
        <w:rPr>
          <w:rFonts w:cs="Arial"/>
          <w:sz w:val="22"/>
          <w:szCs w:val="22"/>
        </w:rPr>
        <w:t>B2</w:t>
      </w:r>
      <w:r>
        <w:rPr>
          <w:rFonts w:cs="Arial"/>
          <w:sz w:val="22"/>
          <w:szCs w:val="22"/>
        </w:rPr>
        <w:tab/>
        <w:t>Setting Pay Scales</w:t>
      </w:r>
    </w:p>
    <w:p w14:paraId="3406E61C" w14:textId="77777777" w:rsidR="006374D8" w:rsidRPr="006374D8" w:rsidRDefault="006374D8" w:rsidP="006374D8">
      <w:pPr>
        <w:spacing w:before="120" w:beforeAutospacing="1" w:after="100" w:afterAutospacing="1"/>
        <w:ind w:right="-471"/>
        <w:rPr>
          <w:rFonts w:ascii="Arial" w:hAnsi="Arial" w:cs="Arial"/>
          <w:b/>
          <w:bCs/>
          <w:sz w:val="22"/>
          <w:szCs w:val="22"/>
        </w:rPr>
      </w:pPr>
      <w:r w:rsidRPr="006374D8">
        <w:rPr>
          <w:rFonts w:ascii="Arial" w:hAnsi="Arial" w:cs="Arial"/>
          <w:sz w:val="22"/>
          <w:szCs w:val="22"/>
        </w:rPr>
        <w:t>B2.1</w:t>
      </w:r>
      <w:r w:rsidRPr="006374D8">
        <w:rPr>
          <w:rFonts w:ascii="Arial" w:hAnsi="Arial" w:cs="Arial"/>
          <w:b/>
          <w:sz w:val="22"/>
          <w:szCs w:val="22"/>
        </w:rPr>
        <w:tab/>
      </w:r>
      <w:r w:rsidRPr="0094149B">
        <w:rPr>
          <w:rFonts w:ascii="Arial" w:hAnsi="Arial" w:cs="Arial"/>
          <w:b/>
          <w:bCs/>
          <w:sz w:val="22"/>
          <w:szCs w:val="22"/>
        </w:rPr>
        <w:t>Pay Range for Leadership Group</w:t>
      </w:r>
      <w:r w:rsidRPr="006374D8">
        <w:rPr>
          <w:rFonts w:ascii="Arial" w:hAnsi="Arial" w:cs="Arial"/>
          <w:b/>
          <w:bCs/>
          <w:sz w:val="22"/>
          <w:szCs w:val="22"/>
        </w:rPr>
        <w:t xml:space="preserve"> </w:t>
      </w:r>
    </w:p>
    <w:p w14:paraId="07B67EAA" w14:textId="1D670BBE" w:rsidR="006374D8" w:rsidRPr="006374D8" w:rsidRDefault="006374D8" w:rsidP="009E4880">
      <w:pPr>
        <w:spacing w:before="100" w:beforeAutospacing="1" w:after="100" w:afterAutospacing="1"/>
        <w:ind w:left="720" w:right="-28"/>
        <w:jc w:val="both"/>
        <w:rPr>
          <w:rFonts w:ascii="Arial" w:hAnsi="Arial" w:cs="Arial"/>
          <w:sz w:val="22"/>
          <w:szCs w:val="22"/>
        </w:rPr>
      </w:pPr>
      <w:r w:rsidRPr="006374D8">
        <w:rPr>
          <w:rFonts w:ascii="Arial" w:hAnsi="Arial" w:cs="Arial"/>
          <w:sz w:val="22"/>
          <w:szCs w:val="22"/>
        </w:rPr>
        <w:t xml:space="preserve">The full Governing Body will assign the school to a Head Teacher Group for the purpose of determining pay ranges and pay progression of the members of the leadership group.  They will then determine a salary for the Head Teacher, Deputy Head Teacher(s) in accordance </w:t>
      </w:r>
      <w:r w:rsidRPr="00AD186D">
        <w:rPr>
          <w:rFonts w:ascii="Arial" w:hAnsi="Arial" w:cs="Arial"/>
          <w:sz w:val="22"/>
          <w:szCs w:val="22"/>
        </w:rPr>
        <w:t xml:space="preserve">with </w:t>
      </w:r>
      <w:r w:rsidRPr="00433129">
        <w:rPr>
          <w:rFonts w:ascii="Arial" w:hAnsi="Arial" w:cs="Arial"/>
          <w:sz w:val="22"/>
          <w:szCs w:val="22"/>
        </w:rPr>
        <w:t xml:space="preserve">paragraphs 4 to </w:t>
      </w:r>
      <w:r w:rsidR="009C39C1" w:rsidRPr="00433129">
        <w:rPr>
          <w:rFonts w:ascii="Arial" w:hAnsi="Arial" w:cs="Arial"/>
          <w:sz w:val="22"/>
          <w:szCs w:val="22"/>
        </w:rPr>
        <w:t>7</w:t>
      </w:r>
      <w:r w:rsidRPr="00433129">
        <w:rPr>
          <w:rFonts w:ascii="Arial" w:hAnsi="Arial" w:cs="Arial"/>
          <w:sz w:val="22"/>
          <w:szCs w:val="22"/>
        </w:rPr>
        <w:t xml:space="preserve"> of the STPCD.</w:t>
      </w:r>
      <w:r w:rsidRPr="00AD186D">
        <w:rPr>
          <w:rFonts w:ascii="Arial" w:hAnsi="Arial" w:cs="Arial"/>
          <w:sz w:val="22"/>
          <w:szCs w:val="22"/>
        </w:rPr>
        <w:t xml:space="preserve">  </w:t>
      </w:r>
    </w:p>
    <w:p w14:paraId="7F2605F6" w14:textId="2C8A8F31" w:rsidR="006374D8" w:rsidRPr="002D7B10" w:rsidRDefault="006374D8" w:rsidP="009E4880">
      <w:pPr>
        <w:pStyle w:val="BodyText"/>
        <w:spacing w:after="0"/>
        <w:ind w:left="720"/>
        <w:jc w:val="both"/>
        <w:rPr>
          <w:rFonts w:cs="Arial"/>
          <w:b w:val="0"/>
          <w:sz w:val="22"/>
          <w:szCs w:val="22"/>
        </w:rPr>
      </w:pPr>
      <w:r w:rsidRPr="002D7B10">
        <w:rPr>
          <w:rFonts w:cs="Arial"/>
          <w:b w:val="0"/>
          <w:sz w:val="22"/>
          <w:szCs w:val="22"/>
        </w:rPr>
        <w:lastRenderedPageBreak/>
        <w:t xml:space="preserve">The Governing Body has established the following reference points (pay scales) for the </w:t>
      </w:r>
      <w:r>
        <w:rPr>
          <w:rFonts w:cs="Arial"/>
          <w:b w:val="0"/>
          <w:sz w:val="22"/>
          <w:szCs w:val="22"/>
        </w:rPr>
        <w:t>Head Teacher</w:t>
      </w:r>
      <w:r w:rsidRPr="002D7B10">
        <w:rPr>
          <w:rFonts w:cs="Arial"/>
          <w:b w:val="0"/>
          <w:sz w:val="22"/>
          <w:szCs w:val="22"/>
        </w:rPr>
        <w:t xml:space="preserve">, </w:t>
      </w:r>
      <w:r>
        <w:rPr>
          <w:rFonts w:cs="Arial"/>
          <w:b w:val="0"/>
          <w:sz w:val="22"/>
          <w:szCs w:val="22"/>
        </w:rPr>
        <w:t>Deputy</w:t>
      </w:r>
      <w:r w:rsidRPr="002D7B10">
        <w:rPr>
          <w:rFonts w:cs="Arial"/>
          <w:b w:val="0"/>
          <w:sz w:val="22"/>
          <w:szCs w:val="22"/>
        </w:rPr>
        <w:t xml:space="preserve"> </w:t>
      </w:r>
      <w:r>
        <w:rPr>
          <w:rFonts w:cs="Arial"/>
          <w:b w:val="0"/>
          <w:sz w:val="22"/>
          <w:szCs w:val="22"/>
        </w:rPr>
        <w:t>Head Teacher</w:t>
      </w:r>
      <w:r w:rsidRPr="002D7B10">
        <w:rPr>
          <w:rFonts w:cs="Arial"/>
          <w:b w:val="0"/>
          <w:sz w:val="22"/>
          <w:szCs w:val="22"/>
        </w:rPr>
        <w:t xml:space="preserve">(s) or Assistant </w:t>
      </w:r>
      <w:r>
        <w:rPr>
          <w:rFonts w:cs="Arial"/>
          <w:b w:val="0"/>
          <w:sz w:val="22"/>
          <w:szCs w:val="22"/>
        </w:rPr>
        <w:t>Head Teacher</w:t>
      </w:r>
      <w:r w:rsidRPr="002D7B10">
        <w:rPr>
          <w:rFonts w:cs="Arial"/>
          <w:b w:val="0"/>
          <w:sz w:val="22"/>
          <w:szCs w:val="22"/>
        </w:rPr>
        <w:t>(s) effective from 1</w:t>
      </w:r>
      <w:proofErr w:type="gramStart"/>
      <w:r w:rsidRPr="002711DE">
        <w:rPr>
          <w:rFonts w:cs="Arial"/>
          <w:b w:val="0"/>
          <w:sz w:val="22"/>
          <w:szCs w:val="22"/>
          <w:vertAlign w:val="superscript"/>
        </w:rPr>
        <w:t>st</w:t>
      </w:r>
      <w:r w:rsidR="002711DE">
        <w:rPr>
          <w:rFonts w:cs="Arial"/>
          <w:b w:val="0"/>
          <w:sz w:val="22"/>
          <w:szCs w:val="22"/>
        </w:rPr>
        <w:t xml:space="preserve"> </w:t>
      </w:r>
      <w:r w:rsidRPr="002D7B10">
        <w:rPr>
          <w:rFonts w:cs="Arial"/>
          <w:b w:val="0"/>
          <w:sz w:val="22"/>
          <w:szCs w:val="22"/>
        </w:rPr>
        <w:t xml:space="preserve"> September</w:t>
      </w:r>
      <w:proofErr w:type="gramEnd"/>
      <w:r w:rsidRPr="002D7B10">
        <w:rPr>
          <w:rFonts w:cs="Arial"/>
          <w:b w:val="0"/>
          <w:sz w:val="22"/>
          <w:szCs w:val="22"/>
        </w:rPr>
        <w:t xml:space="preserve"> </w:t>
      </w:r>
      <w:r w:rsidR="00091BEE">
        <w:rPr>
          <w:rFonts w:cs="Arial"/>
          <w:b w:val="0"/>
          <w:sz w:val="22"/>
          <w:szCs w:val="22"/>
        </w:rPr>
        <w:t>2025</w:t>
      </w:r>
      <w:r w:rsidRPr="002D7B10">
        <w:rPr>
          <w:rFonts w:cs="Arial"/>
          <w:b w:val="0"/>
          <w:sz w:val="22"/>
          <w:szCs w:val="22"/>
        </w:rPr>
        <w:t>:</w:t>
      </w:r>
    </w:p>
    <w:p w14:paraId="70BFB622" w14:textId="77777777" w:rsidR="006374D8" w:rsidRPr="00AC7DB9" w:rsidRDefault="006374D8" w:rsidP="00D6725C">
      <w:pPr>
        <w:pStyle w:val="BodyText"/>
        <w:spacing w:after="0"/>
        <w:jc w:val="both"/>
        <w:rPr>
          <w:rFonts w:cs="Arial"/>
          <w:b w:val="0"/>
          <w:bCs/>
          <w:sz w:val="22"/>
          <w:szCs w:val="22"/>
        </w:rPr>
      </w:pPr>
    </w:p>
    <w:p w14:paraId="05BB3BA7" w14:textId="640AB12C" w:rsidR="009E4880" w:rsidRPr="009D6C32" w:rsidRDefault="009E4880" w:rsidP="009E4880">
      <w:pPr>
        <w:pStyle w:val="BodyText"/>
        <w:spacing w:after="0"/>
        <w:ind w:left="720"/>
        <w:rPr>
          <w:rFonts w:cs="Arial"/>
          <w:b w:val="0"/>
          <w:sz w:val="22"/>
          <w:szCs w:val="22"/>
        </w:rPr>
      </w:pPr>
      <w:r w:rsidRPr="009D6C32">
        <w:rPr>
          <w:rFonts w:cs="Arial"/>
          <w:bCs/>
          <w:sz w:val="22"/>
          <w:szCs w:val="22"/>
        </w:rPr>
        <w:t xml:space="preserve">Pay Range for Leadership Group </w:t>
      </w:r>
      <w:r w:rsidR="00091BEE">
        <w:rPr>
          <w:rFonts w:cs="Arial"/>
          <w:bCs/>
          <w:sz w:val="22"/>
          <w:szCs w:val="22"/>
        </w:rPr>
        <w:t>2025</w:t>
      </w:r>
    </w:p>
    <w:tbl>
      <w:tblPr>
        <w:tblpPr w:leftFromText="180" w:rightFromText="180" w:vertAnchor="text" w:horzAnchor="margin" w:tblpX="784" w:tblpY="158"/>
        <w:tblW w:w="8912"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Look w:val="0000" w:firstRow="0" w:lastRow="0" w:firstColumn="0" w:lastColumn="0" w:noHBand="0" w:noVBand="0"/>
      </w:tblPr>
      <w:tblGrid>
        <w:gridCol w:w="3486"/>
        <w:gridCol w:w="5426"/>
      </w:tblGrid>
      <w:tr w:rsidR="009E4880" w:rsidRPr="009D6C32" w14:paraId="4FEA3FAA" w14:textId="77777777" w:rsidTr="00E658CC">
        <w:trPr>
          <w:trHeight w:val="408"/>
        </w:trPr>
        <w:tc>
          <w:tcPr>
            <w:tcW w:w="3486" w:type="dxa"/>
            <w:shd w:val="clear" w:color="auto" w:fill="C6D9F1"/>
            <w:vAlign w:val="center"/>
          </w:tcPr>
          <w:p w14:paraId="7AEC2E89" w14:textId="77777777" w:rsidR="009E4880" w:rsidRPr="009D6C32" w:rsidRDefault="009E4880" w:rsidP="00E658CC">
            <w:pPr>
              <w:autoSpaceDE w:val="0"/>
              <w:autoSpaceDN w:val="0"/>
              <w:adjustRightInd w:val="0"/>
              <w:rPr>
                <w:rFonts w:ascii="Arial" w:hAnsi="Arial" w:cs="Arial"/>
                <w:color w:val="000000"/>
                <w:sz w:val="18"/>
                <w:szCs w:val="18"/>
                <w:lang w:val="en-GB" w:eastAsia="en-GB" w:bidi="ar-SA"/>
              </w:rPr>
            </w:pPr>
            <w:r w:rsidRPr="009D6C32">
              <w:rPr>
                <w:rFonts w:ascii="Arial" w:hAnsi="Arial" w:cs="Arial"/>
                <w:color w:val="000000"/>
                <w:sz w:val="18"/>
                <w:szCs w:val="18"/>
                <w:lang w:val="en-GB" w:eastAsia="en-GB" w:bidi="ar-SA"/>
              </w:rPr>
              <w:t>Minimum</w:t>
            </w:r>
          </w:p>
          <w:p w14:paraId="51C238CD" w14:textId="77777777" w:rsidR="009E4880" w:rsidRPr="009D6C32" w:rsidRDefault="009E4880" w:rsidP="00E658CC">
            <w:pPr>
              <w:autoSpaceDE w:val="0"/>
              <w:autoSpaceDN w:val="0"/>
              <w:adjustRightInd w:val="0"/>
              <w:rPr>
                <w:rFonts w:ascii="Arial" w:hAnsi="Arial" w:cs="Arial"/>
                <w:color w:val="000000"/>
                <w:sz w:val="18"/>
                <w:szCs w:val="18"/>
                <w:lang w:val="en-GB" w:eastAsia="en-GB" w:bidi="ar-SA"/>
              </w:rPr>
            </w:pPr>
          </w:p>
        </w:tc>
        <w:tc>
          <w:tcPr>
            <w:tcW w:w="5426" w:type="dxa"/>
            <w:shd w:val="clear" w:color="auto" w:fill="C6D9F1"/>
            <w:vAlign w:val="center"/>
          </w:tcPr>
          <w:p w14:paraId="2309F434" w14:textId="5D232647" w:rsidR="009E4880" w:rsidRPr="00433129" w:rsidRDefault="009E4880" w:rsidP="00E658CC">
            <w:pPr>
              <w:jc w:val="both"/>
              <w:rPr>
                <w:rFonts w:ascii="Arial" w:hAnsi="Arial" w:cs="Arial"/>
                <w:bCs/>
                <w:sz w:val="18"/>
                <w:szCs w:val="18"/>
                <w:lang w:val="en-GB" w:eastAsia="en-GB" w:bidi="ar-SA"/>
              </w:rPr>
            </w:pPr>
            <w:r w:rsidRPr="00433129">
              <w:rPr>
                <w:rFonts w:ascii="Arial" w:hAnsi="Arial" w:cs="Arial"/>
                <w:bCs/>
                <w:sz w:val="18"/>
                <w:szCs w:val="18"/>
                <w:lang w:val="en-GB" w:eastAsia="en-GB" w:bidi="ar-SA"/>
              </w:rPr>
              <w:t>£</w:t>
            </w:r>
            <w:r w:rsidR="001E10B7">
              <w:rPr>
                <w:rFonts w:ascii="Arial" w:hAnsi="Arial" w:cs="Arial"/>
                <w:bCs/>
                <w:sz w:val="18"/>
                <w:szCs w:val="18"/>
                <w:lang w:val="en-GB" w:eastAsia="en-GB" w:bidi="ar-SA"/>
              </w:rPr>
              <w:t>51,773</w:t>
            </w:r>
          </w:p>
        </w:tc>
      </w:tr>
      <w:tr w:rsidR="009E4880" w:rsidRPr="00316503" w14:paraId="7CB720B7" w14:textId="77777777" w:rsidTr="00E658CC">
        <w:trPr>
          <w:trHeight w:val="408"/>
        </w:trPr>
        <w:tc>
          <w:tcPr>
            <w:tcW w:w="3486" w:type="dxa"/>
            <w:shd w:val="clear" w:color="auto" w:fill="C6D9F1"/>
            <w:vAlign w:val="center"/>
          </w:tcPr>
          <w:p w14:paraId="68992F40" w14:textId="77777777" w:rsidR="009E4880" w:rsidRPr="009D6C32" w:rsidRDefault="009E4880" w:rsidP="00E658CC">
            <w:pPr>
              <w:autoSpaceDE w:val="0"/>
              <w:autoSpaceDN w:val="0"/>
              <w:adjustRightInd w:val="0"/>
              <w:rPr>
                <w:rFonts w:ascii="Arial" w:hAnsi="Arial" w:cs="Arial"/>
                <w:sz w:val="18"/>
                <w:szCs w:val="18"/>
                <w:lang w:val="en-GB" w:eastAsia="en-GB" w:bidi="ar-SA"/>
              </w:rPr>
            </w:pPr>
            <w:r w:rsidRPr="009D6C32">
              <w:rPr>
                <w:rFonts w:ascii="Arial" w:hAnsi="Arial" w:cs="Arial"/>
                <w:sz w:val="18"/>
                <w:szCs w:val="18"/>
                <w:lang w:val="en-GB" w:eastAsia="en-GB" w:bidi="ar-SA"/>
              </w:rPr>
              <w:t>Maximum</w:t>
            </w:r>
          </w:p>
          <w:p w14:paraId="57B6A9ED" w14:textId="77777777" w:rsidR="009E4880" w:rsidRPr="009D6C32" w:rsidRDefault="009E4880" w:rsidP="00E658CC">
            <w:pPr>
              <w:autoSpaceDE w:val="0"/>
              <w:autoSpaceDN w:val="0"/>
              <w:adjustRightInd w:val="0"/>
              <w:rPr>
                <w:rFonts w:ascii="Arial" w:hAnsi="Arial" w:cs="Arial"/>
                <w:sz w:val="18"/>
                <w:szCs w:val="18"/>
                <w:lang w:val="en-GB" w:eastAsia="en-GB" w:bidi="ar-SA"/>
              </w:rPr>
            </w:pPr>
          </w:p>
        </w:tc>
        <w:tc>
          <w:tcPr>
            <w:tcW w:w="5426" w:type="dxa"/>
            <w:shd w:val="clear" w:color="auto" w:fill="C6D9F1"/>
            <w:vAlign w:val="center"/>
          </w:tcPr>
          <w:p w14:paraId="15A1D6B8" w14:textId="339BFFBD" w:rsidR="009E4880" w:rsidRPr="00433129" w:rsidRDefault="00091BEE" w:rsidP="00E658CC">
            <w:pPr>
              <w:jc w:val="both"/>
              <w:rPr>
                <w:rFonts w:ascii="Arial" w:hAnsi="Arial" w:cs="Arial"/>
                <w:bCs/>
                <w:sz w:val="18"/>
                <w:szCs w:val="18"/>
                <w:lang w:val="en-GB" w:eastAsia="en-GB" w:bidi="ar-SA"/>
              </w:rPr>
            </w:pPr>
            <w:r>
              <w:rPr>
                <w:rFonts w:ascii="Arial" w:hAnsi="Arial" w:cs="Arial"/>
                <w:bCs/>
                <w:sz w:val="18"/>
                <w:szCs w:val="18"/>
                <w:lang w:val="en-GB" w:eastAsia="en-GB" w:bidi="ar-SA"/>
              </w:rPr>
              <w:t>£</w:t>
            </w:r>
            <w:r w:rsidR="001E10B7">
              <w:rPr>
                <w:rFonts w:ascii="Arial" w:hAnsi="Arial" w:cs="Arial"/>
                <w:bCs/>
                <w:sz w:val="18"/>
                <w:szCs w:val="18"/>
                <w:lang w:val="en-GB" w:eastAsia="en-GB" w:bidi="ar-SA"/>
              </w:rPr>
              <w:t>143,796</w:t>
            </w:r>
          </w:p>
        </w:tc>
      </w:tr>
    </w:tbl>
    <w:p w14:paraId="186EFE73" w14:textId="77777777" w:rsidR="009E4880" w:rsidRDefault="009E4880" w:rsidP="009E4880">
      <w:pPr>
        <w:pStyle w:val="NoSpacing"/>
        <w:ind w:right="-471"/>
        <w:rPr>
          <w:rFonts w:ascii="Arial" w:hAnsi="Arial" w:cs="Arial"/>
          <w:b/>
          <w:sz w:val="22"/>
          <w:szCs w:val="22"/>
          <w:highlight w:val="yellow"/>
        </w:rPr>
      </w:pPr>
    </w:p>
    <w:p w14:paraId="75243FE4" w14:textId="77777777" w:rsidR="00D6725C" w:rsidRDefault="00D6725C">
      <w:pPr>
        <w:rPr>
          <w:rFonts w:ascii="Arial" w:hAnsi="Arial" w:cs="Arial"/>
          <w:b/>
          <w:sz w:val="22"/>
          <w:szCs w:val="22"/>
        </w:rPr>
      </w:pPr>
    </w:p>
    <w:p w14:paraId="0AB3FDED" w14:textId="77777777" w:rsidR="00FE464F" w:rsidRDefault="00FE464F" w:rsidP="00FE464F">
      <w:pPr>
        <w:pStyle w:val="BodyText"/>
        <w:spacing w:after="0"/>
        <w:rPr>
          <w:rFonts w:cs="Arial"/>
          <w:sz w:val="22"/>
          <w:szCs w:val="22"/>
        </w:rPr>
      </w:pPr>
    </w:p>
    <w:p w14:paraId="36211662" w14:textId="77777777" w:rsidR="009E4880" w:rsidRPr="00316503" w:rsidRDefault="009E4880" w:rsidP="00FE464F">
      <w:pPr>
        <w:pStyle w:val="BodyText"/>
        <w:spacing w:after="0"/>
        <w:rPr>
          <w:rFonts w:cs="Arial"/>
          <w:sz w:val="22"/>
          <w:szCs w:val="22"/>
        </w:rPr>
      </w:pPr>
    </w:p>
    <w:p w14:paraId="2E648AAA" w14:textId="77777777" w:rsidR="0094149B" w:rsidRDefault="0094149B" w:rsidP="0094149B">
      <w:pPr>
        <w:pStyle w:val="NoSpacing"/>
        <w:ind w:left="720" w:right="-471"/>
        <w:rPr>
          <w:rFonts w:ascii="Arial" w:hAnsi="Arial" w:cs="Arial"/>
          <w:sz w:val="22"/>
          <w:szCs w:val="22"/>
        </w:rPr>
      </w:pPr>
    </w:p>
    <w:p w14:paraId="62286629" w14:textId="77777777" w:rsidR="0094149B" w:rsidRPr="002D7B10" w:rsidRDefault="0094149B" w:rsidP="0094149B">
      <w:pPr>
        <w:pStyle w:val="NoSpacing"/>
        <w:ind w:left="720" w:right="-471"/>
        <w:rPr>
          <w:rFonts w:ascii="Arial" w:hAnsi="Arial" w:cs="Arial"/>
          <w:sz w:val="22"/>
          <w:szCs w:val="22"/>
        </w:rPr>
      </w:pPr>
      <w:r w:rsidRPr="002D7B10">
        <w:rPr>
          <w:rFonts w:ascii="Arial" w:hAnsi="Arial" w:cs="Arial"/>
          <w:sz w:val="22"/>
          <w:szCs w:val="22"/>
        </w:rPr>
        <w:t xml:space="preserve">The pay range for </w:t>
      </w:r>
      <w:r>
        <w:rPr>
          <w:rFonts w:ascii="Arial" w:hAnsi="Arial" w:cs="Arial"/>
          <w:sz w:val="22"/>
          <w:szCs w:val="22"/>
        </w:rPr>
        <w:t>Head Teacher</w:t>
      </w:r>
      <w:r w:rsidRPr="002D7B10">
        <w:rPr>
          <w:rFonts w:ascii="Arial" w:hAnsi="Arial" w:cs="Arial"/>
          <w:sz w:val="22"/>
          <w:szCs w:val="22"/>
        </w:rPr>
        <w:t xml:space="preserve"> in this </w:t>
      </w:r>
      <w:r>
        <w:rPr>
          <w:rFonts w:ascii="Arial" w:hAnsi="Arial" w:cs="Arial"/>
          <w:sz w:val="22"/>
          <w:szCs w:val="22"/>
        </w:rPr>
        <w:t>school</w:t>
      </w:r>
      <w:r w:rsidRPr="002D7B10">
        <w:rPr>
          <w:rFonts w:ascii="Arial" w:hAnsi="Arial" w:cs="Arial"/>
          <w:sz w:val="22"/>
          <w:szCs w:val="22"/>
        </w:rPr>
        <w:t xml:space="preserve"> will be:</w:t>
      </w:r>
    </w:p>
    <w:p w14:paraId="42E41AE5" w14:textId="6920678E" w:rsidR="0094149B" w:rsidRPr="002D7B10" w:rsidRDefault="0094149B" w:rsidP="0094149B">
      <w:pPr>
        <w:pStyle w:val="NoSpacing"/>
        <w:ind w:left="720" w:right="-471"/>
        <w:rPr>
          <w:rFonts w:ascii="Arial" w:hAnsi="Arial" w:cs="Arial"/>
          <w:sz w:val="22"/>
          <w:szCs w:val="22"/>
        </w:rPr>
      </w:pPr>
      <w:r w:rsidRPr="002D7B10">
        <w:rPr>
          <w:rFonts w:ascii="Arial" w:hAnsi="Arial" w:cs="Arial"/>
          <w:sz w:val="22"/>
          <w:szCs w:val="22"/>
        </w:rPr>
        <w:t>L</w:t>
      </w:r>
      <w:r w:rsidR="00CD2994">
        <w:rPr>
          <w:rFonts w:ascii="Arial" w:hAnsi="Arial" w:cs="Arial"/>
          <w:sz w:val="22"/>
          <w:szCs w:val="22"/>
        </w:rPr>
        <w:t>19</w:t>
      </w:r>
    </w:p>
    <w:p w14:paraId="43E8A187" w14:textId="77777777" w:rsidR="0094149B" w:rsidRPr="002D7B10" w:rsidRDefault="0094149B" w:rsidP="0094149B">
      <w:pPr>
        <w:pStyle w:val="NoSpacing"/>
        <w:ind w:left="720" w:right="-471"/>
        <w:rPr>
          <w:rFonts w:ascii="Arial" w:hAnsi="Arial" w:cs="Arial"/>
          <w:sz w:val="22"/>
          <w:szCs w:val="22"/>
        </w:rPr>
      </w:pPr>
      <w:r w:rsidRPr="002D7B10">
        <w:rPr>
          <w:rFonts w:ascii="Arial" w:hAnsi="Arial" w:cs="Arial"/>
          <w:sz w:val="22"/>
          <w:szCs w:val="22"/>
        </w:rPr>
        <w:t xml:space="preserve">To </w:t>
      </w:r>
    </w:p>
    <w:p w14:paraId="4E8985D1" w14:textId="3C9A35E5" w:rsidR="0094149B" w:rsidRPr="002D7B10" w:rsidRDefault="0094149B" w:rsidP="0094149B">
      <w:pPr>
        <w:pStyle w:val="NoSpacing"/>
        <w:ind w:left="720" w:right="-471"/>
        <w:rPr>
          <w:rFonts w:ascii="Arial" w:hAnsi="Arial" w:cs="Arial"/>
          <w:sz w:val="22"/>
          <w:szCs w:val="22"/>
        </w:rPr>
      </w:pPr>
      <w:r w:rsidRPr="002D7B10">
        <w:rPr>
          <w:rFonts w:ascii="Arial" w:hAnsi="Arial" w:cs="Arial"/>
          <w:sz w:val="22"/>
          <w:szCs w:val="22"/>
        </w:rPr>
        <w:t>L</w:t>
      </w:r>
      <w:r w:rsidR="008241DA">
        <w:rPr>
          <w:rFonts w:ascii="Arial" w:hAnsi="Arial" w:cs="Arial"/>
          <w:sz w:val="22"/>
          <w:szCs w:val="22"/>
        </w:rPr>
        <w:t>24</w:t>
      </w:r>
    </w:p>
    <w:p w14:paraId="0CDF9199" w14:textId="77777777" w:rsidR="0094149B" w:rsidRPr="002D7B10" w:rsidRDefault="0094149B" w:rsidP="0094149B">
      <w:pPr>
        <w:pStyle w:val="NoSpacing"/>
        <w:ind w:left="720" w:right="-471"/>
        <w:rPr>
          <w:rFonts w:ascii="Arial" w:hAnsi="Arial" w:cs="Arial"/>
          <w:sz w:val="22"/>
          <w:szCs w:val="22"/>
        </w:rPr>
      </w:pPr>
    </w:p>
    <w:p w14:paraId="77E158EB" w14:textId="77777777" w:rsidR="0094149B" w:rsidRPr="002D7B10" w:rsidRDefault="0094149B" w:rsidP="0094149B">
      <w:pPr>
        <w:pStyle w:val="NoSpacing"/>
        <w:ind w:left="720" w:right="-471"/>
        <w:rPr>
          <w:rFonts w:ascii="Arial" w:hAnsi="Arial" w:cs="Arial"/>
          <w:sz w:val="22"/>
          <w:szCs w:val="22"/>
        </w:rPr>
      </w:pPr>
      <w:r w:rsidRPr="002D7B10">
        <w:rPr>
          <w:rFonts w:ascii="Arial" w:hAnsi="Arial" w:cs="Arial"/>
          <w:sz w:val="22"/>
          <w:szCs w:val="22"/>
        </w:rPr>
        <w:t xml:space="preserve">The pay range for </w:t>
      </w:r>
      <w:r>
        <w:rPr>
          <w:rFonts w:ascii="Arial" w:hAnsi="Arial" w:cs="Arial"/>
          <w:sz w:val="22"/>
          <w:szCs w:val="22"/>
        </w:rPr>
        <w:t>Deputy</w:t>
      </w:r>
      <w:r w:rsidRPr="002D7B10">
        <w:rPr>
          <w:rFonts w:ascii="Arial" w:hAnsi="Arial" w:cs="Arial"/>
          <w:sz w:val="22"/>
          <w:szCs w:val="22"/>
        </w:rPr>
        <w:t xml:space="preserve"> </w:t>
      </w:r>
      <w:r>
        <w:rPr>
          <w:rFonts w:ascii="Arial" w:hAnsi="Arial" w:cs="Arial"/>
          <w:sz w:val="22"/>
          <w:szCs w:val="22"/>
        </w:rPr>
        <w:t>Head Teacher</w:t>
      </w:r>
      <w:r w:rsidRPr="002D7B10">
        <w:rPr>
          <w:rFonts w:ascii="Arial" w:hAnsi="Arial" w:cs="Arial"/>
          <w:sz w:val="22"/>
          <w:szCs w:val="22"/>
        </w:rPr>
        <w:t xml:space="preserve"> in this </w:t>
      </w:r>
      <w:r>
        <w:rPr>
          <w:rFonts w:ascii="Arial" w:hAnsi="Arial" w:cs="Arial"/>
          <w:sz w:val="22"/>
          <w:szCs w:val="22"/>
        </w:rPr>
        <w:t>school</w:t>
      </w:r>
      <w:r w:rsidRPr="002D7B10">
        <w:rPr>
          <w:rFonts w:ascii="Arial" w:hAnsi="Arial" w:cs="Arial"/>
          <w:sz w:val="22"/>
          <w:szCs w:val="22"/>
        </w:rPr>
        <w:t xml:space="preserve"> will be:</w:t>
      </w:r>
    </w:p>
    <w:p w14:paraId="1B1D345F" w14:textId="532401B3" w:rsidR="0094149B" w:rsidRPr="002D7B10" w:rsidRDefault="0094149B" w:rsidP="0094149B">
      <w:pPr>
        <w:pStyle w:val="NoSpacing"/>
        <w:ind w:left="720" w:right="-471"/>
        <w:rPr>
          <w:rFonts w:ascii="Arial" w:hAnsi="Arial" w:cs="Arial"/>
          <w:sz w:val="22"/>
          <w:szCs w:val="22"/>
        </w:rPr>
      </w:pPr>
      <w:r w:rsidRPr="002D7B10">
        <w:rPr>
          <w:rFonts w:ascii="Arial" w:hAnsi="Arial" w:cs="Arial"/>
          <w:sz w:val="22"/>
          <w:szCs w:val="22"/>
        </w:rPr>
        <w:t>L</w:t>
      </w:r>
      <w:r w:rsidR="006529AC">
        <w:rPr>
          <w:rFonts w:ascii="Arial" w:hAnsi="Arial" w:cs="Arial"/>
          <w:sz w:val="22"/>
          <w:szCs w:val="22"/>
        </w:rPr>
        <w:t>11</w:t>
      </w:r>
    </w:p>
    <w:p w14:paraId="4A6EE3DF" w14:textId="77777777" w:rsidR="0094149B" w:rsidRPr="002D7B10" w:rsidRDefault="0094149B" w:rsidP="0094149B">
      <w:pPr>
        <w:pStyle w:val="NoSpacing"/>
        <w:ind w:left="720" w:right="-471"/>
        <w:rPr>
          <w:rFonts w:ascii="Arial" w:hAnsi="Arial" w:cs="Arial"/>
          <w:sz w:val="22"/>
          <w:szCs w:val="22"/>
        </w:rPr>
      </w:pPr>
      <w:r w:rsidRPr="002D7B10">
        <w:rPr>
          <w:rFonts w:ascii="Arial" w:hAnsi="Arial" w:cs="Arial"/>
          <w:sz w:val="22"/>
          <w:szCs w:val="22"/>
        </w:rPr>
        <w:t xml:space="preserve">To </w:t>
      </w:r>
    </w:p>
    <w:p w14:paraId="1B28C72B" w14:textId="7ADBB061" w:rsidR="0094149B" w:rsidRPr="002D7B10" w:rsidRDefault="0094149B" w:rsidP="0094149B">
      <w:pPr>
        <w:pStyle w:val="NoSpacing"/>
        <w:ind w:left="720" w:right="-471"/>
        <w:rPr>
          <w:rFonts w:ascii="Arial" w:hAnsi="Arial" w:cs="Arial"/>
          <w:sz w:val="22"/>
          <w:szCs w:val="22"/>
        </w:rPr>
      </w:pPr>
      <w:r w:rsidRPr="002D7B10">
        <w:rPr>
          <w:rFonts w:ascii="Arial" w:hAnsi="Arial" w:cs="Arial"/>
          <w:sz w:val="22"/>
          <w:szCs w:val="22"/>
        </w:rPr>
        <w:t>L</w:t>
      </w:r>
      <w:r w:rsidR="006529AC">
        <w:rPr>
          <w:rFonts w:ascii="Arial" w:hAnsi="Arial" w:cs="Arial"/>
          <w:sz w:val="22"/>
          <w:szCs w:val="22"/>
        </w:rPr>
        <w:t>15</w:t>
      </w:r>
    </w:p>
    <w:p w14:paraId="066D7858" w14:textId="77777777" w:rsidR="0094149B" w:rsidRPr="002D7B10" w:rsidRDefault="0094149B" w:rsidP="0094149B">
      <w:pPr>
        <w:pStyle w:val="NoSpacing"/>
        <w:ind w:left="720" w:right="-471"/>
        <w:rPr>
          <w:rFonts w:ascii="Arial" w:hAnsi="Arial" w:cs="Arial"/>
          <w:sz w:val="22"/>
          <w:szCs w:val="22"/>
        </w:rPr>
      </w:pPr>
    </w:p>
    <w:p w14:paraId="54EDD7EE" w14:textId="77777777" w:rsidR="009E4880" w:rsidRPr="0094149B" w:rsidRDefault="009E4880">
      <w:pPr>
        <w:rPr>
          <w:rFonts w:ascii="Arial" w:hAnsi="Arial" w:cs="Arial"/>
        </w:rPr>
      </w:pPr>
    </w:p>
    <w:p w14:paraId="4381BB8C" w14:textId="77777777" w:rsidR="0094149B" w:rsidRPr="00EE186C" w:rsidRDefault="0094149B" w:rsidP="0094149B">
      <w:pPr>
        <w:ind w:right="-28"/>
        <w:jc w:val="both"/>
        <w:rPr>
          <w:rFonts w:ascii="Arial" w:hAnsi="Arial" w:cs="Arial"/>
          <w:b/>
          <w:color w:val="FF0000"/>
          <w:sz w:val="22"/>
          <w:szCs w:val="22"/>
        </w:rPr>
      </w:pPr>
      <w:r w:rsidRPr="0094149B">
        <w:rPr>
          <w:rFonts w:ascii="Arial" w:hAnsi="Arial" w:cs="Arial"/>
          <w:bCs/>
          <w:sz w:val="22"/>
          <w:szCs w:val="22"/>
        </w:rPr>
        <w:t>B2.2</w:t>
      </w:r>
      <w:r>
        <w:rPr>
          <w:rFonts w:ascii="Arial" w:hAnsi="Arial" w:cs="Arial"/>
          <w:bCs/>
          <w:sz w:val="22"/>
          <w:szCs w:val="22"/>
        </w:rPr>
        <w:tab/>
      </w:r>
      <w:r w:rsidRPr="00EE186C">
        <w:rPr>
          <w:rFonts w:ascii="Arial" w:hAnsi="Arial" w:cs="Arial"/>
          <w:b/>
          <w:bCs/>
          <w:sz w:val="22"/>
          <w:szCs w:val="22"/>
        </w:rPr>
        <w:t>Leading Practitioners</w:t>
      </w:r>
    </w:p>
    <w:p w14:paraId="6304CDE3" w14:textId="77777777" w:rsidR="0094149B" w:rsidRDefault="0094149B" w:rsidP="0094149B">
      <w:pPr>
        <w:ind w:left="720" w:right="-28"/>
        <w:jc w:val="both"/>
        <w:rPr>
          <w:rFonts w:ascii="Arial" w:hAnsi="Arial" w:cs="Arial"/>
          <w:sz w:val="22"/>
          <w:szCs w:val="22"/>
          <w:lang w:val="en-GB"/>
        </w:rPr>
      </w:pPr>
    </w:p>
    <w:p w14:paraId="4A5B6A1C" w14:textId="77777777" w:rsidR="0094149B" w:rsidRDefault="0094149B" w:rsidP="0094149B">
      <w:pPr>
        <w:ind w:left="720" w:right="-28"/>
        <w:jc w:val="both"/>
        <w:rPr>
          <w:rFonts w:ascii="Arial" w:hAnsi="Arial" w:cs="Arial"/>
          <w:sz w:val="22"/>
          <w:szCs w:val="22"/>
          <w:lang w:val="en-GB"/>
        </w:rPr>
      </w:pPr>
      <w:r w:rsidRPr="00EE186C">
        <w:rPr>
          <w:rFonts w:ascii="Arial" w:hAnsi="Arial" w:cs="Arial"/>
          <w:sz w:val="22"/>
          <w:szCs w:val="22"/>
          <w:lang w:val="en-GB"/>
        </w:rPr>
        <w:t xml:space="preserve">Such posts may be established for </w:t>
      </w:r>
      <w:r>
        <w:rPr>
          <w:rFonts w:ascii="Arial" w:hAnsi="Arial" w:cs="Arial"/>
          <w:sz w:val="22"/>
          <w:szCs w:val="22"/>
          <w:lang w:val="en-GB"/>
        </w:rPr>
        <w:t>T</w:t>
      </w:r>
      <w:r w:rsidRPr="00EE186C">
        <w:rPr>
          <w:rFonts w:ascii="Arial" w:hAnsi="Arial" w:cs="Arial"/>
          <w:sz w:val="22"/>
          <w:szCs w:val="22"/>
          <w:lang w:val="en-GB"/>
        </w:rPr>
        <w:t xml:space="preserve">eachers whose primary purpose is the modelling and leading improvement of teaching skills, where those duties fall outside the criteria for the TLR payment structure. When determining the pay scales for such posts, the Governing Body will do this by reference to the weight of the responsibilities of the post and bear in mind the need to ensure pay equality where posts are equally onerous and fair pay relativities between posts of differing levels of responsibility. </w:t>
      </w:r>
    </w:p>
    <w:p w14:paraId="30029C8C" w14:textId="77777777" w:rsidR="0094149B" w:rsidRPr="00EE186C" w:rsidRDefault="0094149B" w:rsidP="0094149B">
      <w:pPr>
        <w:ind w:left="720" w:right="-28"/>
        <w:jc w:val="both"/>
        <w:rPr>
          <w:rFonts w:ascii="Arial" w:hAnsi="Arial" w:cs="Arial"/>
          <w:sz w:val="22"/>
          <w:szCs w:val="22"/>
          <w:lang w:val="en-GB"/>
        </w:rPr>
      </w:pPr>
    </w:p>
    <w:p w14:paraId="6F3C81AB" w14:textId="77777777" w:rsidR="0094149B" w:rsidRPr="0094149B" w:rsidRDefault="0094149B" w:rsidP="0094149B">
      <w:pPr>
        <w:ind w:left="720"/>
        <w:rPr>
          <w:rFonts w:ascii="Arial" w:hAnsi="Arial" w:cs="Arial"/>
        </w:rPr>
      </w:pPr>
      <w:r w:rsidRPr="00FA351B">
        <w:rPr>
          <w:rFonts w:ascii="Arial" w:hAnsi="Arial" w:cs="Arial"/>
          <w:sz w:val="22"/>
          <w:szCs w:val="22"/>
        </w:rPr>
        <w:t>The Governing Body will determine the pay spine for L</w:t>
      </w:r>
      <w:r>
        <w:rPr>
          <w:rFonts w:ascii="Arial" w:hAnsi="Arial" w:cs="Arial"/>
          <w:sz w:val="22"/>
          <w:szCs w:val="22"/>
        </w:rPr>
        <w:t>eading Practitioners</w:t>
      </w:r>
      <w:r w:rsidRPr="00FA351B">
        <w:rPr>
          <w:rFonts w:ascii="Arial" w:hAnsi="Arial" w:cs="Arial"/>
          <w:sz w:val="22"/>
          <w:szCs w:val="22"/>
        </w:rPr>
        <w:t xml:space="preserve"> in accordance with the agreed pay spine and the STPCD as detailed below:</w:t>
      </w:r>
    </w:p>
    <w:p w14:paraId="7F478304" w14:textId="77777777" w:rsidR="00FE464F" w:rsidRDefault="00FE464F" w:rsidP="0094149B">
      <w:pPr>
        <w:pStyle w:val="BodyText"/>
        <w:spacing w:after="0"/>
        <w:ind w:left="709" w:hanging="709"/>
        <w:rPr>
          <w:rFonts w:cs="Arial"/>
          <w:bCs/>
          <w:color w:val="FF0000"/>
          <w:sz w:val="28"/>
          <w:szCs w:val="28"/>
        </w:rPr>
      </w:pPr>
    </w:p>
    <w:p w14:paraId="757A2111" w14:textId="77777777" w:rsidR="00FE464F" w:rsidRPr="009D6C32" w:rsidRDefault="00FE464F" w:rsidP="00FE464F">
      <w:pPr>
        <w:pStyle w:val="BodyText"/>
        <w:spacing w:after="0"/>
        <w:ind w:left="709" w:hanging="709"/>
        <w:rPr>
          <w:rFonts w:cs="Arial"/>
          <w:bCs/>
          <w:sz w:val="22"/>
          <w:szCs w:val="22"/>
        </w:rPr>
      </w:pPr>
      <w:r>
        <w:rPr>
          <w:rFonts w:cs="Arial"/>
          <w:bCs/>
          <w:color w:val="FF0000"/>
          <w:sz w:val="22"/>
          <w:szCs w:val="22"/>
        </w:rPr>
        <w:tab/>
      </w:r>
      <w:r w:rsidRPr="009D6C32">
        <w:rPr>
          <w:rFonts w:cs="Arial"/>
          <w:bCs/>
          <w:sz w:val="22"/>
          <w:szCs w:val="22"/>
        </w:rPr>
        <w:t>Pay Range for Leading Practitioners</w:t>
      </w:r>
    </w:p>
    <w:p w14:paraId="695389AD" w14:textId="77777777" w:rsidR="00FE464F" w:rsidRPr="009D6C32" w:rsidRDefault="00FE464F" w:rsidP="00FE464F">
      <w:pPr>
        <w:pStyle w:val="BodyText"/>
        <w:spacing w:after="0"/>
        <w:ind w:left="709" w:hanging="709"/>
        <w:rPr>
          <w:rFonts w:cs="Arial"/>
          <w:bCs/>
          <w:color w:val="FF0000"/>
          <w:sz w:val="22"/>
          <w:szCs w:val="22"/>
        </w:rPr>
      </w:pPr>
    </w:p>
    <w:tbl>
      <w:tblPr>
        <w:tblW w:w="8897" w:type="dxa"/>
        <w:tblInd w:w="817"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Look w:val="0000" w:firstRow="0" w:lastRow="0" w:firstColumn="0" w:lastColumn="0" w:noHBand="0" w:noVBand="0"/>
      </w:tblPr>
      <w:tblGrid>
        <w:gridCol w:w="3510"/>
        <w:gridCol w:w="5387"/>
      </w:tblGrid>
      <w:tr w:rsidR="00FE464F" w:rsidRPr="009D6C32" w14:paraId="4C3D2B91" w14:textId="77777777" w:rsidTr="00CA0D5F">
        <w:trPr>
          <w:trHeight w:val="243"/>
        </w:trPr>
        <w:tc>
          <w:tcPr>
            <w:tcW w:w="3510" w:type="dxa"/>
            <w:shd w:val="clear" w:color="auto" w:fill="C6D9F1"/>
            <w:vAlign w:val="bottom"/>
          </w:tcPr>
          <w:p w14:paraId="44D59F78" w14:textId="77777777" w:rsidR="00FE464F" w:rsidRDefault="00FE464F" w:rsidP="00CA0D5F">
            <w:pPr>
              <w:autoSpaceDE w:val="0"/>
              <w:autoSpaceDN w:val="0"/>
              <w:adjustRightInd w:val="0"/>
              <w:jc w:val="both"/>
              <w:rPr>
                <w:rFonts w:ascii="Arial" w:hAnsi="Arial" w:cs="Arial"/>
                <w:color w:val="000000"/>
                <w:sz w:val="18"/>
                <w:szCs w:val="18"/>
                <w:lang w:val="en-GB" w:eastAsia="en-GB" w:bidi="ar-SA"/>
              </w:rPr>
            </w:pPr>
          </w:p>
          <w:p w14:paraId="52538E77" w14:textId="77777777" w:rsidR="00FE464F" w:rsidRPr="009D6C32" w:rsidRDefault="00FE464F" w:rsidP="00CA0D5F">
            <w:pPr>
              <w:autoSpaceDE w:val="0"/>
              <w:autoSpaceDN w:val="0"/>
              <w:adjustRightInd w:val="0"/>
              <w:jc w:val="both"/>
              <w:rPr>
                <w:rFonts w:ascii="Arial" w:hAnsi="Arial" w:cs="Arial"/>
                <w:color w:val="000000"/>
                <w:sz w:val="18"/>
                <w:szCs w:val="18"/>
                <w:lang w:val="en-GB" w:eastAsia="en-GB" w:bidi="ar-SA"/>
              </w:rPr>
            </w:pPr>
            <w:r w:rsidRPr="009D6C32">
              <w:rPr>
                <w:rFonts w:ascii="Arial" w:hAnsi="Arial" w:cs="Arial"/>
                <w:color w:val="000000"/>
                <w:sz w:val="18"/>
                <w:szCs w:val="18"/>
                <w:lang w:val="en-GB" w:eastAsia="en-GB" w:bidi="ar-SA"/>
              </w:rPr>
              <w:t xml:space="preserve">Minimum </w:t>
            </w:r>
          </w:p>
        </w:tc>
        <w:tc>
          <w:tcPr>
            <w:tcW w:w="5387" w:type="dxa"/>
            <w:shd w:val="clear" w:color="auto" w:fill="C6D9F1"/>
            <w:vAlign w:val="bottom"/>
          </w:tcPr>
          <w:p w14:paraId="6A8D5D32" w14:textId="09CF1D5E" w:rsidR="00FE464F" w:rsidRPr="00433129" w:rsidRDefault="00FE464F" w:rsidP="00CA0D5F">
            <w:pPr>
              <w:jc w:val="both"/>
              <w:rPr>
                <w:rFonts w:ascii="Arial" w:hAnsi="Arial" w:cs="Arial"/>
                <w:bCs/>
                <w:sz w:val="18"/>
                <w:szCs w:val="18"/>
                <w:lang w:val="en-GB" w:eastAsia="en-GB" w:bidi="ar-SA"/>
              </w:rPr>
            </w:pPr>
            <w:r w:rsidRPr="00433129">
              <w:rPr>
                <w:rFonts w:ascii="Arial" w:hAnsi="Arial" w:cs="Arial"/>
                <w:bCs/>
                <w:sz w:val="18"/>
                <w:szCs w:val="18"/>
                <w:lang w:val="en-GB" w:eastAsia="en-GB" w:bidi="ar-SA"/>
              </w:rPr>
              <w:t>£</w:t>
            </w:r>
            <w:r w:rsidR="005528C5">
              <w:rPr>
                <w:rFonts w:ascii="Arial" w:hAnsi="Arial" w:cs="Arial"/>
                <w:bCs/>
                <w:sz w:val="18"/>
                <w:szCs w:val="18"/>
                <w:lang w:val="en-GB" w:eastAsia="en-GB" w:bidi="ar-SA"/>
              </w:rPr>
              <w:t>52,026</w:t>
            </w:r>
          </w:p>
        </w:tc>
      </w:tr>
      <w:tr w:rsidR="00FE464F" w:rsidRPr="00316503" w14:paraId="55BA468B" w14:textId="77777777" w:rsidTr="00CA0D5F">
        <w:trPr>
          <w:trHeight w:val="241"/>
        </w:trPr>
        <w:tc>
          <w:tcPr>
            <w:tcW w:w="3510" w:type="dxa"/>
            <w:shd w:val="clear" w:color="auto" w:fill="C6D9F1"/>
            <w:vAlign w:val="bottom"/>
          </w:tcPr>
          <w:p w14:paraId="61BD42CC" w14:textId="77777777" w:rsidR="00FE464F" w:rsidRPr="009D6C32" w:rsidRDefault="00FE464F" w:rsidP="00CA0D5F">
            <w:pPr>
              <w:autoSpaceDE w:val="0"/>
              <w:autoSpaceDN w:val="0"/>
              <w:adjustRightInd w:val="0"/>
              <w:jc w:val="both"/>
              <w:rPr>
                <w:rFonts w:ascii="Arial" w:hAnsi="Arial" w:cs="Arial"/>
                <w:color w:val="000000"/>
                <w:sz w:val="18"/>
                <w:szCs w:val="18"/>
                <w:lang w:val="en-GB" w:eastAsia="en-GB" w:bidi="ar-SA"/>
              </w:rPr>
            </w:pPr>
          </w:p>
          <w:p w14:paraId="34B8863E" w14:textId="77777777" w:rsidR="00FE464F" w:rsidRPr="009D6C32" w:rsidRDefault="00FE464F" w:rsidP="00CA0D5F">
            <w:pPr>
              <w:autoSpaceDE w:val="0"/>
              <w:autoSpaceDN w:val="0"/>
              <w:adjustRightInd w:val="0"/>
              <w:jc w:val="both"/>
              <w:rPr>
                <w:rFonts w:ascii="Arial" w:hAnsi="Arial" w:cs="Arial"/>
                <w:color w:val="000000"/>
                <w:sz w:val="18"/>
                <w:szCs w:val="18"/>
                <w:lang w:val="en-GB" w:eastAsia="en-GB" w:bidi="ar-SA"/>
              </w:rPr>
            </w:pPr>
            <w:r w:rsidRPr="009D6C32">
              <w:rPr>
                <w:rFonts w:ascii="Arial" w:hAnsi="Arial" w:cs="Arial"/>
                <w:color w:val="000000"/>
                <w:sz w:val="18"/>
                <w:szCs w:val="18"/>
                <w:lang w:val="en-GB" w:eastAsia="en-GB" w:bidi="ar-SA"/>
              </w:rPr>
              <w:t>Maximum</w:t>
            </w:r>
          </w:p>
        </w:tc>
        <w:tc>
          <w:tcPr>
            <w:tcW w:w="5387" w:type="dxa"/>
            <w:shd w:val="clear" w:color="auto" w:fill="C6D9F1"/>
            <w:vAlign w:val="bottom"/>
          </w:tcPr>
          <w:p w14:paraId="2602D536" w14:textId="1CDFDB6A" w:rsidR="00FE464F" w:rsidRPr="00433129" w:rsidRDefault="00FE464F" w:rsidP="00CA0D5F">
            <w:pPr>
              <w:jc w:val="both"/>
              <w:rPr>
                <w:rFonts w:ascii="Arial" w:hAnsi="Arial" w:cs="Arial"/>
                <w:bCs/>
                <w:sz w:val="18"/>
                <w:szCs w:val="18"/>
                <w:lang w:val="en-GB" w:eastAsia="en-GB" w:bidi="ar-SA"/>
              </w:rPr>
            </w:pPr>
            <w:r w:rsidRPr="00433129">
              <w:rPr>
                <w:rFonts w:ascii="Arial" w:hAnsi="Arial" w:cs="Arial"/>
                <w:bCs/>
                <w:sz w:val="18"/>
                <w:szCs w:val="18"/>
                <w:lang w:val="en-GB" w:eastAsia="en-GB" w:bidi="ar-SA"/>
              </w:rPr>
              <w:t>£</w:t>
            </w:r>
            <w:r w:rsidR="005528C5">
              <w:rPr>
                <w:rFonts w:ascii="Arial" w:hAnsi="Arial" w:cs="Arial"/>
                <w:bCs/>
                <w:sz w:val="18"/>
                <w:szCs w:val="18"/>
                <w:lang w:val="en-GB" w:eastAsia="en-GB" w:bidi="ar-SA"/>
              </w:rPr>
              <w:t>79,092</w:t>
            </w:r>
          </w:p>
        </w:tc>
      </w:tr>
    </w:tbl>
    <w:p w14:paraId="663118BD" w14:textId="77777777" w:rsidR="00FE464F" w:rsidRPr="002B6BAA" w:rsidRDefault="00FE464F" w:rsidP="00FE464F">
      <w:pPr>
        <w:ind w:right="-28"/>
        <w:rPr>
          <w:rFonts w:ascii="Arial" w:hAnsi="Arial" w:cs="Arial"/>
          <w:sz w:val="22"/>
          <w:szCs w:val="22"/>
        </w:rPr>
      </w:pPr>
    </w:p>
    <w:p w14:paraId="048EE720" w14:textId="77777777" w:rsidR="0094149B" w:rsidRPr="002D7B10" w:rsidRDefault="0094149B" w:rsidP="0094149B">
      <w:pPr>
        <w:pStyle w:val="BodyText"/>
        <w:spacing w:after="0"/>
        <w:jc w:val="both"/>
        <w:rPr>
          <w:rFonts w:cs="Arial"/>
          <w:sz w:val="22"/>
          <w:szCs w:val="22"/>
        </w:rPr>
      </w:pPr>
      <w:r w:rsidRPr="002D7B10">
        <w:rPr>
          <w:rFonts w:cs="Arial"/>
          <w:b w:val="0"/>
          <w:sz w:val="22"/>
          <w:szCs w:val="22"/>
        </w:rPr>
        <w:t>B2.3</w:t>
      </w:r>
      <w:r>
        <w:rPr>
          <w:rFonts w:cs="Arial"/>
          <w:b w:val="0"/>
          <w:sz w:val="22"/>
          <w:szCs w:val="22"/>
        </w:rPr>
        <w:tab/>
      </w:r>
      <w:r w:rsidRPr="002D7B10">
        <w:rPr>
          <w:rFonts w:cs="Arial"/>
          <w:sz w:val="22"/>
          <w:szCs w:val="22"/>
        </w:rPr>
        <w:t>Main and Upper Pay Scales</w:t>
      </w:r>
    </w:p>
    <w:p w14:paraId="79456FA4" w14:textId="77777777" w:rsidR="0094149B" w:rsidRDefault="0094149B" w:rsidP="00FE464F">
      <w:pPr>
        <w:pStyle w:val="BodyText"/>
        <w:spacing w:after="0"/>
        <w:rPr>
          <w:rFonts w:cs="Arial"/>
          <w:b w:val="0"/>
          <w:sz w:val="22"/>
          <w:szCs w:val="22"/>
        </w:rPr>
      </w:pPr>
    </w:p>
    <w:p w14:paraId="77D8EF8B" w14:textId="59081D4A" w:rsidR="00FE464F" w:rsidRPr="00AC7DB9" w:rsidRDefault="0094149B" w:rsidP="0094149B">
      <w:pPr>
        <w:pStyle w:val="BodyText"/>
        <w:spacing w:after="0"/>
        <w:ind w:left="720"/>
        <w:rPr>
          <w:rFonts w:cs="Arial"/>
          <w:sz w:val="22"/>
          <w:szCs w:val="22"/>
        </w:rPr>
      </w:pPr>
      <w:r w:rsidRPr="002D7B10">
        <w:rPr>
          <w:rFonts w:cs="Arial"/>
          <w:b w:val="0"/>
          <w:sz w:val="22"/>
          <w:szCs w:val="22"/>
        </w:rPr>
        <w:t>The Governing Body has established the following reference points (pay scales) for classroom teacher posts on the Main Pay Range and Upper Pay Range effective from 1</w:t>
      </w:r>
      <w:proofErr w:type="gramStart"/>
      <w:r w:rsidRPr="000B4169">
        <w:rPr>
          <w:rFonts w:cs="Arial"/>
          <w:b w:val="0"/>
          <w:sz w:val="22"/>
          <w:szCs w:val="22"/>
          <w:vertAlign w:val="superscript"/>
        </w:rPr>
        <w:t>st</w:t>
      </w:r>
      <w:r w:rsidR="000B4169">
        <w:rPr>
          <w:rFonts w:cs="Arial"/>
          <w:b w:val="0"/>
          <w:sz w:val="22"/>
          <w:szCs w:val="22"/>
        </w:rPr>
        <w:t xml:space="preserve"> </w:t>
      </w:r>
      <w:r w:rsidRPr="002D7B10">
        <w:rPr>
          <w:rFonts w:cs="Arial"/>
          <w:b w:val="0"/>
          <w:sz w:val="22"/>
          <w:szCs w:val="22"/>
        </w:rPr>
        <w:t xml:space="preserve"> September</w:t>
      </w:r>
      <w:proofErr w:type="gramEnd"/>
      <w:r w:rsidRPr="002D7B10">
        <w:rPr>
          <w:rFonts w:cs="Arial"/>
          <w:b w:val="0"/>
          <w:sz w:val="22"/>
          <w:szCs w:val="22"/>
        </w:rPr>
        <w:t xml:space="preserve"> </w:t>
      </w:r>
      <w:r w:rsidR="00091BEE">
        <w:rPr>
          <w:rFonts w:cs="Arial"/>
          <w:b w:val="0"/>
          <w:sz w:val="22"/>
          <w:szCs w:val="22"/>
        </w:rPr>
        <w:t>2025</w:t>
      </w:r>
      <w:r>
        <w:rPr>
          <w:rFonts w:cs="Arial"/>
          <w:b w:val="0"/>
          <w:sz w:val="22"/>
          <w:szCs w:val="22"/>
        </w:rPr>
        <w:t>.</w:t>
      </w:r>
    </w:p>
    <w:p w14:paraId="586AA932" w14:textId="77777777" w:rsidR="00FE464F" w:rsidRDefault="00FE464F" w:rsidP="00FE464F">
      <w:pPr>
        <w:pStyle w:val="BodyText"/>
        <w:spacing w:after="0"/>
        <w:rPr>
          <w:rFonts w:cs="Arial"/>
          <w:sz w:val="22"/>
          <w:szCs w:val="22"/>
        </w:rPr>
      </w:pPr>
    </w:p>
    <w:p w14:paraId="0EE9CD31" w14:textId="77777777" w:rsidR="00FE464F" w:rsidRPr="00394092" w:rsidRDefault="00FE464F" w:rsidP="00FE464F">
      <w:pPr>
        <w:ind w:firstLine="720"/>
        <w:jc w:val="both"/>
        <w:rPr>
          <w:rFonts w:ascii="Arial" w:hAnsi="Arial"/>
          <w:b/>
          <w:bCs/>
          <w:sz w:val="22"/>
          <w:szCs w:val="22"/>
          <w:lang w:val="en-GB" w:eastAsia="en-GB" w:bidi="ar-SA"/>
        </w:rPr>
      </w:pPr>
      <w:r w:rsidRPr="00394092">
        <w:rPr>
          <w:rFonts w:ascii="Arial" w:hAnsi="Arial" w:cs="Arial"/>
          <w:b/>
          <w:bCs/>
          <w:color w:val="000000"/>
          <w:sz w:val="22"/>
          <w:szCs w:val="22"/>
          <w:lang w:val="en-GB" w:eastAsia="en-GB" w:bidi="ar-SA"/>
        </w:rPr>
        <w:t>Main Pay Scale</w:t>
      </w:r>
      <w:r w:rsidRPr="00394092">
        <w:rPr>
          <w:rFonts w:ascii="Arial" w:hAnsi="Arial" w:cs="Arial"/>
          <w:b/>
          <w:bCs/>
          <w:color w:val="000000"/>
          <w:lang w:val="en-GB" w:eastAsia="en-GB" w:bidi="ar-SA"/>
        </w:rPr>
        <w:t xml:space="preserve">                         </w:t>
      </w:r>
      <w:r>
        <w:rPr>
          <w:rFonts w:ascii="Arial" w:hAnsi="Arial" w:cs="Arial"/>
          <w:b/>
          <w:bCs/>
          <w:color w:val="000000"/>
          <w:lang w:val="en-GB" w:eastAsia="en-GB" w:bidi="ar-SA"/>
        </w:rPr>
        <w:tab/>
      </w:r>
      <w:r w:rsidRPr="00394092">
        <w:rPr>
          <w:rFonts w:ascii="Arial" w:hAnsi="Arial"/>
          <w:b/>
          <w:bCs/>
          <w:sz w:val="22"/>
          <w:szCs w:val="22"/>
          <w:lang w:val="en-GB" w:eastAsia="en-GB" w:bidi="ar-SA"/>
        </w:rPr>
        <w:t>England &amp; Wales</w:t>
      </w:r>
    </w:p>
    <w:tbl>
      <w:tblPr>
        <w:tblpPr w:leftFromText="180" w:rightFromText="180" w:vertAnchor="text" w:horzAnchor="margin" w:tblpX="784" w:tblpY="158"/>
        <w:tblW w:w="8912"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Look w:val="0000" w:firstRow="0" w:lastRow="0" w:firstColumn="0" w:lastColumn="0" w:noHBand="0" w:noVBand="0"/>
      </w:tblPr>
      <w:tblGrid>
        <w:gridCol w:w="3486"/>
        <w:gridCol w:w="5426"/>
      </w:tblGrid>
      <w:tr w:rsidR="00FE464F" w:rsidRPr="00394092" w14:paraId="20831EB9" w14:textId="77777777" w:rsidTr="00CA0D5F">
        <w:trPr>
          <w:trHeight w:val="408"/>
        </w:trPr>
        <w:tc>
          <w:tcPr>
            <w:tcW w:w="3486" w:type="dxa"/>
            <w:shd w:val="clear" w:color="auto" w:fill="C6D9F1"/>
          </w:tcPr>
          <w:p w14:paraId="3A71851A" w14:textId="77777777" w:rsidR="00FE464F" w:rsidRPr="00394092" w:rsidRDefault="00FE464F" w:rsidP="00CA0D5F">
            <w:pPr>
              <w:autoSpaceDE w:val="0"/>
              <w:autoSpaceDN w:val="0"/>
              <w:adjustRightInd w:val="0"/>
              <w:rPr>
                <w:rFonts w:ascii="Arial" w:hAnsi="Arial" w:cs="Arial"/>
                <w:color w:val="000000"/>
                <w:sz w:val="18"/>
                <w:szCs w:val="18"/>
                <w:lang w:val="en-GB" w:eastAsia="en-GB" w:bidi="ar-SA"/>
              </w:rPr>
            </w:pPr>
          </w:p>
          <w:p w14:paraId="300C080B" w14:textId="77777777" w:rsidR="00FE464F" w:rsidRPr="00394092" w:rsidRDefault="00FE464F" w:rsidP="00CA0D5F">
            <w:pPr>
              <w:autoSpaceDE w:val="0"/>
              <w:autoSpaceDN w:val="0"/>
              <w:adjustRightInd w:val="0"/>
              <w:rPr>
                <w:rFonts w:ascii="Arial" w:hAnsi="Arial" w:cs="Arial"/>
                <w:color w:val="000000"/>
                <w:sz w:val="18"/>
                <w:szCs w:val="18"/>
                <w:lang w:val="en-GB" w:eastAsia="en-GB" w:bidi="ar-SA"/>
              </w:rPr>
            </w:pPr>
            <w:r w:rsidRPr="00394092">
              <w:rPr>
                <w:rFonts w:ascii="Arial" w:hAnsi="Arial" w:cs="Arial"/>
                <w:color w:val="000000"/>
                <w:sz w:val="18"/>
                <w:szCs w:val="18"/>
                <w:lang w:val="en-GB" w:eastAsia="en-GB" w:bidi="ar-SA"/>
              </w:rPr>
              <w:t>Minimum</w:t>
            </w:r>
          </w:p>
        </w:tc>
        <w:tc>
          <w:tcPr>
            <w:tcW w:w="5426" w:type="dxa"/>
            <w:shd w:val="clear" w:color="auto" w:fill="C6D9F1"/>
          </w:tcPr>
          <w:p w14:paraId="589D606B" w14:textId="77777777" w:rsidR="00FE464F" w:rsidRPr="00433129" w:rsidRDefault="00FE464F" w:rsidP="00CA0D5F">
            <w:pPr>
              <w:rPr>
                <w:rFonts w:ascii="Arial" w:hAnsi="Arial" w:cs="Arial"/>
                <w:bCs/>
                <w:sz w:val="18"/>
                <w:szCs w:val="18"/>
                <w:lang w:val="en-GB" w:eastAsia="en-GB" w:bidi="ar-SA"/>
              </w:rPr>
            </w:pPr>
          </w:p>
          <w:p w14:paraId="2888BB38" w14:textId="7DD2BEDE" w:rsidR="00FE464F" w:rsidRPr="00433129" w:rsidRDefault="00FE464F" w:rsidP="00CA0D5F">
            <w:pPr>
              <w:rPr>
                <w:rFonts w:ascii="Arial" w:hAnsi="Arial" w:cs="Arial"/>
                <w:bCs/>
                <w:sz w:val="18"/>
                <w:szCs w:val="18"/>
                <w:lang w:val="en-GB" w:eastAsia="en-GB" w:bidi="ar-SA"/>
              </w:rPr>
            </w:pPr>
            <w:r w:rsidRPr="00433129">
              <w:rPr>
                <w:rFonts w:ascii="Arial" w:hAnsi="Arial" w:cs="Arial"/>
                <w:bCs/>
                <w:sz w:val="18"/>
                <w:szCs w:val="18"/>
                <w:lang w:val="en-GB" w:eastAsia="en-GB" w:bidi="ar-SA"/>
              </w:rPr>
              <w:t>£</w:t>
            </w:r>
            <w:r w:rsidR="001E10B7">
              <w:rPr>
                <w:rFonts w:ascii="Arial" w:hAnsi="Arial" w:cs="Arial"/>
                <w:bCs/>
                <w:sz w:val="18"/>
                <w:szCs w:val="18"/>
                <w:lang w:val="en-GB" w:eastAsia="en-GB" w:bidi="ar-SA"/>
              </w:rPr>
              <w:t>32,916</w:t>
            </w:r>
          </w:p>
        </w:tc>
      </w:tr>
      <w:tr w:rsidR="00FE464F" w:rsidRPr="00316503" w14:paraId="101EC407" w14:textId="77777777" w:rsidTr="00CA0D5F">
        <w:trPr>
          <w:trHeight w:val="408"/>
        </w:trPr>
        <w:tc>
          <w:tcPr>
            <w:tcW w:w="3486" w:type="dxa"/>
            <w:shd w:val="clear" w:color="auto" w:fill="C6D9F1"/>
          </w:tcPr>
          <w:p w14:paraId="613E6EB4" w14:textId="77777777" w:rsidR="00FE464F" w:rsidRPr="00394092" w:rsidRDefault="00FE464F" w:rsidP="00CA0D5F">
            <w:pPr>
              <w:autoSpaceDE w:val="0"/>
              <w:autoSpaceDN w:val="0"/>
              <w:adjustRightInd w:val="0"/>
              <w:rPr>
                <w:rFonts w:ascii="Arial" w:hAnsi="Arial" w:cs="Arial"/>
                <w:sz w:val="18"/>
                <w:szCs w:val="18"/>
                <w:lang w:val="en-GB" w:eastAsia="en-GB" w:bidi="ar-SA"/>
              </w:rPr>
            </w:pPr>
          </w:p>
          <w:p w14:paraId="693E5E62" w14:textId="0B9ED100" w:rsidR="00FE464F" w:rsidRPr="00394092" w:rsidRDefault="00FE464F" w:rsidP="00CA0D5F">
            <w:pPr>
              <w:autoSpaceDE w:val="0"/>
              <w:autoSpaceDN w:val="0"/>
              <w:adjustRightInd w:val="0"/>
              <w:rPr>
                <w:rFonts w:ascii="Arial" w:hAnsi="Arial" w:cs="Arial"/>
                <w:sz w:val="18"/>
                <w:szCs w:val="18"/>
                <w:lang w:val="en-GB" w:eastAsia="en-GB" w:bidi="ar-SA"/>
              </w:rPr>
            </w:pPr>
            <w:r w:rsidRPr="00394092">
              <w:rPr>
                <w:rFonts w:ascii="Arial" w:hAnsi="Arial" w:cs="Arial"/>
                <w:sz w:val="18"/>
                <w:szCs w:val="18"/>
                <w:lang w:val="en-GB" w:eastAsia="en-GB" w:bidi="ar-SA"/>
              </w:rPr>
              <w:t>Maximum:</w:t>
            </w:r>
          </w:p>
        </w:tc>
        <w:tc>
          <w:tcPr>
            <w:tcW w:w="5426" w:type="dxa"/>
            <w:shd w:val="clear" w:color="auto" w:fill="C6D9F1"/>
          </w:tcPr>
          <w:p w14:paraId="18B7BCDB" w14:textId="77777777" w:rsidR="00FE464F" w:rsidRPr="00433129" w:rsidRDefault="00FE464F" w:rsidP="00CA0D5F">
            <w:pPr>
              <w:rPr>
                <w:rFonts w:ascii="Arial" w:hAnsi="Arial" w:cs="Arial"/>
                <w:bCs/>
                <w:sz w:val="18"/>
                <w:szCs w:val="18"/>
                <w:lang w:val="en-GB" w:eastAsia="en-GB" w:bidi="ar-SA"/>
              </w:rPr>
            </w:pPr>
          </w:p>
          <w:p w14:paraId="5BD4DC92" w14:textId="0A5DCF9E" w:rsidR="00FE464F" w:rsidRPr="00433129" w:rsidRDefault="00FE464F" w:rsidP="00CA0D5F">
            <w:pPr>
              <w:rPr>
                <w:rFonts w:ascii="Arial" w:hAnsi="Arial" w:cs="Arial"/>
                <w:bCs/>
                <w:sz w:val="18"/>
                <w:szCs w:val="18"/>
                <w:lang w:val="en-GB" w:eastAsia="en-GB" w:bidi="ar-SA"/>
              </w:rPr>
            </w:pPr>
            <w:r w:rsidRPr="00433129">
              <w:rPr>
                <w:rFonts w:ascii="Arial" w:hAnsi="Arial" w:cs="Arial"/>
                <w:bCs/>
                <w:sz w:val="18"/>
                <w:szCs w:val="18"/>
                <w:lang w:val="en-GB" w:eastAsia="en-GB" w:bidi="ar-SA"/>
              </w:rPr>
              <w:t>£</w:t>
            </w:r>
            <w:r w:rsidR="001E10B7">
              <w:rPr>
                <w:rFonts w:ascii="Arial" w:hAnsi="Arial" w:cs="Arial"/>
                <w:bCs/>
                <w:sz w:val="18"/>
                <w:szCs w:val="18"/>
                <w:lang w:val="en-GB" w:eastAsia="en-GB" w:bidi="ar-SA"/>
              </w:rPr>
              <w:t>45,35</w:t>
            </w:r>
            <w:r w:rsidR="005528C5">
              <w:rPr>
                <w:rFonts w:ascii="Arial" w:hAnsi="Arial" w:cs="Arial"/>
                <w:bCs/>
                <w:sz w:val="18"/>
                <w:szCs w:val="18"/>
                <w:lang w:val="en-GB" w:eastAsia="en-GB" w:bidi="ar-SA"/>
              </w:rPr>
              <w:t>1</w:t>
            </w:r>
          </w:p>
        </w:tc>
      </w:tr>
    </w:tbl>
    <w:p w14:paraId="0753051B" w14:textId="77777777" w:rsidR="00FE464F" w:rsidRPr="00316503" w:rsidRDefault="00FE464F" w:rsidP="00FE464F">
      <w:pPr>
        <w:ind w:firstLine="720"/>
        <w:jc w:val="both"/>
        <w:rPr>
          <w:rFonts w:ascii="Arial" w:hAnsi="Arial"/>
          <w:b/>
          <w:bCs/>
          <w:sz w:val="22"/>
          <w:szCs w:val="22"/>
          <w:lang w:val="en-GB" w:eastAsia="en-GB" w:bidi="ar-SA"/>
        </w:rPr>
      </w:pPr>
    </w:p>
    <w:p w14:paraId="16F79801" w14:textId="77777777" w:rsidR="00376663" w:rsidRPr="002D7B10" w:rsidRDefault="00376663" w:rsidP="002967EF">
      <w:pPr>
        <w:pStyle w:val="ListBullet"/>
        <w:ind w:left="0"/>
      </w:pPr>
      <w:r>
        <w:rPr>
          <w:b/>
        </w:rPr>
        <w:tab/>
      </w:r>
      <w:r w:rsidRPr="002D7B10">
        <w:t xml:space="preserve">The Main Pay Range in this </w:t>
      </w:r>
      <w:r>
        <w:t>school</w:t>
      </w:r>
      <w:r w:rsidRPr="002D7B10">
        <w:t xml:space="preserve"> consists of </w:t>
      </w:r>
      <w:r>
        <w:t>6</w:t>
      </w:r>
      <w:r w:rsidRPr="002D7B10">
        <w:t xml:space="preserve"> points which is set out below:</w:t>
      </w:r>
    </w:p>
    <w:p w14:paraId="338F24DF" w14:textId="5E7601FD" w:rsidR="00376663" w:rsidRPr="00433129" w:rsidRDefault="00376663" w:rsidP="002967EF">
      <w:pPr>
        <w:pStyle w:val="ListBullet"/>
      </w:pPr>
      <w:r w:rsidRPr="00433129">
        <w:t>1</w:t>
      </w:r>
      <w:r w:rsidR="001E10B7">
        <w:tab/>
        <w:t>£32,</w:t>
      </w:r>
      <w:r w:rsidR="000D277D">
        <w:t>916</w:t>
      </w:r>
    </w:p>
    <w:p w14:paraId="158655EE" w14:textId="3DD595DC" w:rsidR="00376663" w:rsidRPr="00433129" w:rsidRDefault="00376663" w:rsidP="002967EF">
      <w:pPr>
        <w:pStyle w:val="ListBullet"/>
      </w:pPr>
      <w:r w:rsidRPr="00433129">
        <w:t>2</w:t>
      </w:r>
      <w:r w:rsidR="001E10B7">
        <w:tab/>
        <w:t>£3</w:t>
      </w:r>
      <w:r w:rsidR="000D277D">
        <w:t>4,822</w:t>
      </w:r>
    </w:p>
    <w:p w14:paraId="5D9B59E9" w14:textId="66C3050F" w:rsidR="00376663" w:rsidRPr="00433129" w:rsidRDefault="00376663" w:rsidP="002967EF">
      <w:pPr>
        <w:pStyle w:val="ListBullet"/>
      </w:pPr>
      <w:r w:rsidRPr="00433129">
        <w:t>3</w:t>
      </w:r>
      <w:r w:rsidR="001E10B7">
        <w:tab/>
        <w:t>£3</w:t>
      </w:r>
      <w:r w:rsidR="000D277D">
        <w:t>7,101</w:t>
      </w:r>
    </w:p>
    <w:p w14:paraId="2BD5204E" w14:textId="1475B30D" w:rsidR="00376663" w:rsidRPr="00433129" w:rsidRDefault="00376663" w:rsidP="002967EF">
      <w:pPr>
        <w:pStyle w:val="ListBullet"/>
      </w:pPr>
      <w:r w:rsidRPr="00433129">
        <w:t>4</w:t>
      </w:r>
      <w:r w:rsidR="001E10B7">
        <w:tab/>
        <w:t>£</w:t>
      </w:r>
      <w:r w:rsidR="000D277D">
        <w:t>39,555</w:t>
      </w:r>
    </w:p>
    <w:p w14:paraId="2A450FF4" w14:textId="20392E6E" w:rsidR="002967EF" w:rsidRPr="00433129" w:rsidRDefault="002967EF" w:rsidP="002967EF">
      <w:pPr>
        <w:pStyle w:val="ListBullet"/>
        <w:ind w:left="0"/>
      </w:pPr>
      <w:r w:rsidRPr="00433129">
        <w:lastRenderedPageBreak/>
        <w:tab/>
        <w:t>5</w:t>
      </w:r>
      <w:r w:rsidR="001E10B7">
        <w:tab/>
        <w:t>£4</w:t>
      </w:r>
      <w:r w:rsidR="000D277D">
        <w:t>2,057</w:t>
      </w:r>
    </w:p>
    <w:p w14:paraId="3681BF49" w14:textId="78BB5FC7" w:rsidR="002967EF" w:rsidRPr="00433129" w:rsidRDefault="002967EF" w:rsidP="002967EF">
      <w:pPr>
        <w:pStyle w:val="ListBullet"/>
      </w:pPr>
      <w:r w:rsidRPr="00433129">
        <w:t>6</w:t>
      </w:r>
      <w:r w:rsidR="001E10B7">
        <w:tab/>
        <w:t>£</w:t>
      </w:r>
      <w:r w:rsidR="000D277D">
        <w:t>45,351</w:t>
      </w:r>
    </w:p>
    <w:p w14:paraId="66239369" w14:textId="77777777" w:rsidR="002967EF" w:rsidRPr="002967EF" w:rsidRDefault="002967EF" w:rsidP="002E1093">
      <w:pPr>
        <w:pStyle w:val="ListBullet"/>
        <w:ind w:left="0"/>
      </w:pPr>
    </w:p>
    <w:p w14:paraId="7DDB0094" w14:textId="77777777" w:rsidR="00FE464F" w:rsidRPr="002967EF" w:rsidRDefault="002967EF" w:rsidP="002967EF">
      <w:pPr>
        <w:ind w:left="720"/>
        <w:jc w:val="both"/>
        <w:rPr>
          <w:rFonts w:ascii="Arial" w:hAnsi="Arial" w:cs="Arial"/>
          <w:b/>
          <w:bCs/>
          <w:sz w:val="20"/>
          <w:szCs w:val="22"/>
          <w:lang w:val="en-GB" w:eastAsia="en-GB" w:bidi="ar-SA"/>
        </w:rPr>
      </w:pPr>
      <w:r w:rsidRPr="002967EF">
        <w:rPr>
          <w:rFonts w:ascii="Arial" w:hAnsi="Arial" w:cs="Arial"/>
          <w:sz w:val="22"/>
        </w:rPr>
        <w:t xml:space="preserve">Where teachers have failed to meet their agreed </w:t>
      </w:r>
      <w:proofErr w:type="gramStart"/>
      <w:r w:rsidRPr="002967EF">
        <w:rPr>
          <w:rFonts w:ascii="Arial" w:hAnsi="Arial" w:cs="Arial"/>
          <w:sz w:val="22"/>
        </w:rPr>
        <w:t>objectives</w:t>
      </w:r>
      <w:proofErr w:type="gramEnd"/>
      <w:r w:rsidRPr="002967EF">
        <w:rPr>
          <w:rFonts w:ascii="Arial" w:hAnsi="Arial" w:cs="Arial"/>
          <w:sz w:val="22"/>
        </w:rPr>
        <w:t xml:space="preserve"> the Governing Body may determine that no award is to be made.</w:t>
      </w:r>
    </w:p>
    <w:p w14:paraId="55B21B03" w14:textId="77777777" w:rsidR="002967EF" w:rsidRPr="002967EF" w:rsidRDefault="002967EF" w:rsidP="00FE464F">
      <w:pPr>
        <w:ind w:firstLine="720"/>
        <w:jc w:val="both"/>
        <w:rPr>
          <w:rFonts w:ascii="Arial" w:hAnsi="Arial" w:cs="Arial"/>
          <w:b/>
          <w:bCs/>
          <w:color w:val="000000"/>
          <w:sz w:val="20"/>
          <w:szCs w:val="22"/>
          <w:lang w:val="en-GB" w:eastAsia="en-GB" w:bidi="ar-SA"/>
        </w:rPr>
      </w:pPr>
    </w:p>
    <w:p w14:paraId="2CC315A3" w14:textId="77777777" w:rsidR="00FE464F" w:rsidRPr="00676002" w:rsidRDefault="00C13832" w:rsidP="00C13832">
      <w:pPr>
        <w:jc w:val="both"/>
        <w:rPr>
          <w:rFonts w:ascii="Arial" w:hAnsi="Arial"/>
          <w:b/>
          <w:bCs/>
          <w:sz w:val="22"/>
          <w:szCs w:val="22"/>
          <w:lang w:val="en-GB" w:eastAsia="en-GB" w:bidi="ar-SA"/>
        </w:rPr>
      </w:pPr>
      <w:r>
        <w:rPr>
          <w:rFonts w:ascii="Arial" w:hAnsi="Arial" w:cs="Arial"/>
          <w:color w:val="000000"/>
          <w:sz w:val="22"/>
          <w:szCs w:val="22"/>
          <w:lang w:val="en-GB" w:eastAsia="en-GB" w:bidi="ar-SA"/>
        </w:rPr>
        <w:t>B2.4</w:t>
      </w:r>
      <w:r>
        <w:rPr>
          <w:rFonts w:ascii="Arial" w:hAnsi="Arial" w:cs="Arial"/>
          <w:color w:val="000000"/>
          <w:sz w:val="22"/>
          <w:szCs w:val="22"/>
          <w:lang w:val="en-GB" w:eastAsia="en-GB" w:bidi="ar-SA"/>
        </w:rPr>
        <w:tab/>
      </w:r>
      <w:r w:rsidR="00FE464F" w:rsidRPr="00676002">
        <w:rPr>
          <w:rFonts w:ascii="Arial" w:hAnsi="Arial" w:cs="Arial"/>
          <w:b/>
          <w:bCs/>
          <w:color w:val="000000"/>
          <w:sz w:val="22"/>
          <w:szCs w:val="22"/>
          <w:lang w:val="en-GB" w:eastAsia="en-GB" w:bidi="ar-SA"/>
        </w:rPr>
        <w:t xml:space="preserve">Upper Pay Scale </w:t>
      </w:r>
      <w:r w:rsidR="00FE464F" w:rsidRPr="00676002">
        <w:rPr>
          <w:rFonts w:ascii="Arial" w:hAnsi="Arial" w:cs="Arial"/>
          <w:b/>
          <w:bCs/>
          <w:color w:val="000000"/>
          <w:lang w:val="en-GB" w:eastAsia="en-GB" w:bidi="ar-SA"/>
        </w:rPr>
        <w:t xml:space="preserve">                     </w:t>
      </w:r>
      <w:r w:rsidR="00FE464F">
        <w:rPr>
          <w:rFonts w:ascii="Arial" w:hAnsi="Arial" w:cs="Arial"/>
          <w:b/>
          <w:bCs/>
          <w:color w:val="000000"/>
          <w:lang w:val="en-GB" w:eastAsia="en-GB" w:bidi="ar-SA"/>
        </w:rPr>
        <w:tab/>
      </w:r>
      <w:r w:rsidR="00FE464F" w:rsidRPr="00676002">
        <w:rPr>
          <w:rFonts w:ascii="Arial" w:hAnsi="Arial"/>
          <w:b/>
          <w:bCs/>
          <w:sz w:val="22"/>
          <w:szCs w:val="22"/>
          <w:lang w:val="en-GB" w:eastAsia="en-GB" w:bidi="ar-SA"/>
        </w:rPr>
        <w:t>England &amp; Wales</w:t>
      </w:r>
    </w:p>
    <w:p w14:paraId="5321D5FF" w14:textId="77777777" w:rsidR="00FE464F" w:rsidRPr="00676002" w:rsidRDefault="00FE464F" w:rsidP="00FE464F">
      <w:pPr>
        <w:ind w:firstLine="720"/>
        <w:jc w:val="both"/>
        <w:rPr>
          <w:rFonts w:ascii="Arial" w:hAnsi="Arial" w:cs="Arial"/>
          <w:b/>
          <w:bCs/>
          <w:color w:val="000000"/>
          <w:lang w:val="en-GB" w:eastAsia="en-GB" w:bidi="ar-SA"/>
        </w:rPr>
      </w:pPr>
    </w:p>
    <w:tbl>
      <w:tblPr>
        <w:tblW w:w="8897" w:type="dxa"/>
        <w:tblInd w:w="817"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Look w:val="0000" w:firstRow="0" w:lastRow="0" w:firstColumn="0" w:lastColumn="0" w:noHBand="0" w:noVBand="0"/>
      </w:tblPr>
      <w:tblGrid>
        <w:gridCol w:w="3510"/>
        <w:gridCol w:w="5387"/>
      </w:tblGrid>
      <w:tr w:rsidR="00FE464F" w:rsidRPr="00676002" w14:paraId="3EB5A433" w14:textId="77777777" w:rsidTr="00CA0D5F">
        <w:trPr>
          <w:trHeight w:val="243"/>
        </w:trPr>
        <w:tc>
          <w:tcPr>
            <w:tcW w:w="3510" w:type="dxa"/>
            <w:shd w:val="clear" w:color="auto" w:fill="C6D9F1"/>
            <w:vAlign w:val="bottom"/>
          </w:tcPr>
          <w:p w14:paraId="541B71ED" w14:textId="77777777" w:rsidR="00FE464F" w:rsidRPr="00676002" w:rsidRDefault="00FE464F" w:rsidP="00CA0D5F">
            <w:pPr>
              <w:autoSpaceDE w:val="0"/>
              <w:autoSpaceDN w:val="0"/>
              <w:adjustRightInd w:val="0"/>
              <w:jc w:val="both"/>
              <w:rPr>
                <w:rFonts w:ascii="Arial" w:hAnsi="Arial" w:cs="Arial"/>
                <w:color w:val="000000"/>
                <w:sz w:val="18"/>
                <w:szCs w:val="18"/>
                <w:lang w:val="en-GB" w:eastAsia="en-GB" w:bidi="ar-SA"/>
              </w:rPr>
            </w:pPr>
          </w:p>
          <w:p w14:paraId="3BEE6637" w14:textId="77777777" w:rsidR="00FE464F" w:rsidRPr="00676002" w:rsidRDefault="00FE464F" w:rsidP="00CA0D5F">
            <w:pPr>
              <w:autoSpaceDE w:val="0"/>
              <w:autoSpaceDN w:val="0"/>
              <w:adjustRightInd w:val="0"/>
              <w:jc w:val="both"/>
              <w:rPr>
                <w:rFonts w:ascii="Arial" w:hAnsi="Arial" w:cs="Arial"/>
                <w:color w:val="000000"/>
                <w:sz w:val="18"/>
                <w:szCs w:val="18"/>
                <w:lang w:val="en-GB" w:eastAsia="en-GB" w:bidi="ar-SA"/>
              </w:rPr>
            </w:pPr>
            <w:r w:rsidRPr="00676002">
              <w:rPr>
                <w:rFonts w:ascii="Arial" w:hAnsi="Arial" w:cs="Arial"/>
                <w:color w:val="000000"/>
                <w:sz w:val="18"/>
                <w:szCs w:val="18"/>
                <w:lang w:val="en-GB" w:eastAsia="en-GB" w:bidi="ar-SA"/>
              </w:rPr>
              <w:t xml:space="preserve">Minimum </w:t>
            </w:r>
          </w:p>
        </w:tc>
        <w:tc>
          <w:tcPr>
            <w:tcW w:w="5387" w:type="dxa"/>
            <w:shd w:val="clear" w:color="auto" w:fill="C6D9F1"/>
            <w:vAlign w:val="bottom"/>
          </w:tcPr>
          <w:p w14:paraId="43D43302" w14:textId="2693C672" w:rsidR="00FE464F" w:rsidRPr="001E335A" w:rsidRDefault="00091BEE" w:rsidP="00CA0D5F">
            <w:pPr>
              <w:jc w:val="both"/>
              <w:rPr>
                <w:rFonts w:ascii="Arial" w:hAnsi="Arial" w:cs="Arial"/>
                <w:bCs/>
                <w:sz w:val="18"/>
                <w:szCs w:val="18"/>
                <w:lang w:val="en-GB" w:eastAsia="en-GB" w:bidi="ar-SA"/>
              </w:rPr>
            </w:pPr>
            <w:r>
              <w:rPr>
                <w:rFonts w:ascii="Arial" w:hAnsi="Arial" w:cs="Arial"/>
                <w:bCs/>
                <w:sz w:val="18"/>
                <w:szCs w:val="18"/>
                <w:lang w:val="en-GB" w:eastAsia="en-GB" w:bidi="ar-SA"/>
              </w:rPr>
              <w:t>£</w:t>
            </w:r>
            <w:r w:rsidR="000D277D">
              <w:rPr>
                <w:rFonts w:ascii="Arial" w:hAnsi="Arial" w:cs="Arial"/>
                <w:bCs/>
                <w:sz w:val="18"/>
                <w:szCs w:val="18"/>
                <w:lang w:val="en-GB" w:eastAsia="en-GB" w:bidi="ar-SA"/>
              </w:rPr>
              <w:t>47,472</w:t>
            </w:r>
          </w:p>
        </w:tc>
      </w:tr>
      <w:tr w:rsidR="00FE464F" w:rsidRPr="00316503" w14:paraId="41932FF4" w14:textId="77777777" w:rsidTr="00CA0D5F">
        <w:trPr>
          <w:trHeight w:val="241"/>
        </w:trPr>
        <w:tc>
          <w:tcPr>
            <w:tcW w:w="3510" w:type="dxa"/>
            <w:shd w:val="clear" w:color="auto" w:fill="C6D9F1"/>
            <w:vAlign w:val="bottom"/>
          </w:tcPr>
          <w:p w14:paraId="59691583" w14:textId="77777777" w:rsidR="00FE464F" w:rsidRPr="00676002" w:rsidRDefault="00FE464F" w:rsidP="00CA0D5F">
            <w:pPr>
              <w:autoSpaceDE w:val="0"/>
              <w:autoSpaceDN w:val="0"/>
              <w:adjustRightInd w:val="0"/>
              <w:jc w:val="both"/>
              <w:rPr>
                <w:rFonts w:ascii="Arial" w:hAnsi="Arial" w:cs="Arial"/>
                <w:color w:val="000000"/>
                <w:sz w:val="18"/>
                <w:szCs w:val="18"/>
                <w:lang w:val="en-GB" w:eastAsia="en-GB" w:bidi="ar-SA"/>
              </w:rPr>
            </w:pPr>
          </w:p>
          <w:p w14:paraId="2F6B2C64" w14:textId="77777777" w:rsidR="00FE464F" w:rsidRPr="00676002" w:rsidRDefault="00FE464F" w:rsidP="00CA0D5F">
            <w:pPr>
              <w:autoSpaceDE w:val="0"/>
              <w:autoSpaceDN w:val="0"/>
              <w:adjustRightInd w:val="0"/>
              <w:jc w:val="both"/>
              <w:rPr>
                <w:rFonts w:ascii="Arial" w:hAnsi="Arial" w:cs="Arial"/>
                <w:color w:val="000000"/>
                <w:sz w:val="18"/>
                <w:szCs w:val="18"/>
                <w:lang w:val="en-GB" w:eastAsia="en-GB" w:bidi="ar-SA"/>
              </w:rPr>
            </w:pPr>
            <w:r w:rsidRPr="00676002">
              <w:rPr>
                <w:rFonts w:ascii="Arial" w:hAnsi="Arial" w:cs="Arial"/>
                <w:color w:val="000000"/>
                <w:sz w:val="18"/>
                <w:szCs w:val="18"/>
                <w:lang w:val="en-GB" w:eastAsia="en-GB" w:bidi="ar-SA"/>
              </w:rPr>
              <w:t>Maximum</w:t>
            </w:r>
          </w:p>
        </w:tc>
        <w:tc>
          <w:tcPr>
            <w:tcW w:w="5387" w:type="dxa"/>
            <w:shd w:val="clear" w:color="auto" w:fill="C6D9F1"/>
            <w:vAlign w:val="bottom"/>
          </w:tcPr>
          <w:p w14:paraId="3D92BE16" w14:textId="309864BB" w:rsidR="00FE464F" w:rsidRPr="001E335A" w:rsidRDefault="00FE464F" w:rsidP="00CA0D5F">
            <w:pPr>
              <w:jc w:val="both"/>
              <w:rPr>
                <w:rFonts w:ascii="Arial" w:hAnsi="Arial" w:cs="Arial"/>
                <w:bCs/>
                <w:sz w:val="18"/>
                <w:szCs w:val="18"/>
                <w:lang w:val="en-GB" w:eastAsia="en-GB" w:bidi="ar-SA"/>
              </w:rPr>
            </w:pPr>
            <w:r w:rsidRPr="001E335A">
              <w:rPr>
                <w:rFonts w:ascii="Arial" w:hAnsi="Arial" w:cs="Arial"/>
                <w:bCs/>
                <w:sz w:val="18"/>
                <w:szCs w:val="18"/>
                <w:lang w:val="en-GB" w:eastAsia="en-GB" w:bidi="ar-SA"/>
              </w:rPr>
              <w:t>£</w:t>
            </w:r>
            <w:r w:rsidR="000D277D">
              <w:rPr>
                <w:rFonts w:ascii="Arial" w:hAnsi="Arial" w:cs="Arial"/>
                <w:bCs/>
                <w:sz w:val="18"/>
                <w:szCs w:val="18"/>
                <w:lang w:val="en-GB" w:eastAsia="en-GB" w:bidi="ar-SA"/>
              </w:rPr>
              <w:t>51,047</w:t>
            </w:r>
          </w:p>
        </w:tc>
      </w:tr>
    </w:tbl>
    <w:p w14:paraId="46A374F0" w14:textId="77777777" w:rsidR="00FE464F" w:rsidRDefault="00FE464F" w:rsidP="002967EF">
      <w:pPr>
        <w:pStyle w:val="ListBullet"/>
      </w:pPr>
    </w:p>
    <w:p w14:paraId="07C9F81A" w14:textId="77777777" w:rsidR="002967EF" w:rsidRDefault="002967EF" w:rsidP="002967EF">
      <w:pPr>
        <w:pStyle w:val="ListBullet"/>
        <w:ind w:left="0"/>
      </w:pPr>
      <w:r>
        <w:tab/>
      </w:r>
      <w:r w:rsidRPr="002D7B10">
        <w:t xml:space="preserve">The Upper Pay Range in this </w:t>
      </w:r>
      <w:r>
        <w:t>school</w:t>
      </w:r>
      <w:r w:rsidRPr="002D7B10">
        <w:t xml:space="preserve"> consists of </w:t>
      </w:r>
      <w:r>
        <w:t>3</w:t>
      </w:r>
      <w:r w:rsidRPr="002D7B10">
        <w:t xml:space="preserve"> points which is set out below:</w:t>
      </w:r>
    </w:p>
    <w:p w14:paraId="17BBB585" w14:textId="77777777" w:rsidR="000D277D" w:rsidRPr="002D7B10" w:rsidRDefault="000D277D" w:rsidP="002967EF">
      <w:pPr>
        <w:pStyle w:val="ListBullet"/>
        <w:ind w:left="0"/>
      </w:pPr>
    </w:p>
    <w:p w14:paraId="21F5E859" w14:textId="1DF7F1BC" w:rsidR="000D277D" w:rsidRPr="001E335A" w:rsidRDefault="000D277D" w:rsidP="000D277D">
      <w:pPr>
        <w:pStyle w:val="ListBullet"/>
        <w:numPr>
          <w:ilvl w:val="0"/>
          <w:numId w:val="24"/>
        </w:numPr>
      </w:pPr>
      <w:r>
        <w:t>£47,472</w:t>
      </w:r>
    </w:p>
    <w:p w14:paraId="29CC0FE4" w14:textId="12C041FD" w:rsidR="002967EF" w:rsidRPr="001E335A" w:rsidRDefault="002967EF" w:rsidP="002967EF">
      <w:pPr>
        <w:pStyle w:val="BodyText"/>
        <w:spacing w:after="0"/>
        <w:rPr>
          <w:b w:val="0"/>
          <w:sz w:val="22"/>
          <w:szCs w:val="22"/>
        </w:rPr>
      </w:pPr>
      <w:r w:rsidRPr="001E335A">
        <w:rPr>
          <w:b w:val="0"/>
          <w:sz w:val="22"/>
          <w:szCs w:val="22"/>
        </w:rPr>
        <w:tab/>
        <w:t>2</w:t>
      </w:r>
      <w:r w:rsidR="000D277D">
        <w:rPr>
          <w:b w:val="0"/>
          <w:sz w:val="22"/>
          <w:szCs w:val="22"/>
        </w:rPr>
        <w:tab/>
        <w:t>£49,232</w:t>
      </w:r>
    </w:p>
    <w:p w14:paraId="148A550E" w14:textId="411916A5" w:rsidR="002967EF" w:rsidRDefault="002967EF" w:rsidP="002967EF">
      <w:pPr>
        <w:pStyle w:val="BodyText"/>
        <w:spacing w:after="0"/>
        <w:rPr>
          <w:b w:val="0"/>
          <w:sz w:val="22"/>
          <w:szCs w:val="22"/>
        </w:rPr>
      </w:pPr>
      <w:r w:rsidRPr="001E335A">
        <w:rPr>
          <w:b w:val="0"/>
          <w:sz w:val="22"/>
          <w:szCs w:val="22"/>
        </w:rPr>
        <w:tab/>
        <w:t>3</w:t>
      </w:r>
      <w:r w:rsidR="000D277D">
        <w:rPr>
          <w:b w:val="0"/>
          <w:sz w:val="22"/>
          <w:szCs w:val="22"/>
        </w:rPr>
        <w:tab/>
        <w:t>£51,047</w:t>
      </w:r>
    </w:p>
    <w:p w14:paraId="19EDA88B" w14:textId="77777777" w:rsidR="002967EF" w:rsidRDefault="002967EF" w:rsidP="002967EF">
      <w:pPr>
        <w:pStyle w:val="BodyText"/>
        <w:spacing w:after="0"/>
        <w:rPr>
          <w:b w:val="0"/>
          <w:sz w:val="22"/>
          <w:szCs w:val="22"/>
        </w:rPr>
      </w:pPr>
    </w:p>
    <w:p w14:paraId="782121D3" w14:textId="77777777" w:rsidR="002967EF" w:rsidRPr="002967EF" w:rsidRDefault="002967EF" w:rsidP="002967EF">
      <w:pPr>
        <w:ind w:right="-28"/>
        <w:rPr>
          <w:rFonts w:ascii="Arial" w:hAnsi="Arial" w:cs="Arial"/>
          <w:b/>
          <w:color w:val="FF0000"/>
          <w:sz w:val="22"/>
          <w:szCs w:val="22"/>
        </w:rPr>
      </w:pPr>
      <w:r w:rsidRPr="002967EF">
        <w:rPr>
          <w:rFonts w:ascii="Arial" w:hAnsi="Arial" w:cs="Arial"/>
          <w:bCs/>
          <w:sz w:val="22"/>
          <w:szCs w:val="22"/>
        </w:rPr>
        <w:t>B2.</w:t>
      </w:r>
      <w:r w:rsidR="00C13832">
        <w:rPr>
          <w:rFonts w:ascii="Arial" w:hAnsi="Arial" w:cs="Arial"/>
          <w:bCs/>
          <w:sz w:val="22"/>
          <w:szCs w:val="22"/>
        </w:rPr>
        <w:t>5</w:t>
      </w:r>
      <w:r w:rsidRPr="002967EF">
        <w:rPr>
          <w:rFonts w:ascii="Arial" w:hAnsi="Arial" w:cs="Arial"/>
          <w:bCs/>
        </w:rPr>
        <w:tab/>
      </w:r>
      <w:r w:rsidRPr="002967EF">
        <w:rPr>
          <w:rFonts w:ascii="Arial" w:hAnsi="Arial" w:cs="Arial"/>
          <w:b/>
          <w:bCs/>
          <w:sz w:val="22"/>
          <w:szCs w:val="22"/>
        </w:rPr>
        <w:t>Unqualified Pay Range Teachers/Instructors</w:t>
      </w:r>
    </w:p>
    <w:p w14:paraId="2A1B938A" w14:textId="77777777" w:rsidR="002967EF" w:rsidRDefault="002967EF" w:rsidP="002967EF">
      <w:pPr>
        <w:pStyle w:val="ListBullet"/>
      </w:pPr>
    </w:p>
    <w:p w14:paraId="7EF7E095" w14:textId="77777777" w:rsidR="002967EF" w:rsidRPr="00C6061E" w:rsidRDefault="002967EF" w:rsidP="002967EF">
      <w:pPr>
        <w:ind w:left="720"/>
        <w:jc w:val="both"/>
        <w:rPr>
          <w:rFonts w:ascii="Arial" w:hAnsi="Arial" w:cs="Arial"/>
          <w:sz w:val="22"/>
          <w:szCs w:val="22"/>
        </w:rPr>
      </w:pPr>
      <w:r w:rsidRPr="00C6061E">
        <w:rPr>
          <w:rFonts w:ascii="Arial" w:hAnsi="Arial" w:cs="Arial"/>
          <w:sz w:val="22"/>
          <w:szCs w:val="22"/>
        </w:rPr>
        <w:t xml:space="preserve">The Governing Body </w:t>
      </w:r>
      <w:r w:rsidRPr="00047F31">
        <w:rPr>
          <w:rFonts w:ascii="Arial" w:hAnsi="Arial" w:cs="Arial"/>
          <w:sz w:val="22"/>
          <w:szCs w:val="22"/>
          <w:lang w:val="en-GB"/>
        </w:rPr>
        <w:t xml:space="preserve">recognise </w:t>
      </w:r>
      <w:r w:rsidRPr="00C6061E">
        <w:rPr>
          <w:rFonts w:ascii="Arial" w:hAnsi="Arial" w:cs="Arial"/>
          <w:sz w:val="22"/>
          <w:szCs w:val="22"/>
        </w:rPr>
        <w:t xml:space="preserve">that there are some specific posts where the appointment of an </w:t>
      </w:r>
      <w:r>
        <w:rPr>
          <w:rFonts w:ascii="Arial" w:hAnsi="Arial" w:cs="Arial"/>
          <w:sz w:val="22"/>
          <w:szCs w:val="22"/>
        </w:rPr>
        <w:t>U</w:t>
      </w:r>
      <w:r w:rsidRPr="00C6061E">
        <w:rPr>
          <w:rFonts w:ascii="Arial" w:hAnsi="Arial" w:cs="Arial"/>
          <w:sz w:val="22"/>
          <w:szCs w:val="22"/>
        </w:rPr>
        <w:t xml:space="preserve">nqualified </w:t>
      </w:r>
      <w:r>
        <w:rPr>
          <w:rFonts w:ascii="Arial" w:hAnsi="Arial" w:cs="Arial"/>
          <w:sz w:val="22"/>
          <w:szCs w:val="22"/>
        </w:rPr>
        <w:t>T</w:t>
      </w:r>
      <w:r w:rsidRPr="00C6061E">
        <w:rPr>
          <w:rFonts w:ascii="Arial" w:hAnsi="Arial" w:cs="Arial"/>
          <w:sz w:val="22"/>
          <w:szCs w:val="22"/>
        </w:rPr>
        <w:t xml:space="preserve">eacher may be appropriate, with no expectation that the </w:t>
      </w:r>
      <w:r>
        <w:rPr>
          <w:rFonts w:ascii="Arial" w:hAnsi="Arial" w:cs="Arial"/>
          <w:sz w:val="22"/>
          <w:szCs w:val="22"/>
        </w:rPr>
        <w:t>U</w:t>
      </w:r>
      <w:r w:rsidRPr="00C6061E">
        <w:rPr>
          <w:rFonts w:ascii="Arial" w:hAnsi="Arial" w:cs="Arial"/>
          <w:sz w:val="22"/>
          <w:szCs w:val="22"/>
        </w:rPr>
        <w:t xml:space="preserve">nqualified </w:t>
      </w:r>
      <w:r>
        <w:rPr>
          <w:rFonts w:ascii="Arial" w:hAnsi="Arial" w:cs="Arial"/>
          <w:sz w:val="22"/>
          <w:szCs w:val="22"/>
        </w:rPr>
        <w:t>T</w:t>
      </w:r>
      <w:r w:rsidRPr="00C6061E">
        <w:rPr>
          <w:rFonts w:ascii="Arial" w:hAnsi="Arial" w:cs="Arial"/>
          <w:sz w:val="22"/>
          <w:szCs w:val="22"/>
        </w:rPr>
        <w:t xml:space="preserve">eacher be working towards </w:t>
      </w:r>
      <w:r>
        <w:rPr>
          <w:rFonts w:ascii="Arial" w:hAnsi="Arial" w:cs="Arial"/>
          <w:sz w:val="22"/>
          <w:szCs w:val="22"/>
        </w:rPr>
        <w:t>Q</w:t>
      </w:r>
      <w:r w:rsidRPr="00C6061E">
        <w:rPr>
          <w:rFonts w:ascii="Arial" w:hAnsi="Arial" w:cs="Arial"/>
          <w:sz w:val="22"/>
          <w:szCs w:val="22"/>
        </w:rPr>
        <w:t xml:space="preserve">ualified </w:t>
      </w:r>
      <w:r>
        <w:rPr>
          <w:rFonts w:ascii="Arial" w:hAnsi="Arial" w:cs="Arial"/>
          <w:sz w:val="22"/>
          <w:szCs w:val="22"/>
        </w:rPr>
        <w:t>T</w:t>
      </w:r>
      <w:r w:rsidRPr="00C6061E">
        <w:rPr>
          <w:rFonts w:ascii="Arial" w:hAnsi="Arial" w:cs="Arial"/>
          <w:sz w:val="22"/>
          <w:szCs w:val="22"/>
        </w:rPr>
        <w:t xml:space="preserve">eacher status, for example swimming instructor, sports coaches, an artist to teach art, a musician to teach music, an actor to teach drama etc.  </w:t>
      </w:r>
    </w:p>
    <w:p w14:paraId="066FB0F7" w14:textId="77777777" w:rsidR="002967EF" w:rsidRDefault="002967EF" w:rsidP="002967EF">
      <w:pPr>
        <w:pStyle w:val="ListBullet"/>
      </w:pPr>
    </w:p>
    <w:p w14:paraId="05E49886" w14:textId="77777777" w:rsidR="002967EF" w:rsidRPr="002967EF" w:rsidRDefault="002967EF" w:rsidP="002967EF">
      <w:pPr>
        <w:pStyle w:val="ListBullet"/>
      </w:pPr>
      <w:r w:rsidRPr="00C6061E">
        <w:t xml:space="preserve">An </w:t>
      </w:r>
      <w:r>
        <w:t>U</w:t>
      </w:r>
      <w:r w:rsidRPr="00C6061E">
        <w:t xml:space="preserve">nqualified </w:t>
      </w:r>
      <w:r>
        <w:t>T</w:t>
      </w:r>
      <w:r w:rsidRPr="00C6061E">
        <w:t xml:space="preserve">eacher must be paid such salary within the minimum and maximum of the </w:t>
      </w:r>
      <w:r>
        <w:t>U</w:t>
      </w:r>
      <w:r w:rsidRPr="00C6061E">
        <w:t xml:space="preserve">nqualified </w:t>
      </w:r>
      <w:r>
        <w:t>T</w:t>
      </w:r>
      <w:r w:rsidRPr="00C6061E">
        <w:t xml:space="preserve">eacher </w:t>
      </w:r>
      <w:r>
        <w:t>P</w:t>
      </w:r>
      <w:r w:rsidRPr="00C6061E">
        <w:t xml:space="preserve">ay </w:t>
      </w:r>
      <w:r>
        <w:t>R</w:t>
      </w:r>
      <w:r w:rsidRPr="00C6061E">
        <w:t>ange set out below as the relevant body determines.  The pay rang</w:t>
      </w:r>
      <w:r>
        <w:t>e for Unqualified Teachers is:</w:t>
      </w:r>
    </w:p>
    <w:p w14:paraId="2DBC0746" w14:textId="77777777" w:rsidR="002967EF" w:rsidRDefault="002967EF" w:rsidP="002967EF">
      <w:pPr>
        <w:jc w:val="both"/>
        <w:rPr>
          <w:rFonts w:ascii="Arial" w:hAnsi="Arial" w:cs="Arial"/>
          <w:b/>
          <w:bCs/>
          <w:color w:val="000000"/>
          <w:sz w:val="22"/>
          <w:szCs w:val="22"/>
          <w:lang w:val="en-GB" w:eastAsia="en-GB" w:bidi="ar-SA"/>
        </w:rPr>
      </w:pPr>
    </w:p>
    <w:p w14:paraId="216FE3EB" w14:textId="77777777" w:rsidR="00FE464F" w:rsidRPr="00676002" w:rsidRDefault="002967EF" w:rsidP="002967EF">
      <w:pPr>
        <w:jc w:val="both"/>
        <w:rPr>
          <w:rFonts w:ascii="Arial" w:hAnsi="Arial"/>
          <w:b/>
          <w:bCs/>
          <w:sz w:val="22"/>
          <w:szCs w:val="22"/>
          <w:lang w:val="en-GB" w:eastAsia="en-GB" w:bidi="ar-SA"/>
        </w:rPr>
      </w:pPr>
      <w:r>
        <w:rPr>
          <w:rFonts w:ascii="Arial" w:hAnsi="Arial" w:cs="Arial"/>
          <w:b/>
          <w:bCs/>
          <w:color w:val="000000"/>
          <w:sz w:val="22"/>
          <w:szCs w:val="22"/>
          <w:lang w:val="en-GB" w:eastAsia="en-GB" w:bidi="ar-SA"/>
        </w:rPr>
        <w:tab/>
      </w:r>
      <w:r w:rsidR="00FE464F" w:rsidRPr="00676002">
        <w:rPr>
          <w:rFonts w:ascii="Arial" w:hAnsi="Arial" w:cs="Arial"/>
          <w:b/>
          <w:bCs/>
          <w:color w:val="000000"/>
          <w:sz w:val="22"/>
          <w:szCs w:val="22"/>
          <w:lang w:val="en-GB" w:eastAsia="en-GB" w:bidi="ar-SA"/>
        </w:rPr>
        <w:t>Unqualified Teachers</w:t>
      </w:r>
      <w:r w:rsidR="00FE464F" w:rsidRPr="00676002">
        <w:rPr>
          <w:rFonts w:ascii="Arial" w:hAnsi="Arial" w:cs="Arial"/>
          <w:b/>
          <w:bCs/>
          <w:color w:val="000000"/>
          <w:sz w:val="22"/>
          <w:szCs w:val="22"/>
          <w:lang w:val="en-GB" w:eastAsia="en-GB" w:bidi="ar-SA"/>
        </w:rPr>
        <w:tab/>
      </w:r>
      <w:r w:rsidR="00FE464F" w:rsidRPr="00676002">
        <w:rPr>
          <w:rFonts w:ascii="Arial" w:hAnsi="Arial" w:cs="Arial"/>
          <w:b/>
          <w:bCs/>
          <w:color w:val="000000"/>
          <w:sz w:val="22"/>
          <w:szCs w:val="22"/>
          <w:lang w:val="en-GB" w:eastAsia="en-GB" w:bidi="ar-SA"/>
        </w:rPr>
        <w:tab/>
      </w:r>
      <w:r w:rsidR="00FE464F" w:rsidRPr="00676002">
        <w:rPr>
          <w:rFonts w:ascii="Arial" w:hAnsi="Arial"/>
          <w:b/>
          <w:bCs/>
          <w:sz w:val="22"/>
          <w:szCs w:val="22"/>
          <w:lang w:val="en-GB" w:eastAsia="en-GB" w:bidi="ar-SA"/>
        </w:rPr>
        <w:t>England &amp; Wales</w:t>
      </w:r>
    </w:p>
    <w:p w14:paraId="5C877FE4" w14:textId="77777777" w:rsidR="00FE464F" w:rsidRPr="00676002" w:rsidRDefault="00FE464F" w:rsidP="00FE464F">
      <w:pPr>
        <w:ind w:left="720" w:firstLine="720"/>
        <w:jc w:val="both"/>
        <w:rPr>
          <w:rFonts w:ascii="Arial" w:hAnsi="Arial"/>
          <w:b/>
          <w:bCs/>
          <w:sz w:val="22"/>
          <w:szCs w:val="22"/>
          <w:lang w:val="en-GB" w:eastAsia="en-GB" w:bidi="ar-SA"/>
        </w:rPr>
      </w:pPr>
    </w:p>
    <w:tbl>
      <w:tblPr>
        <w:tblW w:w="890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5499"/>
      </w:tblGrid>
      <w:tr w:rsidR="00FE464F" w:rsidRPr="00676002" w14:paraId="04CADAD4" w14:textId="77777777" w:rsidTr="002967EF">
        <w:trPr>
          <w:trHeight w:val="255"/>
        </w:trPr>
        <w:tc>
          <w:tcPr>
            <w:tcW w:w="3402" w:type="dxa"/>
            <w:shd w:val="clear" w:color="auto" w:fill="C6D9F1"/>
          </w:tcPr>
          <w:p w14:paraId="55423FA5" w14:textId="77777777" w:rsidR="00FE464F" w:rsidRDefault="00FE464F" w:rsidP="00CA0D5F">
            <w:pPr>
              <w:autoSpaceDE w:val="0"/>
              <w:autoSpaceDN w:val="0"/>
              <w:adjustRightInd w:val="0"/>
              <w:rPr>
                <w:rFonts w:ascii="Arial" w:hAnsi="Arial" w:cs="Arial"/>
                <w:color w:val="000000"/>
                <w:sz w:val="18"/>
                <w:szCs w:val="18"/>
                <w:lang w:val="en-GB" w:eastAsia="en-GB" w:bidi="ar-SA"/>
              </w:rPr>
            </w:pPr>
          </w:p>
          <w:p w14:paraId="69907368" w14:textId="77777777" w:rsidR="00FE464F" w:rsidRPr="00676002" w:rsidRDefault="00FE464F" w:rsidP="00CA0D5F">
            <w:pPr>
              <w:autoSpaceDE w:val="0"/>
              <w:autoSpaceDN w:val="0"/>
              <w:adjustRightInd w:val="0"/>
              <w:rPr>
                <w:rFonts w:ascii="Arial" w:hAnsi="Arial" w:cs="Arial"/>
                <w:color w:val="000000"/>
                <w:sz w:val="18"/>
                <w:szCs w:val="18"/>
                <w:lang w:val="en-GB" w:eastAsia="en-GB" w:bidi="ar-SA"/>
              </w:rPr>
            </w:pPr>
            <w:r w:rsidRPr="00676002">
              <w:rPr>
                <w:rFonts w:ascii="Arial" w:hAnsi="Arial" w:cs="Arial"/>
                <w:color w:val="000000"/>
                <w:sz w:val="18"/>
                <w:szCs w:val="18"/>
                <w:lang w:val="en-GB" w:eastAsia="en-GB" w:bidi="ar-SA"/>
              </w:rPr>
              <w:t>Minimum</w:t>
            </w:r>
          </w:p>
        </w:tc>
        <w:tc>
          <w:tcPr>
            <w:tcW w:w="5499" w:type="dxa"/>
            <w:shd w:val="clear" w:color="auto" w:fill="C6D9F1"/>
          </w:tcPr>
          <w:p w14:paraId="65A84E25" w14:textId="74D24FCF" w:rsidR="00FE464F" w:rsidRPr="001E335A" w:rsidRDefault="00FE464F" w:rsidP="00CA0D5F">
            <w:pPr>
              <w:spacing w:before="120" w:after="120"/>
              <w:rPr>
                <w:rFonts w:ascii="Arial" w:hAnsi="Arial" w:cs="Arial"/>
                <w:bCs/>
                <w:sz w:val="18"/>
                <w:szCs w:val="18"/>
                <w:lang w:val="en-GB" w:eastAsia="en-GB" w:bidi="ar-SA"/>
              </w:rPr>
            </w:pPr>
            <w:r w:rsidRPr="001E335A">
              <w:rPr>
                <w:rFonts w:ascii="Arial" w:hAnsi="Arial" w:cs="Arial"/>
                <w:bCs/>
                <w:sz w:val="18"/>
                <w:szCs w:val="18"/>
                <w:lang w:val="en-GB" w:eastAsia="en-GB" w:bidi="ar-SA"/>
              </w:rPr>
              <w:t>£</w:t>
            </w:r>
            <w:r w:rsidR="000D277D">
              <w:rPr>
                <w:rFonts w:ascii="Arial" w:hAnsi="Arial" w:cs="Arial"/>
                <w:bCs/>
                <w:sz w:val="18"/>
                <w:szCs w:val="18"/>
                <w:lang w:val="en-GB" w:eastAsia="en-GB" w:bidi="ar-SA"/>
              </w:rPr>
              <w:t>22,600</w:t>
            </w:r>
          </w:p>
        </w:tc>
      </w:tr>
      <w:tr w:rsidR="00FE464F" w:rsidRPr="0025629E" w14:paraId="4EB91A91" w14:textId="77777777" w:rsidTr="002967EF">
        <w:trPr>
          <w:trHeight w:val="255"/>
        </w:trPr>
        <w:tc>
          <w:tcPr>
            <w:tcW w:w="3402" w:type="dxa"/>
            <w:shd w:val="clear" w:color="auto" w:fill="C6D9F1"/>
          </w:tcPr>
          <w:p w14:paraId="7539B461" w14:textId="77777777" w:rsidR="00FE464F" w:rsidRDefault="00FE464F" w:rsidP="00CA0D5F">
            <w:pPr>
              <w:autoSpaceDE w:val="0"/>
              <w:autoSpaceDN w:val="0"/>
              <w:adjustRightInd w:val="0"/>
              <w:rPr>
                <w:rFonts w:ascii="Arial" w:hAnsi="Arial" w:cs="Arial"/>
                <w:color w:val="000000"/>
                <w:sz w:val="18"/>
                <w:szCs w:val="18"/>
                <w:lang w:val="en-GB" w:eastAsia="en-GB" w:bidi="ar-SA"/>
              </w:rPr>
            </w:pPr>
          </w:p>
          <w:p w14:paraId="41C9E460" w14:textId="77777777" w:rsidR="00FE464F" w:rsidRPr="00676002" w:rsidRDefault="00FE464F" w:rsidP="00CA0D5F">
            <w:pPr>
              <w:autoSpaceDE w:val="0"/>
              <w:autoSpaceDN w:val="0"/>
              <w:adjustRightInd w:val="0"/>
              <w:rPr>
                <w:rFonts w:ascii="Arial" w:hAnsi="Arial" w:cs="Arial"/>
                <w:color w:val="000000"/>
                <w:sz w:val="18"/>
                <w:szCs w:val="18"/>
                <w:lang w:val="en-GB" w:eastAsia="en-GB" w:bidi="ar-SA"/>
              </w:rPr>
            </w:pPr>
            <w:r w:rsidRPr="00676002">
              <w:rPr>
                <w:rFonts w:ascii="Arial" w:hAnsi="Arial" w:cs="Arial"/>
                <w:color w:val="000000"/>
                <w:sz w:val="18"/>
                <w:szCs w:val="18"/>
                <w:lang w:val="en-GB" w:eastAsia="en-GB" w:bidi="ar-SA"/>
              </w:rPr>
              <w:t>Maximum</w:t>
            </w:r>
          </w:p>
        </w:tc>
        <w:tc>
          <w:tcPr>
            <w:tcW w:w="5499" w:type="dxa"/>
            <w:shd w:val="clear" w:color="auto" w:fill="C6D9F1"/>
          </w:tcPr>
          <w:p w14:paraId="794B0985" w14:textId="562A850C" w:rsidR="00FE464F" w:rsidRPr="001E335A" w:rsidRDefault="00FE464F" w:rsidP="00CA0D5F">
            <w:pPr>
              <w:spacing w:before="120" w:after="120"/>
              <w:rPr>
                <w:rFonts w:ascii="Arial" w:hAnsi="Arial" w:cs="Arial"/>
                <w:bCs/>
                <w:sz w:val="18"/>
                <w:szCs w:val="18"/>
                <w:lang w:val="en-GB" w:eastAsia="en-GB" w:bidi="ar-SA"/>
              </w:rPr>
            </w:pPr>
            <w:r w:rsidRPr="001E335A">
              <w:rPr>
                <w:rFonts w:ascii="Arial" w:hAnsi="Arial" w:cs="Arial"/>
                <w:bCs/>
                <w:sz w:val="18"/>
                <w:szCs w:val="18"/>
                <w:lang w:val="en-GB" w:eastAsia="en-GB" w:bidi="ar-SA"/>
              </w:rPr>
              <w:t>£</w:t>
            </w:r>
            <w:r w:rsidR="000D277D">
              <w:rPr>
                <w:rFonts w:ascii="Arial" w:hAnsi="Arial" w:cs="Arial"/>
                <w:bCs/>
                <w:sz w:val="18"/>
                <w:szCs w:val="18"/>
                <w:lang w:val="en-GB" w:eastAsia="en-GB" w:bidi="ar-SA"/>
              </w:rPr>
              <w:t>35,258</w:t>
            </w:r>
          </w:p>
        </w:tc>
      </w:tr>
    </w:tbl>
    <w:p w14:paraId="2E3D1234" w14:textId="77777777" w:rsidR="00FE464F" w:rsidRDefault="00FE464F" w:rsidP="00FE464F">
      <w:pPr>
        <w:pStyle w:val="BodyText"/>
        <w:spacing w:after="0"/>
        <w:rPr>
          <w:rFonts w:cs="Arial"/>
          <w:sz w:val="22"/>
          <w:szCs w:val="22"/>
        </w:rPr>
      </w:pPr>
    </w:p>
    <w:p w14:paraId="77F03372" w14:textId="77777777" w:rsidR="002967EF" w:rsidRDefault="002967EF" w:rsidP="002967EF">
      <w:pPr>
        <w:pStyle w:val="BodyText"/>
        <w:spacing w:after="0"/>
        <w:rPr>
          <w:rFonts w:cs="Arial"/>
          <w:b w:val="0"/>
          <w:sz w:val="22"/>
          <w:szCs w:val="22"/>
        </w:rPr>
      </w:pPr>
      <w:r>
        <w:rPr>
          <w:rFonts w:cs="Arial"/>
          <w:b w:val="0"/>
          <w:sz w:val="22"/>
          <w:szCs w:val="22"/>
        </w:rPr>
        <w:tab/>
      </w:r>
      <w:r w:rsidRPr="002967EF">
        <w:rPr>
          <w:rFonts w:cs="Arial"/>
          <w:b w:val="0"/>
          <w:sz w:val="22"/>
          <w:szCs w:val="22"/>
        </w:rPr>
        <w:t xml:space="preserve">The Unqualified Teacher Pay Range in this school consists of 6 points which is set </w:t>
      </w:r>
      <w:r w:rsidRPr="002967EF">
        <w:rPr>
          <w:rFonts w:cs="Arial"/>
          <w:b w:val="0"/>
          <w:sz w:val="22"/>
          <w:szCs w:val="22"/>
        </w:rPr>
        <w:tab/>
        <w:t>out below:</w:t>
      </w:r>
    </w:p>
    <w:p w14:paraId="62959196" w14:textId="77777777" w:rsidR="000D277D" w:rsidRPr="001F3B6C" w:rsidRDefault="000D277D" w:rsidP="002967EF">
      <w:pPr>
        <w:pStyle w:val="BodyText"/>
        <w:spacing w:after="0"/>
        <w:rPr>
          <w:rFonts w:cs="Arial"/>
          <w:sz w:val="22"/>
          <w:szCs w:val="22"/>
        </w:rPr>
      </w:pPr>
    </w:p>
    <w:p w14:paraId="54F2A575" w14:textId="7C83CB05" w:rsidR="002967EF" w:rsidRPr="001E335A" w:rsidRDefault="002967EF" w:rsidP="002967EF">
      <w:pPr>
        <w:ind w:left="720"/>
        <w:jc w:val="both"/>
        <w:rPr>
          <w:rFonts w:ascii="Arial" w:hAnsi="Arial" w:cs="Arial"/>
          <w:sz w:val="22"/>
          <w:szCs w:val="22"/>
        </w:rPr>
      </w:pPr>
      <w:r w:rsidRPr="001E335A">
        <w:rPr>
          <w:rFonts w:ascii="Arial" w:hAnsi="Arial" w:cs="Arial"/>
          <w:sz w:val="22"/>
          <w:szCs w:val="22"/>
        </w:rPr>
        <w:t>1</w:t>
      </w:r>
      <w:r w:rsidR="000D277D">
        <w:rPr>
          <w:rFonts w:ascii="Arial" w:hAnsi="Arial" w:cs="Arial"/>
          <w:sz w:val="22"/>
          <w:szCs w:val="22"/>
        </w:rPr>
        <w:tab/>
        <w:t>£22,600</w:t>
      </w:r>
    </w:p>
    <w:p w14:paraId="7BC25BE2" w14:textId="6677EB52" w:rsidR="002967EF" w:rsidRPr="001E335A" w:rsidRDefault="002967EF" w:rsidP="002967EF">
      <w:pPr>
        <w:ind w:left="720"/>
        <w:jc w:val="both"/>
        <w:rPr>
          <w:rFonts w:ascii="Arial" w:hAnsi="Arial" w:cs="Arial"/>
          <w:sz w:val="22"/>
          <w:szCs w:val="22"/>
        </w:rPr>
      </w:pPr>
      <w:r w:rsidRPr="001E335A">
        <w:rPr>
          <w:rFonts w:ascii="Arial" w:hAnsi="Arial" w:cs="Arial"/>
          <w:sz w:val="22"/>
          <w:szCs w:val="22"/>
        </w:rPr>
        <w:t>2</w:t>
      </w:r>
      <w:r w:rsidR="000D277D">
        <w:rPr>
          <w:rFonts w:ascii="Arial" w:hAnsi="Arial" w:cs="Arial"/>
          <w:sz w:val="22"/>
          <w:szCs w:val="22"/>
        </w:rPr>
        <w:tab/>
        <w:t>£25,193</w:t>
      </w:r>
    </w:p>
    <w:p w14:paraId="6A4BD9E5" w14:textId="0B26782E" w:rsidR="002967EF" w:rsidRPr="001E335A" w:rsidRDefault="002967EF" w:rsidP="002967EF">
      <w:pPr>
        <w:ind w:left="720"/>
        <w:jc w:val="both"/>
        <w:rPr>
          <w:rFonts w:ascii="Arial" w:hAnsi="Arial" w:cs="Arial"/>
          <w:sz w:val="22"/>
          <w:szCs w:val="22"/>
        </w:rPr>
      </w:pPr>
      <w:r w:rsidRPr="001E335A">
        <w:rPr>
          <w:rFonts w:ascii="Arial" w:hAnsi="Arial" w:cs="Arial"/>
          <w:sz w:val="22"/>
          <w:szCs w:val="22"/>
        </w:rPr>
        <w:t>3</w:t>
      </w:r>
      <w:r w:rsidR="000D277D">
        <w:rPr>
          <w:rFonts w:ascii="Arial" w:hAnsi="Arial" w:cs="Arial"/>
          <w:sz w:val="22"/>
          <w:szCs w:val="22"/>
        </w:rPr>
        <w:tab/>
        <w:t>£27,785</w:t>
      </w:r>
    </w:p>
    <w:p w14:paraId="7AF31C80" w14:textId="0D1578D6" w:rsidR="002967EF" w:rsidRPr="001E335A" w:rsidRDefault="002967EF" w:rsidP="002967EF">
      <w:pPr>
        <w:ind w:left="720"/>
        <w:jc w:val="both"/>
        <w:rPr>
          <w:rFonts w:ascii="Arial" w:hAnsi="Arial" w:cs="Arial"/>
          <w:sz w:val="22"/>
          <w:szCs w:val="22"/>
        </w:rPr>
      </w:pPr>
      <w:r w:rsidRPr="001E335A">
        <w:rPr>
          <w:rFonts w:ascii="Arial" w:hAnsi="Arial" w:cs="Arial"/>
          <w:sz w:val="22"/>
          <w:szCs w:val="22"/>
        </w:rPr>
        <w:t>4</w:t>
      </w:r>
      <w:r w:rsidR="000D277D">
        <w:rPr>
          <w:rFonts w:ascii="Arial" w:hAnsi="Arial" w:cs="Arial"/>
          <w:sz w:val="22"/>
          <w:szCs w:val="22"/>
        </w:rPr>
        <w:tab/>
        <w:t>£30,071</w:t>
      </w:r>
    </w:p>
    <w:p w14:paraId="5B99536F" w14:textId="282776E6" w:rsidR="002967EF" w:rsidRPr="001E335A" w:rsidRDefault="002967EF" w:rsidP="002967EF">
      <w:pPr>
        <w:ind w:left="720"/>
        <w:jc w:val="both"/>
        <w:rPr>
          <w:rFonts w:ascii="Arial" w:hAnsi="Arial" w:cs="Arial"/>
          <w:sz w:val="22"/>
          <w:szCs w:val="22"/>
        </w:rPr>
      </w:pPr>
      <w:r w:rsidRPr="001E335A">
        <w:rPr>
          <w:rFonts w:ascii="Arial" w:hAnsi="Arial" w:cs="Arial"/>
          <w:sz w:val="22"/>
          <w:szCs w:val="22"/>
        </w:rPr>
        <w:t>5</w:t>
      </w:r>
      <w:r w:rsidR="000D277D">
        <w:rPr>
          <w:rFonts w:ascii="Arial" w:hAnsi="Arial" w:cs="Arial"/>
          <w:sz w:val="22"/>
          <w:szCs w:val="22"/>
        </w:rPr>
        <w:tab/>
        <w:t>£32,562</w:t>
      </w:r>
    </w:p>
    <w:p w14:paraId="2422A9C2" w14:textId="17822A74" w:rsidR="002967EF" w:rsidRDefault="002967EF" w:rsidP="002967EF">
      <w:pPr>
        <w:ind w:left="720"/>
        <w:jc w:val="both"/>
        <w:rPr>
          <w:rFonts w:ascii="Arial" w:hAnsi="Arial" w:cs="Arial"/>
          <w:sz w:val="22"/>
          <w:szCs w:val="22"/>
        </w:rPr>
      </w:pPr>
      <w:r w:rsidRPr="001E335A">
        <w:rPr>
          <w:rFonts w:ascii="Arial" w:hAnsi="Arial" w:cs="Arial"/>
          <w:sz w:val="22"/>
          <w:szCs w:val="22"/>
        </w:rPr>
        <w:t>6</w:t>
      </w:r>
      <w:r w:rsidR="000D277D">
        <w:rPr>
          <w:rFonts w:ascii="Arial" w:hAnsi="Arial" w:cs="Arial"/>
          <w:sz w:val="22"/>
          <w:szCs w:val="22"/>
        </w:rPr>
        <w:tab/>
        <w:t>£35,258</w:t>
      </w:r>
    </w:p>
    <w:p w14:paraId="60D7488C" w14:textId="77777777" w:rsidR="002967EF" w:rsidRDefault="002967EF" w:rsidP="00FE464F">
      <w:pPr>
        <w:pStyle w:val="BodyText"/>
        <w:spacing w:after="0"/>
        <w:rPr>
          <w:rFonts w:cs="Arial"/>
          <w:sz w:val="22"/>
          <w:szCs w:val="22"/>
        </w:rPr>
      </w:pPr>
    </w:p>
    <w:p w14:paraId="41CB7275" w14:textId="77777777" w:rsidR="002967EF" w:rsidRDefault="002967EF" w:rsidP="002967EF">
      <w:pPr>
        <w:pStyle w:val="BodyText"/>
        <w:spacing w:after="0"/>
        <w:ind w:left="720"/>
        <w:rPr>
          <w:rFonts w:cs="Arial"/>
          <w:b w:val="0"/>
          <w:sz w:val="22"/>
          <w:szCs w:val="22"/>
        </w:rPr>
      </w:pPr>
      <w:r w:rsidRPr="002967EF">
        <w:rPr>
          <w:rFonts w:cs="Arial"/>
          <w:b w:val="0"/>
          <w:sz w:val="22"/>
          <w:szCs w:val="22"/>
        </w:rPr>
        <w:t>The Governing Body will determine at which point a newly appointed Unqualified Teacher enters the scale.</w:t>
      </w:r>
    </w:p>
    <w:p w14:paraId="34F2DAA8" w14:textId="77777777" w:rsidR="002967EF" w:rsidRDefault="002967EF" w:rsidP="002967EF">
      <w:pPr>
        <w:pStyle w:val="BodyText"/>
        <w:spacing w:after="0"/>
        <w:ind w:left="720"/>
        <w:rPr>
          <w:rFonts w:cs="Arial"/>
          <w:b w:val="0"/>
          <w:sz w:val="22"/>
          <w:szCs w:val="22"/>
        </w:rPr>
      </w:pPr>
    </w:p>
    <w:p w14:paraId="63BB24F0" w14:textId="77777777" w:rsidR="000C32EA" w:rsidRPr="002B6BAA" w:rsidRDefault="000C32EA" w:rsidP="000C32EA">
      <w:pPr>
        <w:pStyle w:val="NoSpacing"/>
        <w:jc w:val="both"/>
        <w:rPr>
          <w:rFonts w:ascii="Arial" w:hAnsi="Arial" w:cs="Arial"/>
          <w:b/>
          <w:sz w:val="22"/>
          <w:szCs w:val="22"/>
        </w:rPr>
      </w:pPr>
      <w:r w:rsidRPr="000C32EA">
        <w:rPr>
          <w:rFonts w:ascii="Arial" w:hAnsi="Arial" w:cs="Arial"/>
          <w:sz w:val="22"/>
          <w:szCs w:val="22"/>
        </w:rPr>
        <w:t>B2.</w:t>
      </w:r>
      <w:r w:rsidR="00C13832">
        <w:rPr>
          <w:rFonts w:ascii="Arial" w:hAnsi="Arial" w:cs="Arial"/>
          <w:sz w:val="22"/>
          <w:szCs w:val="22"/>
        </w:rPr>
        <w:t>6</w:t>
      </w:r>
      <w:r>
        <w:rPr>
          <w:rFonts w:cs="Arial"/>
          <w:b/>
          <w:sz w:val="22"/>
          <w:szCs w:val="22"/>
        </w:rPr>
        <w:tab/>
      </w:r>
      <w:r w:rsidRPr="002B6BAA">
        <w:rPr>
          <w:rFonts w:ascii="Arial" w:hAnsi="Arial" w:cs="Arial"/>
          <w:b/>
          <w:sz w:val="22"/>
          <w:szCs w:val="22"/>
        </w:rPr>
        <w:t>An Unqualified Teacher Who Becomes Qualified</w:t>
      </w:r>
    </w:p>
    <w:p w14:paraId="1D84F716" w14:textId="77777777" w:rsidR="00645A26" w:rsidRPr="000C32EA" w:rsidRDefault="00645A26" w:rsidP="000C32EA">
      <w:pPr>
        <w:pStyle w:val="BodyText"/>
        <w:spacing w:after="0"/>
        <w:rPr>
          <w:rFonts w:cs="Arial"/>
          <w:b w:val="0"/>
          <w:sz w:val="22"/>
          <w:szCs w:val="22"/>
        </w:rPr>
      </w:pPr>
    </w:p>
    <w:p w14:paraId="1107D00D" w14:textId="77777777" w:rsidR="000C32EA" w:rsidRPr="00005230" w:rsidRDefault="000C32EA" w:rsidP="000C32EA">
      <w:pPr>
        <w:pStyle w:val="BodyText"/>
        <w:spacing w:after="0"/>
        <w:ind w:left="720"/>
        <w:jc w:val="both"/>
        <w:rPr>
          <w:rFonts w:cs="Arial"/>
          <w:b w:val="0"/>
          <w:sz w:val="22"/>
          <w:szCs w:val="22"/>
        </w:rPr>
      </w:pPr>
      <w:r w:rsidRPr="00005230">
        <w:rPr>
          <w:rFonts w:cs="Arial"/>
          <w:b w:val="0"/>
          <w:sz w:val="22"/>
          <w:szCs w:val="22"/>
        </w:rPr>
        <w:t xml:space="preserve">Upon obtaining qualified teacher status an unqualified teacher will be transferred to a salary within the Main Pay Range for </w:t>
      </w:r>
      <w:r>
        <w:rPr>
          <w:rFonts w:cs="Arial"/>
          <w:b w:val="0"/>
          <w:sz w:val="22"/>
          <w:szCs w:val="22"/>
        </w:rPr>
        <w:t>T</w:t>
      </w:r>
      <w:r w:rsidRPr="00005230">
        <w:rPr>
          <w:rFonts w:cs="Arial"/>
          <w:b w:val="0"/>
          <w:sz w:val="22"/>
          <w:szCs w:val="22"/>
        </w:rPr>
        <w:t xml:space="preserve">eachers.  </w:t>
      </w:r>
    </w:p>
    <w:p w14:paraId="73C53A04" w14:textId="77777777" w:rsidR="000C32EA" w:rsidRPr="00005230" w:rsidRDefault="000C32EA" w:rsidP="000C32EA">
      <w:pPr>
        <w:pStyle w:val="BodyText"/>
        <w:spacing w:after="0"/>
        <w:jc w:val="both"/>
        <w:rPr>
          <w:rFonts w:cs="Arial"/>
          <w:b w:val="0"/>
          <w:sz w:val="22"/>
          <w:szCs w:val="22"/>
        </w:rPr>
      </w:pPr>
    </w:p>
    <w:p w14:paraId="704FAD9A" w14:textId="77777777" w:rsidR="000C32EA" w:rsidRPr="00005230" w:rsidRDefault="000C32EA" w:rsidP="000C32EA">
      <w:pPr>
        <w:pStyle w:val="BodyText"/>
        <w:spacing w:after="0"/>
        <w:ind w:left="720"/>
        <w:jc w:val="both"/>
        <w:rPr>
          <w:rFonts w:cs="Arial"/>
          <w:b w:val="0"/>
          <w:sz w:val="22"/>
          <w:szCs w:val="22"/>
        </w:rPr>
      </w:pPr>
      <w:r w:rsidRPr="00005230">
        <w:rPr>
          <w:rFonts w:cs="Arial"/>
          <w:b w:val="0"/>
          <w:sz w:val="22"/>
          <w:szCs w:val="22"/>
        </w:rPr>
        <w:t xml:space="preserve">If the </w:t>
      </w:r>
      <w:r>
        <w:rPr>
          <w:rFonts w:cs="Arial"/>
          <w:b w:val="0"/>
          <w:sz w:val="22"/>
          <w:szCs w:val="22"/>
        </w:rPr>
        <w:t>T</w:t>
      </w:r>
      <w:r w:rsidRPr="00005230">
        <w:rPr>
          <w:rFonts w:cs="Arial"/>
          <w:b w:val="0"/>
          <w:sz w:val="22"/>
          <w:szCs w:val="22"/>
        </w:rPr>
        <w:t xml:space="preserve">eacher continues to be employed at the </w:t>
      </w:r>
      <w:r>
        <w:rPr>
          <w:rFonts w:cs="Arial"/>
          <w:b w:val="0"/>
          <w:sz w:val="22"/>
          <w:szCs w:val="22"/>
        </w:rPr>
        <w:t>school</w:t>
      </w:r>
      <w:r w:rsidRPr="00005230">
        <w:rPr>
          <w:rFonts w:cs="Arial"/>
          <w:b w:val="0"/>
          <w:sz w:val="22"/>
          <w:szCs w:val="22"/>
        </w:rPr>
        <w:t xml:space="preserve"> upon becoming qualified: </w:t>
      </w:r>
    </w:p>
    <w:p w14:paraId="3BC3DA6B" w14:textId="77777777" w:rsidR="000C32EA" w:rsidRPr="00005230" w:rsidRDefault="000C32EA" w:rsidP="000C32EA">
      <w:pPr>
        <w:pStyle w:val="BodyText"/>
        <w:spacing w:after="0"/>
        <w:jc w:val="both"/>
        <w:rPr>
          <w:rFonts w:cs="Arial"/>
          <w:b w:val="0"/>
          <w:sz w:val="22"/>
          <w:szCs w:val="22"/>
        </w:rPr>
      </w:pPr>
    </w:p>
    <w:p w14:paraId="639EFCE2" w14:textId="77777777" w:rsidR="000C32EA" w:rsidRPr="00005230" w:rsidRDefault="000C32EA" w:rsidP="00FE3BB4">
      <w:pPr>
        <w:pStyle w:val="BodyText"/>
        <w:numPr>
          <w:ilvl w:val="0"/>
          <w:numId w:val="12"/>
        </w:numPr>
        <w:spacing w:after="0"/>
        <w:ind w:left="1080"/>
        <w:jc w:val="both"/>
        <w:rPr>
          <w:rFonts w:cs="Arial"/>
          <w:b w:val="0"/>
          <w:sz w:val="22"/>
          <w:szCs w:val="22"/>
        </w:rPr>
      </w:pPr>
      <w:r w:rsidRPr="00005230">
        <w:rPr>
          <w:rFonts w:cs="Arial"/>
          <w:b w:val="0"/>
          <w:sz w:val="22"/>
          <w:szCs w:val="22"/>
        </w:rPr>
        <w:lastRenderedPageBreak/>
        <w:t>They will be paid a salary which is the same as</w:t>
      </w:r>
      <w:r>
        <w:rPr>
          <w:rFonts w:cs="Arial"/>
          <w:b w:val="0"/>
          <w:sz w:val="22"/>
          <w:szCs w:val="22"/>
        </w:rPr>
        <w:t>,</w:t>
      </w:r>
      <w:r w:rsidRPr="00005230">
        <w:rPr>
          <w:rFonts w:cs="Arial"/>
          <w:b w:val="0"/>
          <w:sz w:val="22"/>
          <w:szCs w:val="22"/>
        </w:rPr>
        <w:t xml:space="preserve"> or higher than</w:t>
      </w:r>
      <w:r>
        <w:rPr>
          <w:rFonts w:cs="Arial"/>
          <w:b w:val="0"/>
          <w:sz w:val="22"/>
          <w:szCs w:val="22"/>
        </w:rPr>
        <w:t>,</w:t>
      </w:r>
      <w:r w:rsidRPr="00005230">
        <w:rPr>
          <w:rFonts w:cs="Arial"/>
          <w:b w:val="0"/>
          <w:sz w:val="22"/>
          <w:szCs w:val="22"/>
        </w:rPr>
        <w:t xml:space="preserve"> the salary paid to them on the </w:t>
      </w:r>
      <w:r>
        <w:rPr>
          <w:rFonts w:cs="Arial"/>
          <w:b w:val="0"/>
          <w:sz w:val="22"/>
          <w:szCs w:val="22"/>
        </w:rPr>
        <w:t>U</w:t>
      </w:r>
      <w:r w:rsidRPr="00005230">
        <w:rPr>
          <w:rFonts w:cs="Arial"/>
          <w:b w:val="0"/>
          <w:sz w:val="22"/>
          <w:szCs w:val="22"/>
        </w:rPr>
        <w:t xml:space="preserve">nqualified </w:t>
      </w:r>
      <w:r>
        <w:rPr>
          <w:rFonts w:cs="Arial"/>
          <w:b w:val="0"/>
          <w:sz w:val="22"/>
          <w:szCs w:val="22"/>
        </w:rPr>
        <w:t>P</w:t>
      </w:r>
      <w:r w:rsidRPr="00005230">
        <w:rPr>
          <w:rFonts w:cs="Arial"/>
          <w:b w:val="0"/>
          <w:sz w:val="22"/>
          <w:szCs w:val="22"/>
        </w:rPr>
        <w:t xml:space="preserve">ay </w:t>
      </w:r>
      <w:r>
        <w:rPr>
          <w:rFonts w:cs="Arial"/>
          <w:b w:val="0"/>
          <w:sz w:val="22"/>
          <w:szCs w:val="22"/>
        </w:rPr>
        <w:t>R</w:t>
      </w:r>
      <w:r w:rsidRPr="00005230">
        <w:rPr>
          <w:rFonts w:cs="Arial"/>
          <w:b w:val="0"/>
          <w:sz w:val="22"/>
          <w:szCs w:val="22"/>
        </w:rPr>
        <w:t xml:space="preserve">ange including any allowances or safeguarded sums.  </w:t>
      </w:r>
    </w:p>
    <w:p w14:paraId="655844EA" w14:textId="77777777" w:rsidR="000C32EA" w:rsidRPr="00005230" w:rsidRDefault="000C32EA" w:rsidP="000C32EA">
      <w:pPr>
        <w:pStyle w:val="BodyText"/>
        <w:spacing w:after="0"/>
        <w:ind w:left="360"/>
        <w:jc w:val="both"/>
        <w:rPr>
          <w:rFonts w:cs="Arial"/>
          <w:b w:val="0"/>
          <w:sz w:val="22"/>
          <w:szCs w:val="22"/>
        </w:rPr>
      </w:pPr>
    </w:p>
    <w:p w14:paraId="0658A48C" w14:textId="77777777" w:rsidR="00645A26" w:rsidRPr="000C32EA" w:rsidRDefault="000C32EA" w:rsidP="00FE3BB4">
      <w:pPr>
        <w:pStyle w:val="BodyText"/>
        <w:numPr>
          <w:ilvl w:val="0"/>
          <w:numId w:val="12"/>
        </w:numPr>
        <w:spacing w:after="0"/>
        <w:ind w:left="1080"/>
        <w:rPr>
          <w:rFonts w:cs="Arial"/>
          <w:b w:val="0"/>
          <w:sz w:val="22"/>
          <w:szCs w:val="22"/>
        </w:rPr>
      </w:pPr>
      <w:r w:rsidRPr="000C32EA">
        <w:rPr>
          <w:rFonts w:cs="Arial"/>
          <w:b w:val="0"/>
          <w:sz w:val="22"/>
          <w:szCs w:val="22"/>
          <w:lang w:val="en-GB" w:bidi="ar-SA"/>
        </w:rPr>
        <w:t>A Teacher who obtains Qualified Teacher status retrospectively will be paid a lump sum for the payment of remuneration at the time when Qualified Teacher status was effectively obtained.  The lump sum payable will be the difference (if any) between the remuneration the Teacher was actually paid as an Unqualified Teacher and the salary (not including any allowances) the Teacher would have been paid as a Qualified Teacher, from the date Qualified Teacher status was effectively obtained to the date when the lump sum is paid.</w:t>
      </w:r>
    </w:p>
    <w:p w14:paraId="11AD32AE" w14:textId="77777777" w:rsidR="00FC6EAE" w:rsidRDefault="00FC6EAE" w:rsidP="00FE464F">
      <w:pPr>
        <w:pStyle w:val="BodyText"/>
        <w:spacing w:after="0"/>
        <w:rPr>
          <w:rFonts w:cs="Arial"/>
          <w:bCs/>
          <w:sz w:val="22"/>
          <w:szCs w:val="22"/>
        </w:rPr>
      </w:pPr>
    </w:p>
    <w:p w14:paraId="3C7DE9F2" w14:textId="77777777" w:rsidR="00FE464F" w:rsidRPr="00AC7DB9" w:rsidRDefault="00FE464F" w:rsidP="00FE464F">
      <w:pPr>
        <w:pStyle w:val="BodyText"/>
        <w:spacing w:after="0"/>
        <w:rPr>
          <w:rFonts w:cs="Arial"/>
          <w:sz w:val="22"/>
          <w:szCs w:val="22"/>
        </w:rPr>
      </w:pPr>
      <w:r>
        <w:rPr>
          <w:rFonts w:cs="Arial"/>
          <w:bCs/>
          <w:sz w:val="22"/>
          <w:szCs w:val="22"/>
        </w:rPr>
        <w:t>B3</w:t>
      </w:r>
      <w:r w:rsidRPr="00AC7DB9">
        <w:rPr>
          <w:rFonts w:cs="Arial"/>
          <w:sz w:val="22"/>
          <w:szCs w:val="22"/>
        </w:rPr>
        <w:tab/>
      </w:r>
      <w:r w:rsidRPr="00AC7DB9">
        <w:rPr>
          <w:rFonts w:cs="Arial"/>
          <w:bCs/>
          <w:sz w:val="22"/>
          <w:szCs w:val="22"/>
        </w:rPr>
        <w:t>Salary Reviews</w:t>
      </w:r>
    </w:p>
    <w:p w14:paraId="4584AD40" w14:textId="77777777" w:rsidR="00FE464F" w:rsidRDefault="00FE464F" w:rsidP="00FE464F">
      <w:pPr>
        <w:pStyle w:val="BodyText"/>
        <w:spacing w:after="0"/>
        <w:ind w:left="709"/>
        <w:rPr>
          <w:rFonts w:cs="Arial"/>
          <w:color w:val="92D050"/>
          <w:sz w:val="22"/>
          <w:szCs w:val="22"/>
        </w:rPr>
      </w:pPr>
    </w:p>
    <w:p w14:paraId="0DF73CE8" w14:textId="77777777" w:rsidR="000C32EA" w:rsidRDefault="000C32EA" w:rsidP="000C32EA">
      <w:pPr>
        <w:pStyle w:val="BodyText"/>
        <w:spacing w:after="0"/>
        <w:rPr>
          <w:rFonts w:cs="Arial"/>
          <w:b w:val="0"/>
          <w:color w:val="FF0000"/>
          <w:sz w:val="22"/>
          <w:szCs w:val="22"/>
        </w:rPr>
      </w:pPr>
      <w:r>
        <w:rPr>
          <w:rFonts w:cs="Arial"/>
          <w:b w:val="0"/>
          <w:sz w:val="22"/>
          <w:szCs w:val="22"/>
        </w:rPr>
        <w:t>B3</w:t>
      </w:r>
      <w:r w:rsidRPr="00312DDB">
        <w:rPr>
          <w:rFonts w:cs="Arial"/>
          <w:b w:val="0"/>
          <w:sz w:val="22"/>
          <w:szCs w:val="22"/>
        </w:rPr>
        <w:t>.1</w:t>
      </w:r>
      <w:r>
        <w:rPr>
          <w:rFonts w:cs="Arial"/>
          <w:b w:val="0"/>
          <w:sz w:val="22"/>
          <w:szCs w:val="22"/>
        </w:rPr>
        <w:tab/>
      </w:r>
      <w:r w:rsidRPr="00AC7DB9">
        <w:rPr>
          <w:rFonts w:cs="Arial"/>
          <w:b w:val="0"/>
          <w:sz w:val="22"/>
          <w:szCs w:val="22"/>
        </w:rPr>
        <w:t xml:space="preserve">The Pay Review Committee will review every </w:t>
      </w:r>
      <w:r>
        <w:rPr>
          <w:rFonts w:cs="Arial"/>
          <w:b w:val="0"/>
          <w:sz w:val="22"/>
          <w:szCs w:val="22"/>
        </w:rPr>
        <w:t>T</w:t>
      </w:r>
      <w:r w:rsidRPr="00AC7DB9">
        <w:rPr>
          <w:rFonts w:cs="Arial"/>
          <w:b w:val="0"/>
          <w:sz w:val="22"/>
          <w:szCs w:val="22"/>
        </w:rPr>
        <w:t xml:space="preserve">eacher’s salary with effect from </w:t>
      </w:r>
      <w:r>
        <w:rPr>
          <w:rFonts w:cs="Arial"/>
          <w:bCs/>
          <w:sz w:val="22"/>
          <w:szCs w:val="22"/>
        </w:rPr>
        <w:t>1</w:t>
      </w:r>
      <w:r w:rsidRPr="00071C56">
        <w:rPr>
          <w:rFonts w:cs="Arial"/>
          <w:bCs/>
          <w:sz w:val="22"/>
          <w:szCs w:val="22"/>
          <w:vertAlign w:val="superscript"/>
        </w:rPr>
        <w:t>st</w:t>
      </w:r>
      <w:r>
        <w:rPr>
          <w:rFonts w:cs="Arial"/>
          <w:bCs/>
          <w:sz w:val="22"/>
          <w:szCs w:val="22"/>
        </w:rPr>
        <w:t xml:space="preserve"> </w:t>
      </w:r>
      <w:r>
        <w:rPr>
          <w:rFonts w:cs="Arial"/>
          <w:bCs/>
          <w:sz w:val="22"/>
          <w:szCs w:val="22"/>
        </w:rPr>
        <w:tab/>
      </w:r>
      <w:r w:rsidRPr="00AC7DB9">
        <w:rPr>
          <w:rFonts w:cs="Arial"/>
          <w:bCs/>
          <w:sz w:val="22"/>
          <w:szCs w:val="22"/>
        </w:rPr>
        <w:t>September</w:t>
      </w:r>
      <w:r w:rsidRPr="00AC7DB9">
        <w:rPr>
          <w:rFonts w:cs="Arial"/>
          <w:b w:val="0"/>
          <w:sz w:val="22"/>
          <w:szCs w:val="22"/>
        </w:rPr>
        <w:t xml:space="preserve"> each year.</w:t>
      </w:r>
      <w:r w:rsidRPr="0097194B">
        <w:rPr>
          <w:rFonts w:cs="Arial"/>
          <w:b w:val="0"/>
          <w:color w:val="FF0000"/>
          <w:sz w:val="22"/>
          <w:szCs w:val="22"/>
        </w:rPr>
        <w:t xml:space="preserve">  </w:t>
      </w:r>
    </w:p>
    <w:p w14:paraId="60E83CC9" w14:textId="77777777" w:rsidR="000C32EA" w:rsidRDefault="000C32EA" w:rsidP="000C32EA">
      <w:pPr>
        <w:pStyle w:val="BodyText"/>
        <w:spacing w:after="0"/>
        <w:rPr>
          <w:rFonts w:cs="Arial"/>
          <w:b w:val="0"/>
          <w:color w:val="FF0000"/>
          <w:sz w:val="22"/>
          <w:szCs w:val="22"/>
        </w:rPr>
      </w:pPr>
    </w:p>
    <w:p w14:paraId="4870E72D" w14:textId="77777777" w:rsidR="000C32EA" w:rsidRDefault="000C32EA" w:rsidP="000C32EA">
      <w:pPr>
        <w:pStyle w:val="BodyText"/>
        <w:spacing w:after="0"/>
        <w:rPr>
          <w:rFonts w:cs="Arial"/>
          <w:b w:val="0"/>
          <w:sz w:val="22"/>
          <w:szCs w:val="22"/>
        </w:rPr>
      </w:pPr>
      <w:r>
        <w:rPr>
          <w:rFonts w:cs="Arial"/>
          <w:b w:val="0"/>
          <w:sz w:val="22"/>
          <w:szCs w:val="22"/>
        </w:rPr>
        <w:t>B3</w:t>
      </w:r>
      <w:r w:rsidRPr="00312DDB">
        <w:rPr>
          <w:rFonts w:cs="Arial"/>
          <w:b w:val="0"/>
          <w:sz w:val="22"/>
          <w:szCs w:val="22"/>
        </w:rPr>
        <w:t>.2</w:t>
      </w:r>
      <w:r>
        <w:rPr>
          <w:rFonts w:cs="Arial"/>
          <w:b w:val="0"/>
          <w:sz w:val="22"/>
          <w:szCs w:val="22"/>
        </w:rPr>
        <w:tab/>
      </w:r>
      <w:r w:rsidRPr="000C32EA">
        <w:rPr>
          <w:rFonts w:cs="Arial"/>
          <w:b w:val="0"/>
          <w:sz w:val="22"/>
          <w:szCs w:val="22"/>
        </w:rPr>
        <w:t xml:space="preserve">In relation to staff who are absent on maternity leave or </w:t>
      </w:r>
      <w:proofErr w:type="gramStart"/>
      <w:r w:rsidRPr="000C32EA">
        <w:rPr>
          <w:rFonts w:cs="Arial"/>
          <w:b w:val="0"/>
          <w:sz w:val="22"/>
          <w:szCs w:val="22"/>
        </w:rPr>
        <w:t>long term</w:t>
      </w:r>
      <w:proofErr w:type="gramEnd"/>
      <w:r w:rsidRPr="000C32EA">
        <w:rPr>
          <w:rFonts w:cs="Arial"/>
          <w:b w:val="0"/>
          <w:sz w:val="22"/>
          <w:szCs w:val="22"/>
        </w:rPr>
        <w:t xml:space="preserve"> sick leave (in accordance </w:t>
      </w:r>
    </w:p>
    <w:p w14:paraId="2E61825D" w14:textId="77777777" w:rsidR="000C32EA" w:rsidRDefault="000C32EA" w:rsidP="000C32EA">
      <w:pPr>
        <w:pStyle w:val="BodyText"/>
        <w:spacing w:after="0"/>
        <w:ind w:left="720"/>
        <w:rPr>
          <w:rFonts w:cs="Arial"/>
          <w:b w:val="0"/>
          <w:color w:val="FF0000"/>
          <w:sz w:val="22"/>
          <w:szCs w:val="22"/>
        </w:rPr>
      </w:pPr>
      <w:r w:rsidRPr="000C32EA">
        <w:rPr>
          <w:rFonts w:cs="Arial"/>
          <w:b w:val="0"/>
          <w:sz w:val="22"/>
          <w:szCs w:val="22"/>
        </w:rPr>
        <w:t>with the STPCD) a successful annual performance review is required before progressing through the Upper Pay Range.</w:t>
      </w:r>
    </w:p>
    <w:p w14:paraId="6DD2FB88" w14:textId="77777777" w:rsidR="000C32EA" w:rsidRDefault="000C32EA" w:rsidP="000C32EA">
      <w:pPr>
        <w:pStyle w:val="BodyText"/>
        <w:spacing w:after="0"/>
        <w:rPr>
          <w:rFonts w:cs="Arial"/>
          <w:color w:val="92D050"/>
          <w:sz w:val="22"/>
          <w:szCs w:val="22"/>
        </w:rPr>
      </w:pPr>
    </w:p>
    <w:p w14:paraId="520870C3" w14:textId="77777777" w:rsidR="000C32EA" w:rsidRDefault="000C32EA" w:rsidP="000C32EA">
      <w:pPr>
        <w:pStyle w:val="BodyText"/>
        <w:spacing w:after="0"/>
        <w:rPr>
          <w:rFonts w:cs="Arial"/>
          <w:b w:val="0"/>
          <w:sz w:val="22"/>
          <w:szCs w:val="22"/>
        </w:rPr>
      </w:pPr>
      <w:r>
        <w:rPr>
          <w:rFonts w:cs="Arial"/>
          <w:b w:val="0"/>
          <w:sz w:val="22"/>
          <w:szCs w:val="22"/>
        </w:rPr>
        <w:t>B3</w:t>
      </w:r>
      <w:r w:rsidRPr="00312DDB">
        <w:rPr>
          <w:rFonts w:cs="Arial"/>
          <w:b w:val="0"/>
          <w:sz w:val="22"/>
          <w:szCs w:val="22"/>
        </w:rPr>
        <w:t>.3</w:t>
      </w:r>
      <w:r>
        <w:rPr>
          <w:rFonts w:cs="Arial"/>
          <w:b w:val="0"/>
          <w:sz w:val="22"/>
          <w:szCs w:val="22"/>
        </w:rPr>
        <w:tab/>
      </w:r>
      <w:r w:rsidRPr="00AC7DB9">
        <w:rPr>
          <w:rFonts w:cs="Arial"/>
          <w:b w:val="0"/>
          <w:sz w:val="22"/>
          <w:szCs w:val="22"/>
        </w:rPr>
        <w:t xml:space="preserve">In exceptional circumstances </w:t>
      </w:r>
      <w:r>
        <w:rPr>
          <w:rFonts w:cs="Arial"/>
          <w:b w:val="0"/>
          <w:sz w:val="22"/>
          <w:szCs w:val="22"/>
        </w:rPr>
        <w:t>the timescales may be extended</w:t>
      </w:r>
      <w:r w:rsidRPr="00AC7DB9">
        <w:rPr>
          <w:rFonts w:cs="Arial"/>
          <w:b w:val="0"/>
          <w:sz w:val="22"/>
          <w:szCs w:val="22"/>
        </w:rPr>
        <w:t xml:space="preserve"> for example where a </w:t>
      </w:r>
    </w:p>
    <w:p w14:paraId="28DAD975" w14:textId="7996F94E" w:rsidR="000C32EA" w:rsidRDefault="000C32EA" w:rsidP="000C32EA">
      <w:pPr>
        <w:pStyle w:val="BodyText"/>
        <w:spacing w:after="0"/>
        <w:ind w:left="720"/>
        <w:rPr>
          <w:rFonts w:cs="Arial"/>
          <w:color w:val="92D050"/>
          <w:sz w:val="22"/>
          <w:szCs w:val="22"/>
        </w:rPr>
      </w:pPr>
      <w:r>
        <w:rPr>
          <w:rFonts w:cs="Arial"/>
          <w:b w:val="0"/>
          <w:sz w:val="22"/>
          <w:szCs w:val="22"/>
        </w:rPr>
        <w:t>T</w:t>
      </w:r>
      <w:r w:rsidRPr="00AC7DB9">
        <w:rPr>
          <w:rFonts w:cs="Arial"/>
          <w:b w:val="0"/>
          <w:sz w:val="22"/>
          <w:szCs w:val="22"/>
        </w:rPr>
        <w:t>eacher is absent because of maternity, adoption, paternity, pregnancy and any periods of long-term sick absence and additional time is needed to complete the process.  Arrangements will be made for a performance review and subsequent salary review to take place no later than three months after their return to work.</w:t>
      </w:r>
      <w:r>
        <w:rPr>
          <w:rFonts w:cs="Arial"/>
          <w:b w:val="0"/>
          <w:sz w:val="22"/>
          <w:szCs w:val="22"/>
        </w:rPr>
        <w:t xml:space="preserve">    The pay award </w:t>
      </w:r>
      <w:r w:rsidRPr="00DE2583">
        <w:rPr>
          <w:rFonts w:cs="Arial"/>
          <w:b w:val="0"/>
          <w:color w:val="000000" w:themeColor="text1"/>
          <w:sz w:val="22"/>
          <w:szCs w:val="22"/>
        </w:rPr>
        <w:t>may</w:t>
      </w:r>
      <w:r w:rsidRPr="00D217FE">
        <w:rPr>
          <w:rFonts w:cs="Arial"/>
          <w:b w:val="0"/>
          <w:color w:val="FF0000"/>
          <w:sz w:val="22"/>
          <w:szCs w:val="22"/>
        </w:rPr>
        <w:t xml:space="preserve"> </w:t>
      </w:r>
      <w:r>
        <w:rPr>
          <w:rFonts w:cs="Arial"/>
          <w:b w:val="0"/>
          <w:sz w:val="22"/>
          <w:szCs w:val="22"/>
        </w:rPr>
        <w:t>be backdated to September 1</w:t>
      </w:r>
      <w:r w:rsidRPr="00BA0D5B">
        <w:rPr>
          <w:rFonts w:cs="Arial"/>
          <w:b w:val="0"/>
          <w:sz w:val="22"/>
          <w:szCs w:val="22"/>
          <w:vertAlign w:val="superscript"/>
        </w:rPr>
        <w:t>st</w:t>
      </w:r>
      <w:r>
        <w:rPr>
          <w:rFonts w:cs="Arial"/>
          <w:b w:val="0"/>
          <w:sz w:val="22"/>
          <w:szCs w:val="22"/>
        </w:rPr>
        <w:t xml:space="preserve"> in line with the appraisal cycle.</w:t>
      </w:r>
      <w:r w:rsidRPr="00AC7DB9">
        <w:rPr>
          <w:rFonts w:cs="Arial"/>
          <w:b w:val="0"/>
          <w:sz w:val="22"/>
          <w:szCs w:val="22"/>
        </w:rPr>
        <w:t xml:space="preserve">  </w:t>
      </w:r>
    </w:p>
    <w:p w14:paraId="6ED53791" w14:textId="77777777" w:rsidR="000C32EA" w:rsidRDefault="000C32EA" w:rsidP="000C32EA">
      <w:pPr>
        <w:pStyle w:val="BodyText"/>
        <w:spacing w:after="0"/>
        <w:rPr>
          <w:rFonts w:cs="Arial"/>
          <w:b w:val="0"/>
          <w:sz w:val="22"/>
          <w:szCs w:val="22"/>
        </w:rPr>
      </w:pPr>
    </w:p>
    <w:p w14:paraId="04C19C42" w14:textId="77777777" w:rsidR="000C32EA" w:rsidRDefault="000C32EA" w:rsidP="000C32EA">
      <w:pPr>
        <w:pStyle w:val="BodyText"/>
        <w:spacing w:after="0"/>
        <w:rPr>
          <w:rFonts w:cs="Arial"/>
          <w:b w:val="0"/>
          <w:sz w:val="22"/>
          <w:szCs w:val="22"/>
        </w:rPr>
      </w:pPr>
      <w:r>
        <w:rPr>
          <w:rFonts w:cs="Arial"/>
          <w:b w:val="0"/>
          <w:sz w:val="22"/>
          <w:szCs w:val="22"/>
        </w:rPr>
        <w:t>B3</w:t>
      </w:r>
      <w:r w:rsidRPr="00312DDB">
        <w:rPr>
          <w:rFonts w:cs="Arial"/>
          <w:b w:val="0"/>
          <w:sz w:val="22"/>
          <w:szCs w:val="22"/>
        </w:rPr>
        <w:t>.4</w:t>
      </w:r>
      <w:r>
        <w:rPr>
          <w:rFonts w:cs="Arial"/>
          <w:b w:val="0"/>
          <w:sz w:val="22"/>
          <w:szCs w:val="22"/>
        </w:rPr>
        <w:tab/>
      </w:r>
      <w:r w:rsidRPr="000E013C">
        <w:rPr>
          <w:rFonts w:cs="Arial"/>
          <w:b w:val="0"/>
          <w:sz w:val="22"/>
          <w:szCs w:val="22"/>
        </w:rPr>
        <w:t xml:space="preserve">The Committee may review a </w:t>
      </w:r>
      <w:proofErr w:type="gramStart"/>
      <w:r w:rsidRPr="000E013C">
        <w:rPr>
          <w:rFonts w:cs="Arial"/>
          <w:b w:val="0"/>
          <w:sz w:val="22"/>
          <w:szCs w:val="22"/>
        </w:rPr>
        <w:t>Teacher’s</w:t>
      </w:r>
      <w:proofErr w:type="gramEnd"/>
      <w:r w:rsidRPr="000E013C">
        <w:rPr>
          <w:rFonts w:cs="Arial"/>
          <w:b w:val="0"/>
          <w:sz w:val="22"/>
          <w:szCs w:val="22"/>
        </w:rPr>
        <w:t xml:space="preserve"> salary at other times of the year to reflect any </w:t>
      </w:r>
    </w:p>
    <w:p w14:paraId="129436B8" w14:textId="77777777" w:rsidR="000C32EA" w:rsidRDefault="000C32EA" w:rsidP="000C32EA">
      <w:pPr>
        <w:pStyle w:val="BodyText"/>
        <w:spacing w:after="0"/>
        <w:ind w:left="720"/>
        <w:rPr>
          <w:rFonts w:cs="Arial"/>
          <w:color w:val="92D050"/>
          <w:sz w:val="22"/>
          <w:szCs w:val="22"/>
        </w:rPr>
      </w:pPr>
      <w:r w:rsidRPr="000E013C">
        <w:rPr>
          <w:rFonts w:cs="Arial"/>
          <w:b w:val="0"/>
          <w:sz w:val="22"/>
          <w:szCs w:val="22"/>
        </w:rPr>
        <w:t xml:space="preserve">changes in circumstances or job description that </w:t>
      </w:r>
      <w:proofErr w:type="gramStart"/>
      <w:r w:rsidRPr="000E013C">
        <w:rPr>
          <w:rFonts w:cs="Arial"/>
          <w:b w:val="0"/>
          <w:sz w:val="22"/>
          <w:szCs w:val="22"/>
        </w:rPr>
        <w:t>lead</w:t>
      </w:r>
      <w:proofErr w:type="gramEnd"/>
      <w:r w:rsidRPr="000E013C">
        <w:rPr>
          <w:rFonts w:cs="Arial"/>
          <w:b w:val="0"/>
          <w:sz w:val="22"/>
          <w:szCs w:val="22"/>
        </w:rPr>
        <w:t xml:space="preserve"> to a change in the basis </w:t>
      </w:r>
      <w:proofErr w:type="gramStart"/>
      <w:r w:rsidRPr="000E013C">
        <w:rPr>
          <w:rFonts w:cs="Arial"/>
          <w:b w:val="0"/>
          <w:sz w:val="22"/>
          <w:szCs w:val="22"/>
        </w:rPr>
        <w:t>for</w:t>
      </w:r>
      <w:proofErr w:type="gramEnd"/>
      <w:r w:rsidRPr="000E013C">
        <w:rPr>
          <w:rFonts w:cs="Arial"/>
          <w:b w:val="0"/>
          <w:sz w:val="22"/>
          <w:szCs w:val="22"/>
        </w:rPr>
        <w:t xml:space="preserve"> calculating their pay.</w:t>
      </w:r>
    </w:p>
    <w:p w14:paraId="5B03E0CC" w14:textId="77777777" w:rsidR="000C32EA" w:rsidRDefault="000C32EA" w:rsidP="000C32EA">
      <w:pPr>
        <w:pStyle w:val="BodyText"/>
        <w:spacing w:after="0"/>
        <w:rPr>
          <w:rFonts w:cs="Arial"/>
          <w:b w:val="0"/>
          <w:sz w:val="22"/>
          <w:szCs w:val="22"/>
        </w:rPr>
      </w:pPr>
    </w:p>
    <w:p w14:paraId="3ED3D58A" w14:textId="77777777" w:rsidR="000C32EA" w:rsidRDefault="000C32EA" w:rsidP="000C32EA">
      <w:pPr>
        <w:pStyle w:val="BodyText"/>
        <w:spacing w:after="0"/>
        <w:jc w:val="both"/>
        <w:rPr>
          <w:rFonts w:cs="Arial"/>
          <w:b w:val="0"/>
          <w:sz w:val="22"/>
          <w:szCs w:val="22"/>
        </w:rPr>
      </w:pPr>
      <w:r>
        <w:rPr>
          <w:rFonts w:cs="Arial"/>
          <w:b w:val="0"/>
          <w:sz w:val="22"/>
          <w:szCs w:val="22"/>
        </w:rPr>
        <w:t>B3</w:t>
      </w:r>
      <w:r w:rsidRPr="00312DDB">
        <w:rPr>
          <w:rFonts w:cs="Arial"/>
          <w:b w:val="0"/>
          <w:sz w:val="22"/>
          <w:szCs w:val="22"/>
        </w:rPr>
        <w:t>.5</w:t>
      </w:r>
      <w:r>
        <w:rPr>
          <w:rFonts w:cs="Arial"/>
          <w:b w:val="0"/>
          <w:sz w:val="22"/>
          <w:szCs w:val="22"/>
        </w:rPr>
        <w:tab/>
      </w:r>
      <w:r w:rsidRPr="000E013C">
        <w:rPr>
          <w:rFonts w:cs="Arial"/>
          <w:b w:val="0"/>
          <w:sz w:val="22"/>
          <w:szCs w:val="22"/>
        </w:rPr>
        <w:t xml:space="preserve">Teachers will be provided with a written pay statement within one month of their salary review.  </w:t>
      </w:r>
    </w:p>
    <w:p w14:paraId="5FB3EA65" w14:textId="77777777" w:rsidR="000C32EA" w:rsidRDefault="000C32EA" w:rsidP="000C32EA">
      <w:pPr>
        <w:pStyle w:val="BodyText"/>
        <w:spacing w:after="0"/>
        <w:jc w:val="both"/>
        <w:rPr>
          <w:rFonts w:cs="Arial"/>
          <w:b w:val="0"/>
          <w:sz w:val="22"/>
          <w:szCs w:val="22"/>
        </w:rPr>
      </w:pPr>
      <w:r>
        <w:rPr>
          <w:rFonts w:cs="Arial"/>
          <w:b w:val="0"/>
          <w:sz w:val="22"/>
          <w:szCs w:val="22"/>
        </w:rPr>
        <w:tab/>
      </w:r>
    </w:p>
    <w:p w14:paraId="143407AD" w14:textId="77777777" w:rsidR="000C32EA" w:rsidRPr="000E013C" w:rsidRDefault="000C32EA" w:rsidP="000C32EA">
      <w:pPr>
        <w:pStyle w:val="BodyText"/>
        <w:spacing w:after="0"/>
        <w:jc w:val="both"/>
        <w:rPr>
          <w:rFonts w:cs="Arial"/>
          <w:b w:val="0"/>
          <w:sz w:val="22"/>
          <w:szCs w:val="22"/>
        </w:rPr>
      </w:pPr>
      <w:r>
        <w:rPr>
          <w:rFonts w:cs="Arial"/>
          <w:b w:val="0"/>
          <w:sz w:val="22"/>
          <w:szCs w:val="22"/>
        </w:rPr>
        <w:tab/>
      </w:r>
      <w:r w:rsidRPr="000E013C">
        <w:rPr>
          <w:rFonts w:cs="Arial"/>
          <w:b w:val="0"/>
          <w:sz w:val="22"/>
          <w:szCs w:val="22"/>
        </w:rPr>
        <w:t xml:space="preserve">This will include the information required by </w:t>
      </w:r>
      <w:r w:rsidRPr="007660E3">
        <w:rPr>
          <w:rFonts w:cs="Arial"/>
          <w:b w:val="0"/>
          <w:sz w:val="22"/>
          <w:szCs w:val="22"/>
        </w:rPr>
        <w:t>Part 1, Paragraph 3.4 of the STPCD,</w:t>
      </w:r>
      <w:r w:rsidRPr="000E013C">
        <w:rPr>
          <w:rFonts w:cs="Arial"/>
          <w:b w:val="0"/>
          <w:sz w:val="22"/>
          <w:szCs w:val="22"/>
        </w:rPr>
        <w:t xml:space="preserve"> specifically:</w:t>
      </w:r>
    </w:p>
    <w:p w14:paraId="2B17294D" w14:textId="77777777" w:rsidR="000C32EA" w:rsidRDefault="000C32EA" w:rsidP="000C32EA">
      <w:pPr>
        <w:pStyle w:val="BodyText"/>
        <w:spacing w:after="0"/>
        <w:ind w:left="720"/>
        <w:jc w:val="both"/>
        <w:rPr>
          <w:rFonts w:cs="Arial"/>
          <w:b w:val="0"/>
          <w:sz w:val="22"/>
          <w:szCs w:val="22"/>
        </w:rPr>
      </w:pPr>
    </w:p>
    <w:p w14:paraId="32984451" w14:textId="77777777" w:rsidR="000C32EA" w:rsidRPr="000E013C" w:rsidRDefault="000C32EA" w:rsidP="00FE3BB4">
      <w:pPr>
        <w:pStyle w:val="BodyText"/>
        <w:numPr>
          <w:ilvl w:val="0"/>
          <w:numId w:val="4"/>
        </w:numPr>
        <w:spacing w:after="0"/>
        <w:jc w:val="both"/>
        <w:rPr>
          <w:rFonts w:cs="Arial"/>
          <w:b w:val="0"/>
          <w:sz w:val="22"/>
          <w:szCs w:val="22"/>
        </w:rPr>
      </w:pPr>
      <w:r w:rsidRPr="000E013C">
        <w:rPr>
          <w:rFonts w:cs="Arial"/>
          <w:b w:val="0"/>
          <w:sz w:val="22"/>
          <w:szCs w:val="22"/>
        </w:rPr>
        <w:t xml:space="preserve">The position within the pay range that the Teacher is paid </w:t>
      </w:r>
      <w:proofErr w:type="gramStart"/>
      <w:r w:rsidRPr="000E013C">
        <w:rPr>
          <w:rFonts w:cs="Arial"/>
          <w:b w:val="0"/>
          <w:sz w:val="22"/>
          <w:szCs w:val="22"/>
        </w:rPr>
        <w:t>on;</w:t>
      </w:r>
      <w:proofErr w:type="gramEnd"/>
    </w:p>
    <w:p w14:paraId="1681ACFF" w14:textId="77777777" w:rsidR="000C32EA" w:rsidRPr="000E013C" w:rsidRDefault="000C32EA" w:rsidP="00FE3BB4">
      <w:pPr>
        <w:pStyle w:val="BodyText"/>
        <w:numPr>
          <w:ilvl w:val="0"/>
          <w:numId w:val="4"/>
        </w:numPr>
        <w:spacing w:after="0"/>
        <w:jc w:val="both"/>
        <w:rPr>
          <w:rFonts w:cs="Arial"/>
          <w:b w:val="0"/>
          <w:sz w:val="22"/>
          <w:szCs w:val="22"/>
        </w:rPr>
      </w:pPr>
      <w:r w:rsidRPr="000E013C">
        <w:rPr>
          <w:rFonts w:cs="Arial"/>
          <w:b w:val="0"/>
          <w:sz w:val="22"/>
          <w:szCs w:val="22"/>
        </w:rPr>
        <w:t xml:space="preserve">In the case of Leadership Group or the pay range for Leading Practitioners, the basis on which their remuneration has been decided and the criteria, including performance objectives, that will be used to review their salary in the </w:t>
      </w:r>
      <w:proofErr w:type="gramStart"/>
      <w:r w:rsidRPr="000E013C">
        <w:rPr>
          <w:rFonts w:cs="Arial"/>
          <w:b w:val="0"/>
          <w:sz w:val="22"/>
          <w:szCs w:val="22"/>
        </w:rPr>
        <w:t>future;</w:t>
      </w:r>
      <w:proofErr w:type="gramEnd"/>
    </w:p>
    <w:p w14:paraId="07D676C0" w14:textId="77777777" w:rsidR="000C32EA" w:rsidRDefault="000C32EA" w:rsidP="00FE3BB4">
      <w:pPr>
        <w:pStyle w:val="BodyText"/>
        <w:numPr>
          <w:ilvl w:val="0"/>
          <w:numId w:val="4"/>
        </w:numPr>
        <w:spacing w:after="0"/>
        <w:jc w:val="both"/>
        <w:rPr>
          <w:rFonts w:cs="Arial"/>
          <w:b w:val="0"/>
          <w:sz w:val="22"/>
          <w:szCs w:val="22"/>
        </w:rPr>
      </w:pPr>
      <w:r w:rsidRPr="000E013C">
        <w:rPr>
          <w:rFonts w:cs="Arial"/>
          <w:b w:val="0"/>
          <w:sz w:val="22"/>
          <w:szCs w:val="22"/>
        </w:rPr>
        <w:t>Any additional payments or allowances paid to the Teacher; and</w:t>
      </w:r>
    </w:p>
    <w:p w14:paraId="49965B7F" w14:textId="77777777" w:rsidR="000C32EA" w:rsidRPr="000C32EA" w:rsidRDefault="000C32EA" w:rsidP="00FE3BB4">
      <w:pPr>
        <w:pStyle w:val="BodyText"/>
        <w:numPr>
          <w:ilvl w:val="0"/>
          <w:numId w:val="4"/>
        </w:numPr>
        <w:spacing w:after="0"/>
        <w:jc w:val="both"/>
        <w:rPr>
          <w:rFonts w:cs="Arial"/>
          <w:b w:val="0"/>
          <w:sz w:val="22"/>
          <w:szCs w:val="22"/>
        </w:rPr>
      </w:pPr>
      <w:r w:rsidRPr="000C32EA">
        <w:rPr>
          <w:rFonts w:cs="Arial"/>
          <w:b w:val="0"/>
          <w:sz w:val="22"/>
          <w:szCs w:val="22"/>
        </w:rPr>
        <w:t>Where relevant any safeguarding arrangements, that apply.</w:t>
      </w:r>
    </w:p>
    <w:p w14:paraId="2840F65F" w14:textId="77777777" w:rsidR="000C32EA" w:rsidRDefault="000C32EA" w:rsidP="000C32EA">
      <w:pPr>
        <w:pStyle w:val="BodyText"/>
        <w:spacing w:after="0"/>
        <w:rPr>
          <w:rFonts w:cs="Arial"/>
          <w:color w:val="92D050"/>
          <w:sz w:val="22"/>
          <w:szCs w:val="22"/>
        </w:rPr>
      </w:pPr>
    </w:p>
    <w:p w14:paraId="5F386F2E" w14:textId="66C49DA0" w:rsidR="000C32EA" w:rsidRDefault="000C32EA" w:rsidP="000C32EA">
      <w:pPr>
        <w:pStyle w:val="BodyText"/>
        <w:spacing w:after="0"/>
        <w:rPr>
          <w:rFonts w:cs="Arial"/>
          <w:b w:val="0"/>
          <w:sz w:val="22"/>
          <w:szCs w:val="22"/>
        </w:rPr>
      </w:pPr>
      <w:r>
        <w:rPr>
          <w:rFonts w:cs="Arial"/>
          <w:b w:val="0"/>
          <w:sz w:val="22"/>
          <w:szCs w:val="22"/>
        </w:rPr>
        <w:t>B3</w:t>
      </w:r>
      <w:r w:rsidRPr="00312DDB">
        <w:rPr>
          <w:rFonts w:cs="Arial"/>
          <w:b w:val="0"/>
          <w:sz w:val="22"/>
          <w:szCs w:val="22"/>
        </w:rPr>
        <w:t>.6</w:t>
      </w:r>
      <w:r>
        <w:rPr>
          <w:rFonts w:cs="Arial"/>
          <w:b w:val="0"/>
          <w:sz w:val="22"/>
          <w:szCs w:val="22"/>
        </w:rPr>
        <w:tab/>
      </w:r>
      <w:r w:rsidRPr="000E013C">
        <w:rPr>
          <w:rFonts w:cs="Arial"/>
          <w:b w:val="0"/>
          <w:sz w:val="22"/>
          <w:szCs w:val="22"/>
        </w:rPr>
        <w:t xml:space="preserve">Teachers may appeal against their salary review by using the procedure set out in </w:t>
      </w:r>
      <w:r>
        <w:rPr>
          <w:rFonts w:cs="Arial"/>
          <w:b w:val="0"/>
          <w:sz w:val="22"/>
          <w:szCs w:val="22"/>
        </w:rPr>
        <w:tab/>
      </w:r>
      <w:r w:rsidRPr="000E013C">
        <w:rPr>
          <w:rFonts w:cs="Arial"/>
          <w:b w:val="0"/>
          <w:sz w:val="22"/>
          <w:szCs w:val="22"/>
        </w:rPr>
        <w:t>Appendix C.</w:t>
      </w:r>
    </w:p>
    <w:p w14:paraId="1FDFFEE9" w14:textId="6F42E6D1" w:rsidR="000C30D8" w:rsidRDefault="000C30D8" w:rsidP="000C32EA">
      <w:pPr>
        <w:pStyle w:val="BodyText"/>
        <w:spacing w:after="0"/>
        <w:rPr>
          <w:rFonts w:cs="Arial"/>
          <w:b w:val="0"/>
          <w:sz w:val="22"/>
          <w:szCs w:val="22"/>
        </w:rPr>
      </w:pPr>
    </w:p>
    <w:p w14:paraId="749DC646" w14:textId="77777777" w:rsidR="000C30D8" w:rsidRDefault="000C30D8" w:rsidP="000C32EA">
      <w:pPr>
        <w:pStyle w:val="BodyText"/>
        <w:spacing w:after="0"/>
        <w:rPr>
          <w:rFonts w:cs="Arial"/>
          <w:color w:val="92D050"/>
          <w:sz w:val="22"/>
          <w:szCs w:val="22"/>
        </w:rPr>
      </w:pPr>
    </w:p>
    <w:p w14:paraId="130E1B4B" w14:textId="77777777" w:rsidR="00FE464F" w:rsidRPr="00312DDB" w:rsidRDefault="00FE464F" w:rsidP="00D6725C">
      <w:pPr>
        <w:pStyle w:val="BodyText"/>
        <w:spacing w:after="0"/>
        <w:ind w:left="709" w:hanging="709"/>
        <w:jc w:val="both"/>
        <w:rPr>
          <w:rFonts w:cs="Arial"/>
          <w:sz w:val="22"/>
          <w:szCs w:val="22"/>
        </w:rPr>
      </w:pPr>
      <w:r>
        <w:rPr>
          <w:rFonts w:cs="Arial"/>
          <w:sz w:val="22"/>
          <w:szCs w:val="22"/>
        </w:rPr>
        <w:t>B4</w:t>
      </w:r>
      <w:r w:rsidRPr="00312DDB">
        <w:rPr>
          <w:rFonts w:cs="Arial"/>
          <w:sz w:val="22"/>
          <w:szCs w:val="22"/>
        </w:rPr>
        <w:t xml:space="preserve"> </w:t>
      </w:r>
      <w:r w:rsidRPr="00312DDB">
        <w:rPr>
          <w:rFonts w:cs="Arial"/>
          <w:sz w:val="22"/>
          <w:szCs w:val="22"/>
        </w:rPr>
        <w:tab/>
        <w:t>Teachers Appraisal</w:t>
      </w:r>
    </w:p>
    <w:p w14:paraId="1F39CF16" w14:textId="77777777" w:rsidR="00FE464F" w:rsidRDefault="00FE464F" w:rsidP="00D6725C">
      <w:pPr>
        <w:pStyle w:val="BodyText"/>
        <w:spacing w:after="0"/>
        <w:ind w:left="709" w:hanging="709"/>
        <w:jc w:val="both"/>
        <w:rPr>
          <w:rFonts w:cs="Arial"/>
          <w:color w:val="948A54"/>
          <w:sz w:val="22"/>
          <w:szCs w:val="22"/>
        </w:rPr>
      </w:pPr>
    </w:p>
    <w:p w14:paraId="07CA335F" w14:textId="77777777" w:rsidR="000C32EA" w:rsidRDefault="000C32EA" w:rsidP="000C32EA">
      <w:pPr>
        <w:pStyle w:val="BodyText"/>
        <w:spacing w:after="0"/>
        <w:ind w:right="-108"/>
        <w:jc w:val="both"/>
        <w:rPr>
          <w:rFonts w:cs="Arial"/>
          <w:b w:val="0"/>
          <w:sz w:val="22"/>
          <w:szCs w:val="22"/>
        </w:rPr>
      </w:pPr>
      <w:r>
        <w:rPr>
          <w:rFonts w:cs="Arial"/>
          <w:b w:val="0"/>
          <w:sz w:val="22"/>
          <w:szCs w:val="22"/>
        </w:rPr>
        <w:t>B4</w:t>
      </w:r>
      <w:r w:rsidRPr="00312DDB">
        <w:rPr>
          <w:rFonts w:cs="Arial"/>
          <w:b w:val="0"/>
          <w:sz w:val="22"/>
          <w:szCs w:val="22"/>
        </w:rPr>
        <w:t>.1</w:t>
      </w:r>
      <w:r>
        <w:rPr>
          <w:rFonts w:cs="Arial"/>
          <w:b w:val="0"/>
          <w:sz w:val="22"/>
          <w:szCs w:val="22"/>
        </w:rPr>
        <w:tab/>
      </w:r>
      <w:r w:rsidRPr="000C32EA">
        <w:rPr>
          <w:rFonts w:cs="Arial"/>
          <w:b w:val="0"/>
          <w:sz w:val="22"/>
          <w:szCs w:val="22"/>
        </w:rPr>
        <w:t xml:space="preserve">All members of teaching staff are required to participate in the arrangements made for </w:t>
      </w:r>
      <w:proofErr w:type="gramStart"/>
      <w:r w:rsidRPr="000C32EA">
        <w:rPr>
          <w:rFonts w:cs="Arial"/>
          <w:b w:val="0"/>
          <w:sz w:val="22"/>
          <w:szCs w:val="22"/>
        </w:rPr>
        <w:t>their</w:t>
      </w:r>
      <w:proofErr w:type="gramEnd"/>
      <w:r w:rsidRPr="000C32EA">
        <w:rPr>
          <w:rFonts w:cs="Arial"/>
          <w:b w:val="0"/>
          <w:sz w:val="22"/>
          <w:szCs w:val="22"/>
        </w:rPr>
        <w:t xml:space="preserve"> </w:t>
      </w:r>
    </w:p>
    <w:p w14:paraId="732175B6" w14:textId="77777777" w:rsidR="000C32EA" w:rsidRPr="00312DDB" w:rsidRDefault="000C32EA" w:rsidP="000C32EA">
      <w:pPr>
        <w:pStyle w:val="BodyText"/>
        <w:spacing w:after="0"/>
        <w:ind w:left="720" w:right="-108"/>
        <w:jc w:val="both"/>
        <w:rPr>
          <w:rFonts w:cs="Arial"/>
          <w:b w:val="0"/>
          <w:sz w:val="22"/>
          <w:szCs w:val="22"/>
        </w:rPr>
      </w:pPr>
      <w:r w:rsidRPr="000C32EA">
        <w:rPr>
          <w:rFonts w:cs="Arial"/>
          <w:b w:val="0"/>
          <w:sz w:val="22"/>
          <w:szCs w:val="22"/>
        </w:rPr>
        <w:t>appraisal, in accordance with their conditions of employment and the Education (School Teachers’ Appraisal) (England) Regulations 2012 and the School’s Policy for Teacher Appraisal.</w:t>
      </w:r>
    </w:p>
    <w:p w14:paraId="65ADBBC7" w14:textId="77777777" w:rsidR="000C32EA" w:rsidRDefault="000C32EA" w:rsidP="00D6725C">
      <w:pPr>
        <w:pStyle w:val="BodyText"/>
        <w:spacing w:after="0"/>
        <w:ind w:left="709" w:hanging="709"/>
        <w:jc w:val="both"/>
        <w:rPr>
          <w:rFonts w:cs="Arial"/>
          <w:color w:val="948A54"/>
          <w:sz w:val="22"/>
          <w:szCs w:val="22"/>
        </w:rPr>
      </w:pPr>
    </w:p>
    <w:p w14:paraId="5509BA73" w14:textId="77777777" w:rsidR="000C32EA" w:rsidRPr="000C32EA" w:rsidRDefault="000C32EA" w:rsidP="00D6725C">
      <w:pPr>
        <w:pStyle w:val="BodyText"/>
        <w:spacing w:after="0"/>
        <w:ind w:left="709" w:hanging="709"/>
        <w:jc w:val="both"/>
        <w:rPr>
          <w:rFonts w:cs="Arial"/>
          <w:b w:val="0"/>
          <w:color w:val="948A54"/>
          <w:sz w:val="22"/>
          <w:szCs w:val="22"/>
        </w:rPr>
      </w:pPr>
      <w:r>
        <w:rPr>
          <w:rFonts w:cs="Arial"/>
          <w:b w:val="0"/>
          <w:sz w:val="22"/>
          <w:szCs w:val="22"/>
        </w:rPr>
        <w:t>B4</w:t>
      </w:r>
      <w:r w:rsidRPr="00312DDB">
        <w:rPr>
          <w:rFonts w:cs="Arial"/>
          <w:b w:val="0"/>
          <w:sz w:val="22"/>
          <w:szCs w:val="22"/>
        </w:rPr>
        <w:t>.2</w:t>
      </w:r>
      <w:r>
        <w:rPr>
          <w:rFonts w:cs="Arial"/>
          <w:b w:val="0"/>
          <w:sz w:val="22"/>
          <w:szCs w:val="22"/>
        </w:rPr>
        <w:tab/>
      </w:r>
      <w:r w:rsidRPr="000C32EA">
        <w:rPr>
          <w:rFonts w:cs="Arial"/>
          <w:b w:val="0"/>
          <w:sz w:val="22"/>
          <w:szCs w:val="22"/>
        </w:rPr>
        <w:t xml:space="preserve">Under the appraisal arrangements as detailed in the Schools Appraisal policy the reviewer will seek to agree objectives which will be used along with the relevant standards to assess the </w:t>
      </w:r>
      <w:r w:rsidRPr="000C32EA">
        <w:rPr>
          <w:rFonts w:cs="Arial"/>
          <w:b w:val="0"/>
          <w:sz w:val="22"/>
          <w:szCs w:val="22"/>
          <w:lang w:val="en-GB"/>
        </w:rPr>
        <w:t>reviewee’s</w:t>
      </w:r>
      <w:r w:rsidRPr="000C32EA">
        <w:rPr>
          <w:rFonts w:cs="Arial"/>
          <w:b w:val="0"/>
          <w:sz w:val="22"/>
          <w:szCs w:val="22"/>
        </w:rPr>
        <w:t xml:space="preserve"> performance. The decisions regarding pay progression will be made with reference to the Teacher’s appraisal reports and the pay recommendations they contain.</w:t>
      </w:r>
    </w:p>
    <w:p w14:paraId="7142C2F6" w14:textId="77777777" w:rsidR="000C32EA" w:rsidRDefault="000C32EA" w:rsidP="00D6725C">
      <w:pPr>
        <w:pStyle w:val="BodyText"/>
        <w:spacing w:after="0"/>
        <w:ind w:left="709" w:hanging="709"/>
        <w:jc w:val="both"/>
        <w:rPr>
          <w:rFonts w:cs="Arial"/>
          <w:color w:val="948A54"/>
          <w:sz w:val="22"/>
          <w:szCs w:val="22"/>
        </w:rPr>
      </w:pPr>
    </w:p>
    <w:p w14:paraId="293E5ADE" w14:textId="77777777" w:rsidR="000C32EA" w:rsidRDefault="000C32EA" w:rsidP="00D6725C">
      <w:pPr>
        <w:pStyle w:val="BodyText"/>
        <w:spacing w:after="0"/>
        <w:ind w:left="709" w:hanging="709"/>
        <w:jc w:val="both"/>
        <w:rPr>
          <w:rFonts w:cs="Arial"/>
          <w:color w:val="948A54"/>
          <w:sz w:val="22"/>
          <w:szCs w:val="22"/>
        </w:rPr>
      </w:pPr>
      <w:r>
        <w:rPr>
          <w:rFonts w:cs="Arial"/>
          <w:b w:val="0"/>
          <w:sz w:val="22"/>
          <w:szCs w:val="22"/>
        </w:rPr>
        <w:t>B4</w:t>
      </w:r>
      <w:r w:rsidRPr="00312DDB">
        <w:rPr>
          <w:rFonts w:cs="Arial"/>
          <w:b w:val="0"/>
          <w:sz w:val="22"/>
          <w:szCs w:val="22"/>
        </w:rPr>
        <w:t>.3</w:t>
      </w:r>
      <w:r>
        <w:rPr>
          <w:rFonts w:cs="Arial"/>
          <w:b w:val="0"/>
          <w:sz w:val="22"/>
          <w:szCs w:val="22"/>
        </w:rPr>
        <w:tab/>
      </w:r>
      <w:r w:rsidRPr="000C32EA">
        <w:rPr>
          <w:rFonts w:cs="Arial"/>
          <w:b w:val="0"/>
          <w:sz w:val="22"/>
          <w:szCs w:val="22"/>
        </w:rPr>
        <w:t>It will be possible for a ‘no progression’ determination to be made without recourse to the Capability Procedure.</w:t>
      </w:r>
    </w:p>
    <w:p w14:paraId="5830C818" w14:textId="77777777" w:rsidR="000C32EA" w:rsidRDefault="000C32EA" w:rsidP="00D6725C">
      <w:pPr>
        <w:pStyle w:val="BodyText"/>
        <w:spacing w:after="0"/>
        <w:ind w:left="709" w:hanging="709"/>
        <w:jc w:val="both"/>
        <w:rPr>
          <w:rFonts w:cs="Arial"/>
          <w:color w:val="948A54"/>
          <w:sz w:val="22"/>
          <w:szCs w:val="22"/>
        </w:rPr>
      </w:pPr>
    </w:p>
    <w:p w14:paraId="62792B91" w14:textId="77777777" w:rsidR="000C32EA" w:rsidRDefault="000C32EA" w:rsidP="00D6725C">
      <w:pPr>
        <w:pStyle w:val="BodyText"/>
        <w:spacing w:after="0"/>
        <w:ind w:left="709" w:hanging="709"/>
        <w:jc w:val="both"/>
        <w:rPr>
          <w:rFonts w:cs="Arial"/>
          <w:color w:val="948A54"/>
          <w:sz w:val="22"/>
          <w:szCs w:val="22"/>
        </w:rPr>
      </w:pPr>
      <w:r>
        <w:rPr>
          <w:rFonts w:cs="Arial"/>
          <w:b w:val="0"/>
          <w:sz w:val="22"/>
          <w:szCs w:val="22"/>
        </w:rPr>
        <w:t>B4</w:t>
      </w:r>
      <w:r w:rsidRPr="00312DDB">
        <w:rPr>
          <w:rFonts w:cs="Arial"/>
          <w:b w:val="0"/>
          <w:sz w:val="22"/>
          <w:szCs w:val="22"/>
        </w:rPr>
        <w:t>.4</w:t>
      </w:r>
      <w:r>
        <w:rPr>
          <w:rFonts w:cs="Arial"/>
          <w:b w:val="0"/>
          <w:sz w:val="22"/>
          <w:szCs w:val="22"/>
        </w:rPr>
        <w:tab/>
      </w:r>
      <w:r w:rsidRPr="000C32EA">
        <w:rPr>
          <w:rFonts w:cs="Arial"/>
          <w:b w:val="0"/>
          <w:sz w:val="22"/>
          <w:szCs w:val="22"/>
        </w:rPr>
        <w:t>In the case of NQT’s; pay decisions will be made by means of the statutory induction process.</w:t>
      </w:r>
    </w:p>
    <w:p w14:paraId="5D893443" w14:textId="77777777" w:rsidR="000C32EA" w:rsidRDefault="000C32EA" w:rsidP="00D6725C">
      <w:pPr>
        <w:pStyle w:val="BodyText"/>
        <w:spacing w:after="0"/>
        <w:ind w:left="709" w:hanging="709"/>
        <w:jc w:val="both"/>
        <w:rPr>
          <w:rFonts w:cs="Arial"/>
          <w:b w:val="0"/>
          <w:sz w:val="22"/>
          <w:szCs w:val="22"/>
        </w:rPr>
      </w:pPr>
    </w:p>
    <w:p w14:paraId="73A6DF54" w14:textId="77777777" w:rsidR="000C32EA" w:rsidRDefault="000C32EA" w:rsidP="000C32EA">
      <w:pPr>
        <w:pStyle w:val="Default"/>
        <w:spacing w:after="0" w:line="240" w:lineRule="auto"/>
        <w:jc w:val="both"/>
        <w:rPr>
          <w:color w:val="auto"/>
          <w:sz w:val="22"/>
          <w:szCs w:val="22"/>
        </w:rPr>
      </w:pPr>
      <w:r w:rsidRPr="000C32EA">
        <w:rPr>
          <w:sz w:val="22"/>
          <w:szCs w:val="22"/>
        </w:rPr>
        <w:t>B4.5</w:t>
      </w:r>
      <w:r>
        <w:rPr>
          <w:b/>
          <w:sz w:val="22"/>
          <w:szCs w:val="22"/>
        </w:rPr>
        <w:tab/>
      </w:r>
      <w:r w:rsidRPr="00C93476">
        <w:rPr>
          <w:color w:val="auto"/>
          <w:sz w:val="22"/>
          <w:szCs w:val="22"/>
        </w:rPr>
        <w:t xml:space="preserve">To be fair and transparent, assessments of performance will be properly rooted in evidence. </w:t>
      </w:r>
    </w:p>
    <w:p w14:paraId="63D2966B" w14:textId="77777777" w:rsidR="000C32EA" w:rsidRDefault="000C32EA" w:rsidP="000C32EA">
      <w:pPr>
        <w:pStyle w:val="Default"/>
        <w:spacing w:after="0" w:line="240" w:lineRule="auto"/>
        <w:ind w:left="720"/>
        <w:jc w:val="both"/>
        <w:rPr>
          <w:color w:val="auto"/>
          <w:sz w:val="22"/>
          <w:szCs w:val="22"/>
        </w:rPr>
      </w:pPr>
      <w:r w:rsidRPr="00C93476">
        <w:rPr>
          <w:color w:val="auto"/>
          <w:sz w:val="22"/>
          <w:szCs w:val="22"/>
        </w:rPr>
        <w:t xml:space="preserve">In this </w:t>
      </w:r>
      <w:r>
        <w:rPr>
          <w:color w:val="auto"/>
          <w:sz w:val="22"/>
          <w:szCs w:val="22"/>
        </w:rPr>
        <w:t>school</w:t>
      </w:r>
      <w:r w:rsidRPr="00C93476">
        <w:rPr>
          <w:color w:val="auto"/>
          <w:sz w:val="22"/>
          <w:szCs w:val="22"/>
        </w:rPr>
        <w:t xml:space="preserve"> we will ensure fairness by ensuring that the </w:t>
      </w:r>
      <w:r>
        <w:rPr>
          <w:color w:val="auto"/>
          <w:sz w:val="22"/>
          <w:szCs w:val="22"/>
        </w:rPr>
        <w:t>Head Teacher</w:t>
      </w:r>
      <w:r w:rsidRPr="00C93476">
        <w:rPr>
          <w:color w:val="auto"/>
          <w:sz w:val="22"/>
          <w:szCs w:val="22"/>
        </w:rPr>
        <w:t xml:space="preserve"> or nominated person will moderate objectives and assessments to ensure that they are consistent across the </w:t>
      </w:r>
      <w:r>
        <w:rPr>
          <w:color w:val="auto"/>
          <w:sz w:val="22"/>
          <w:szCs w:val="22"/>
        </w:rPr>
        <w:t>school</w:t>
      </w:r>
      <w:r w:rsidRPr="00C93476">
        <w:rPr>
          <w:color w:val="auto"/>
          <w:sz w:val="22"/>
          <w:szCs w:val="22"/>
        </w:rPr>
        <w:t xml:space="preserve">.  </w:t>
      </w:r>
    </w:p>
    <w:p w14:paraId="20E17F48" w14:textId="77777777" w:rsidR="000C32EA" w:rsidRPr="00C93476" w:rsidRDefault="000C32EA" w:rsidP="000C32EA">
      <w:pPr>
        <w:pStyle w:val="Default"/>
        <w:spacing w:after="0" w:line="240" w:lineRule="auto"/>
        <w:ind w:left="720"/>
        <w:jc w:val="both"/>
        <w:rPr>
          <w:color w:val="auto"/>
          <w:sz w:val="22"/>
          <w:szCs w:val="22"/>
        </w:rPr>
      </w:pPr>
    </w:p>
    <w:p w14:paraId="05DCC307" w14:textId="77777777" w:rsidR="000C32EA" w:rsidRDefault="000C32EA" w:rsidP="000C32EA">
      <w:pPr>
        <w:ind w:left="709"/>
        <w:jc w:val="both"/>
        <w:rPr>
          <w:rFonts w:ascii="Arial" w:hAnsi="Arial" w:cs="Arial"/>
          <w:sz w:val="22"/>
          <w:szCs w:val="22"/>
        </w:rPr>
      </w:pPr>
      <w:r w:rsidRPr="00C93476">
        <w:rPr>
          <w:rFonts w:ascii="Arial" w:hAnsi="Arial" w:cs="Arial"/>
          <w:sz w:val="22"/>
          <w:szCs w:val="22"/>
        </w:rPr>
        <w:t xml:space="preserve">The evidence we will use </w:t>
      </w:r>
      <w:r>
        <w:rPr>
          <w:rFonts w:ascii="Arial" w:hAnsi="Arial" w:cs="Arial"/>
          <w:sz w:val="22"/>
          <w:szCs w:val="22"/>
        </w:rPr>
        <w:t xml:space="preserve">may </w:t>
      </w:r>
      <w:r w:rsidRPr="00C93476">
        <w:rPr>
          <w:rFonts w:ascii="Arial" w:hAnsi="Arial" w:cs="Arial"/>
          <w:sz w:val="22"/>
          <w:szCs w:val="22"/>
        </w:rPr>
        <w:t>include:</w:t>
      </w:r>
    </w:p>
    <w:p w14:paraId="6EF33053" w14:textId="77777777" w:rsidR="00A81054" w:rsidRDefault="00A81054" w:rsidP="000C32EA">
      <w:pPr>
        <w:ind w:left="709"/>
        <w:jc w:val="both"/>
        <w:rPr>
          <w:rFonts w:ascii="Arial" w:hAnsi="Arial" w:cs="Arial"/>
          <w:sz w:val="22"/>
          <w:szCs w:val="22"/>
        </w:rPr>
      </w:pPr>
    </w:p>
    <w:p w14:paraId="49DD0029" w14:textId="77777777" w:rsidR="00A81054" w:rsidRPr="008A115C" w:rsidRDefault="00A81054" w:rsidP="00A81054">
      <w:pPr>
        <w:numPr>
          <w:ilvl w:val="0"/>
          <w:numId w:val="25"/>
        </w:numPr>
        <w:shd w:val="clear" w:color="auto" w:fill="FFFFFF"/>
        <w:rPr>
          <w:rFonts w:asciiTheme="minorBidi" w:hAnsiTheme="minorBidi" w:cstheme="minorBidi"/>
          <w:sz w:val="22"/>
          <w:szCs w:val="22"/>
          <w:lang w:val="en-GB" w:eastAsia="en-GB" w:bidi="ar-SA"/>
        </w:rPr>
      </w:pPr>
      <w:r w:rsidRPr="008A115C">
        <w:rPr>
          <w:rFonts w:asciiTheme="minorBidi" w:hAnsiTheme="minorBidi" w:cstheme="minorBidi"/>
          <w:sz w:val="22"/>
          <w:szCs w:val="22"/>
          <w:lang w:val="en-GB" w:eastAsia="en-GB" w:bidi="ar-SA"/>
        </w:rPr>
        <w:t>Lesson observations (limited and proportionate to avoid excessive workload).</w:t>
      </w:r>
    </w:p>
    <w:p w14:paraId="3E5BFC43" w14:textId="77777777" w:rsidR="00A81054" w:rsidRDefault="00A81054" w:rsidP="00A81054">
      <w:pPr>
        <w:numPr>
          <w:ilvl w:val="0"/>
          <w:numId w:val="25"/>
        </w:numPr>
        <w:shd w:val="clear" w:color="auto" w:fill="FFFFFF"/>
        <w:rPr>
          <w:rFonts w:asciiTheme="minorBidi" w:hAnsiTheme="minorBidi" w:cstheme="minorBidi"/>
          <w:sz w:val="22"/>
          <w:szCs w:val="22"/>
          <w:lang w:val="en-GB" w:eastAsia="en-GB" w:bidi="ar-SA"/>
        </w:rPr>
      </w:pPr>
      <w:r w:rsidRPr="008A115C">
        <w:rPr>
          <w:rFonts w:asciiTheme="minorBidi" w:hAnsiTheme="minorBidi" w:cstheme="minorBidi"/>
          <w:sz w:val="22"/>
          <w:szCs w:val="22"/>
          <w:lang w:val="en-GB" w:eastAsia="en-GB" w:bidi="ar-SA"/>
        </w:rPr>
        <w:t>Work scrutiny (e.g., marking, assessment outcomes).</w:t>
      </w:r>
    </w:p>
    <w:p w14:paraId="021C5A2B" w14:textId="111EB77A" w:rsidR="002519EB" w:rsidRPr="008A115C" w:rsidRDefault="002519EB" w:rsidP="00A81054">
      <w:pPr>
        <w:numPr>
          <w:ilvl w:val="0"/>
          <w:numId w:val="25"/>
        </w:numPr>
        <w:shd w:val="clear" w:color="auto" w:fill="FFFFFF"/>
        <w:rPr>
          <w:rFonts w:asciiTheme="minorBidi" w:hAnsiTheme="minorBidi" w:cstheme="minorBidi"/>
          <w:sz w:val="22"/>
          <w:szCs w:val="22"/>
          <w:lang w:val="en-GB" w:eastAsia="en-GB" w:bidi="ar-SA"/>
        </w:rPr>
      </w:pPr>
      <w:r>
        <w:rPr>
          <w:rFonts w:asciiTheme="minorBidi" w:hAnsiTheme="minorBidi" w:cstheme="minorBidi"/>
          <w:sz w:val="22"/>
          <w:szCs w:val="22"/>
          <w:lang w:val="en-GB" w:eastAsia="en-GB" w:bidi="ar-SA"/>
        </w:rPr>
        <w:t>Peer review</w:t>
      </w:r>
    </w:p>
    <w:p w14:paraId="69E9683C" w14:textId="77777777" w:rsidR="00A81054" w:rsidRPr="008A115C" w:rsidRDefault="00A81054" w:rsidP="00A81054">
      <w:pPr>
        <w:numPr>
          <w:ilvl w:val="0"/>
          <w:numId w:val="25"/>
        </w:numPr>
        <w:shd w:val="clear" w:color="auto" w:fill="FFFFFF"/>
        <w:rPr>
          <w:rFonts w:asciiTheme="minorBidi" w:hAnsiTheme="minorBidi" w:cstheme="minorBidi"/>
          <w:sz w:val="22"/>
          <w:szCs w:val="22"/>
          <w:lang w:val="en-GB" w:eastAsia="en-GB" w:bidi="ar-SA"/>
        </w:rPr>
      </w:pPr>
      <w:r w:rsidRPr="008A115C">
        <w:rPr>
          <w:rFonts w:asciiTheme="minorBidi" w:hAnsiTheme="minorBidi" w:cstheme="minorBidi"/>
          <w:sz w:val="22"/>
          <w:szCs w:val="22"/>
          <w:lang w:val="en-GB" w:eastAsia="en-GB" w:bidi="ar-SA"/>
        </w:rPr>
        <w:t>Pupil progress and attainment data contextuali</w:t>
      </w:r>
      <w:r w:rsidRPr="000C2D10">
        <w:rPr>
          <w:rFonts w:asciiTheme="minorBidi" w:hAnsiTheme="minorBidi" w:cstheme="minorBidi"/>
          <w:sz w:val="22"/>
          <w:szCs w:val="22"/>
          <w:lang w:val="en-GB" w:eastAsia="en-GB" w:bidi="ar-SA"/>
        </w:rPr>
        <w:t>s</w:t>
      </w:r>
      <w:r w:rsidRPr="008A115C">
        <w:rPr>
          <w:rFonts w:asciiTheme="minorBidi" w:hAnsiTheme="minorBidi" w:cstheme="minorBidi"/>
          <w:sz w:val="22"/>
          <w:szCs w:val="22"/>
          <w:lang w:val="en-GB" w:eastAsia="en-GB" w:bidi="ar-SA"/>
        </w:rPr>
        <w:t>ed appropriately.</w:t>
      </w:r>
    </w:p>
    <w:p w14:paraId="3A50B418" w14:textId="77777777" w:rsidR="00A81054" w:rsidRPr="000C2D10" w:rsidRDefault="00A81054" w:rsidP="00A81054">
      <w:pPr>
        <w:numPr>
          <w:ilvl w:val="0"/>
          <w:numId w:val="25"/>
        </w:numPr>
        <w:shd w:val="clear" w:color="auto" w:fill="FFFFFF"/>
        <w:ind w:left="1418" w:right="28"/>
        <w:jc w:val="both"/>
        <w:rPr>
          <w:rFonts w:asciiTheme="minorBidi" w:hAnsiTheme="minorBidi" w:cstheme="minorBidi"/>
          <w:sz w:val="22"/>
          <w:szCs w:val="22"/>
        </w:rPr>
      </w:pPr>
      <w:r w:rsidRPr="008A115C">
        <w:rPr>
          <w:rFonts w:asciiTheme="minorBidi" w:hAnsiTheme="minorBidi" w:cstheme="minorBidi"/>
          <w:sz w:val="22"/>
          <w:szCs w:val="22"/>
          <w:lang w:val="en-GB" w:eastAsia="en-GB" w:bidi="ar-SA"/>
        </w:rPr>
        <w:t>Professional dialogue and reflective accounts.</w:t>
      </w:r>
    </w:p>
    <w:p w14:paraId="4519BE95" w14:textId="77777777" w:rsidR="00A81054" w:rsidRPr="000C2D10" w:rsidRDefault="00A81054" w:rsidP="00A81054">
      <w:pPr>
        <w:numPr>
          <w:ilvl w:val="1"/>
          <w:numId w:val="25"/>
        </w:numPr>
        <w:shd w:val="clear" w:color="auto" w:fill="FFFFFF"/>
        <w:rPr>
          <w:rFonts w:asciiTheme="minorBidi" w:hAnsiTheme="minorBidi" w:cstheme="minorBidi"/>
          <w:sz w:val="22"/>
          <w:szCs w:val="22"/>
          <w:lang w:val="en-GB" w:eastAsia="en-GB" w:bidi="ar-SA"/>
        </w:rPr>
      </w:pPr>
      <w:r w:rsidRPr="000C2D10">
        <w:rPr>
          <w:rFonts w:asciiTheme="minorBidi" w:hAnsiTheme="minorBidi" w:cstheme="minorBidi"/>
          <w:sz w:val="22"/>
          <w:szCs w:val="22"/>
          <w:lang w:val="en-GB" w:eastAsia="en-GB" w:bidi="ar-SA"/>
        </w:rPr>
        <w:t>Regular, informal feedback supports ongoing development, preventing surprises at the review stage.</w:t>
      </w:r>
    </w:p>
    <w:p w14:paraId="07B12702" w14:textId="77777777" w:rsidR="00A81054" w:rsidRPr="000C2D10" w:rsidRDefault="00A81054" w:rsidP="00A81054">
      <w:pPr>
        <w:numPr>
          <w:ilvl w:val="1"/>
          <w:numId w:val="25"/>
        </w:numPr>
        <w:shd w:val="clear" w:color="auto" w:fill="FFFFFF"/>
        <w:rPr>
          <w:rFonts w:asciiTheme="minorBidi" w:hAnsiTheme="minorBidi" w:cstheme="minorBidi"/>
          <w:sz w:val="22"/>
          <w:szCs w:val="22"/>
          <w:lang w:val="en-GB" w:eastAsia="en-GB" w:bidi="ar-SA"/>
        </w:rPr>
      </w:pPr>
      <w:r w:rsidRPr="000C2D10">
        <w:rPr>
          <w:rFonts w:asciiTheme="minorBidi" w:hAnsiTheme="minorBidi" w:cstheme="minorBidi"/>
          <w:sz w:val="22"/>
          <w:szCs w:val="22"/>
          <w:lang w:val="en-GB" w:eastAsia="en-GB" w:bidi="ar-SA"/>
        </w:rPr>
        <w:t>Mid-cycle reviews and catch-ups help identify progress and address emerging concerns promptly.</w:t>
      </w:r>
    </w:p>
    <w:p w14:paraId="32323924" w14:textId="77777777" w:rsidR="00A81054" w:rsidRPr="000C2D10" w:rsidRDefault="00A81054" w:rsidP="00A81054">
      <w:pPr>
        <w:numPr>
          <w:ilvl w:val="1"/>
          <w:numId w:val="25"/>
        </w:numPr>
        <w:shd w:val="clear" w:color="auto" w:fill="FFFFFF"/>
        <w:rPr>
          <w:rFonts w:asciiTheme="minorBidi" w:hAnsiTheme="minorBidi" w:cstheme="minorBidi"/>
          <w:sz w:val="22"/>
          <w:szCs w:val="22"/>
          <w:lang w:val="en-GB" w:eastAsia="en-GB" w:bidi="ar-SA"/>
        </w:rPr>
      </w:pPr>
      <w:r w:rsidRPr="000C2D10">
        <w:rPr>
          <w:rFonts w:asciiTheme="minorBidi" w:hAnsiTheme="minorBidi" w:cstheme="minorBidi"/>
          <w:sz w:val="22"/>
          <w:szCs w:val="22"/>
          <w:lang w:val="en-GB" w:eastAsia="en-GB" w:bidi="ar-SA"/>
        </w:rPr>
        <w:t>Support (mentoring, coaching, training) is offered proactively where development needs are identified.</w:t>
      </w:r>
    </w:p>
    <w:p w14:paraId="4BC6E382" w14:textId="77777777" w:rsidR="00A81054" w:rsidRPr="00DC5F47" w:rsidRDefault="00A81054" w:rsidP="00A81054">
      <w:pPr>
        <w:numPr>
          <w:ilvl w:val="0"/>
          <w:numId w:val="25"/>
        </w:numPr>
        <w:shd w:val="clear" w:color="auto" w:fill="FFFFFF"/>
        <w:ind w:left="1418" w:right="28"/>
        <w:jc w:val="both"/>
        <w:rPr>
          <w:rFonts w:ascii="Arial" w:hAnsi="Arial"/>
          <w:sz w:val="22"/>
          <w:szCs w:val="22"/>
        </w:rPr>
      </w:pPr>
      <w:r w:rsidRPr="008A115C">
        <w:rPr>
          <w:rFonts w:asciiTheme="minorBidi" w:hAnsiTheme="minorBidi" w:cstheme="minorBidi"/>
          <w:sz w:val="22"/>
          <w:szCs w:val="22"/>
          <w:lang w:val="en-GB" w:eastAsia="en-GB" w:bidi="ar-SA"/>
        </w:rPr>
        <w:t>Contributions to wider school activities and professional development.</w:t>
      </w:r>
    </w:p>
    <w:p w14:paraId="32CEFD6D" w14:textId="77777777" w:rsidR="00A81054" w:rsidRDefault="00A81054" w:rsidP="000C32EA">
      <w:pPr>
        <w:ind w:left="709"/>
        <w:jc w:val="both"/>
        <w:rPr>
          <w:rFonts w:ascii="Arial" w:hAnsi="Arial" w:cs="Arial"/>
          <w:sz w:val="22"/>
          <w:szCs w:val="22"/>
        </w:rPr>
      </w:pPr>
    </w:p>
    <w:p w14:paraId="3854BBD6" w14:textId="77777777" w:rsidR="000945F9" w:rsidRDefault="000945F9" w:rsidP="000945F9">
      <w:pPr>
        <w:pStyle w:val="Default"/>
        <w:spacing w:after="0" w:line="240" w:lineRule="auto"/>
        <w:jc w:val="both"/>
        <w:rPr>
          <w:color w:val="auto"/>
          <w:sz w:val="22"/>
          <w:szCs w:val="22"/>
        </w:rPr>
      </w:pPr>
      <w:r w:rsidRPr="000945F9">
        <w:rPr>
          <w:sz w:val="22"/>
          <w:szCs w:val="22"/>
        </w:rPr>
        <w:t>B4.6</w:t>
      </w:r>
      <w:r>
        <w:rPr>
          <w:b/>
          <w:sz w:val="22"/>
          <w:szCs w:val="22"/>
        </w:rPr>
        <w:tab/>
      </w:r>
      <w:r w:rsidRPr="00C93476">
        <w:rPr>
          <w:color w:val="auto"/>
          <w:sz w:val="22"/>
          <w:szCs w:val="22"/>
        </w:rPr>
        <w:t xml:space="preserve">Teachers’ appraisal reports will contain pay recommendations. Final decisions about whether </w:t>
      </w:r>
    </w:p>
    <w:p w14:paraId="25B6D2D4" w14:textId="77777777" w:rsidR="000945F9" w:rsidRDefault="000945F9" w:rsidP="000945F9">
      <w:pPr>
        <w:pStyle w:val="Default"/>
        <w:spacing w:after="0" w:line="240" w:lineRule="auto"/>
        <w:ind w:left="709"/>
        <w:jc w:val="both"/>
        <w:rPr>
          <w:color w:val="auto"/>
          <w:sz w:val="22"/>
          <w:szCs w:val="22"/>
        </w:rPr>
      </w:pPr>
      <w:r w:rsidRPr="00C93476">
        <w:rPr>
          <w:color w:val="auto"/>
          <w:sz w:val="22"/>
          <w:szCs w:val="22"/>
        </w:rPr>
        <w:t xml:space="preserve">or not to accept a pay recommendation will be made by the Pay Review Committee, having regard to the appraisal report and </w:t>
      </w:r>
      <w:proofErr w:type="gramStart"/>
      <w:r w:rsidRPr="00C93476">
        <w:rPr>
          <w:color w:val="auto"/>
          <w:sz w:val="22"/>
          <w:szCs w:val="22"/>
        </w:rPr>
        <w:t>taking into account</w:t>
      </w:r>
      <w:proofErr w:type="gramEnd"/>
      <w:r w:rsidRPr="00C93476">
        <w:rPr>
          <w:color w:val="auto"/>
          <w:sz w:val="22"/>
          <w:szCs w:val="22"/>
        </w:rPr>
        <w:t xml:space="preserve"> advice from the senior leadership team</w:t>
      </w:r>
      <w:r>
        <w:rPr>
          <w:color w:val="auto"/>
          <w:sz w:val="22"/>
          <w:szCs w:val="22"/>
        </w:rPr>
        <w:t xml:space="preserve"> if appropriate</w:t>
      </w:r>
      <w:r w:rsidRPr="00C93476">
        <w:rPr>
          <w:color w:val="auto"/>
          <w:sz w:val="22"/>
          <w:szCs w:val="22"/>
        </w:rPr>
        <w:t xml:space="preserve">. </w:t>
      </w:r>
    </w:p>
    <w:p w14:paraId="71C2D525" w14:textId="77777777" w:rsidR="000945F9" w:rsidRDefault="000945F9" w:rsidP="000945F9">
      <w:pPr>
        <w:pStyle w:val="BodyText"/>
        <w:spacing w:after="0"/>
        <w:ind w:left="709" w:hanging="709"/>
        <w:jc w:val="both"/>
        <w:rPr>
          <w:sz w:val="22"/>
          <w:szCs w:val="22"/>
        </w:rPr>
      </w:pPr>
    </w:p>
    <w:p w14:paraId="5A77ED3E" w14:textId="77777777" w:rsidR="000C32EA" w:rsidRPr="000945F9" w:rsidRDefault="000945F9" w:rsidP="000945F9">
      <w:pPr>
        <w:pStyle w:val="BodyText"/>
        <w:spacing w:after="0"/>
        <w:ind w:left="709"/>
        <w:jc w:val="both"/>
        <w:rPr>
          <w:rFonts w:cs="Arial"/>
          <w:b w:val="0"/>
          <w:color w:val="948A54"/>
          <w:sz w:val="22"/>
          <w:szCs w:val="22"/>
        </w:rPr>
      </w:pPr>
      <w:r w:rsidRPr="000945F9">
        <w:rPr>
          <w:b w:val="0"/>
          <w:sz w:val="22"/>
          <w:szCs w:val="22"/>
        </w:rPr>
        <w:t>The Pay Review Committee will consider its approach in the light of the school’s budget and ensure that appropriate funding is allocated for pay progression at all levels.</w:t>
      </w:r>
    </w:p>
    <w:p w14:paraId="45D546A7" w14:textId="77777777" w:rsidR="00FE464F" w:rsidRPr="00312DDB" w:rsidRDefault="00FE464F" w:rsidP="00D6725C">
      <w:pPr>
        <w:pStyle w:val="BodyText"/>
        <w:spacing w:after="0"/>
        <w:ind w:left="709" w:hanging="709"/>
        <w:jc w:val="both"/>
        <w:rPr>
          <w:rFonts w:cs="Arial"/>
          <w:color w:val="948A54"/>
          <w:sz w:val="22"/>
          <w:szCs w:val="22"/>
        </w:rPr>
      </w:pPr>
    </w:p>
    <w:p w14:paraId="22045A6C" w14:textId="77777777" w:rsidR="00FE464F" w:rsidRPr="00C93476" w:rsidRDefault="00FE464F" w:rsidP="00D6725C">
      <w:pPr>
        <w:pStyle w:val="BodyText"/>
        <w:spacing w:after="0"/>
        <w:ind w:left="709" w:hanging="709"/>
        <w:jc w:val="both"/>
        <w:rPr>
          <w:rFonts w:cs="Arial"/>
          <w:sz w:val="22"/>
          <w:szCs w:val="22"/>
        </w:rPr>
      </w:pPr>
      <w:r>
        <w:rPr>
          <w:rFonts w:cs="Arial"/>
          <w:sz w:val="22"/>
          <w:szCs w:val="22"/>
        </w:rPr>
        <w:t>B5</w:t>
      </w:r>
      <w:r w:rsidRPr="00312DDB">
        <w:rPr>
          <w:rFonts w:cs="Arial"/>
          <w:sz w:val="22"/>
          <w:szCs w:val="22"/>
        </w:rPr>
        <w:tab/>
      </w:r>
      <w:r w:rsidRPr="00C93476">
        <w:rPr>
          <w:rFonts w:cs="Arial"/>
          <w:sz w:val="22"/>
          <w:szCs w:val="22"/>
        </w:rPr>
        <w:t>Pay Progression Based on Performance</w:t>
      </w:r>
    </w:p>
    <w:p w14:paraId="1C0DAE57" w14:textId="77777777" w:rsidR="00FE464F" w:rsidRDefault="00FE464F" w:rsidP="00D6725C">
      <w:pPr>
        <w:pStyle w:val="BodyText"/>
        <w:spacing w:after="0"/>
        <w:jc w:val="both"/>
        <w:rPr>
          <w:rFonts w:cs="Arial"/>
          <w:sz w:val="22"/>
          <w:szCs w:val="22"/>
        </w:rPr>
      </w:pPr>
    </w:p>
    <w:p w14:paraId="53E5EF8F" w14:textId="77777777" w:rsidR="000945F9" w:rsidRDefault="000945F9" w:rsidP="00D6725C">
      <w:pPr>
        <w:pStyle w:val="BodyText"/>
        <w:spacing w:after="0"/>
        <w:jc w:val="both"/>
        <w:rPr>
          <w:rFonts w:cs="Arial"/>
          <w:b w:val="0"/>
          <w:sz w:val="22"/>
          <w:szCs w:val="22"/>
        </w:rPr>
      </w:pPr>
      <w:r>
        <w:rPr>
          <w:rFonts w:cs="Arial"/>
          <w:b w:val="0"/>
          <w:sz w:val="22"/>
          <w:szCs w:val="22"/>
        </w:rPr>
        <w:t>B5</w:t>
      </w:r>
      <w:r w:rsidRPr="00C93476">
        <w:rPr>
          <w:rFonts w:cs="Arial"/>
          <w:b w:val="0"/>
          <w:sz w:val="22"/>
          <w:szCs w:val="22"/>
        </w:rPr>
        <w:t>.1</w:t>
      </w:r>
      <w:r>
        <w:rPr>
          <w:rFonts w:cs="Arial"/>
          <w:b w:val="0"/>
          <w:sz w:val="22"/>
          <w:szCs w:val="22"/>
        </w:rPr>
        <w:tab/>
      </w:r>
      <w:r w:rsidRPr="000945F9">
        <w:rPr>
          <w:rFonts w:cs="Arial"/>
          <w:b w:val="0"/>
          <w:sz w:val="22"/>
          <w:szCs w:val="22"/>
        </w:rPr>
        <w:t xml:space="preserve">Annual pay reviews for teaching staff who have completed a year of employment (as defined </w:t>
      </w:r>
    </w:p>
    <w:p w14:paraId="37242461" w14:textId="77777777" w:rsidR="000945F9" w:rsidRDefault="000945F9" w:rsidP="000945F9">
      <w:pPr>
        <w:pStyle w:val="BodyText"/>
        <w:spacing w:after="0"/>
        <w:ind w:left="720"/>
        <w:jc w:val="both"/>
        <w:rPr>
          <w:rFonts w:cs="Arial"/>
          <w:sz w:val="22"/>
          <w:szCs w:val="22"/>
        </w:rPr>
      </w:pPr>
      <w:r w:rsidRPr="000945F9">
        <w:rPr>
          <w:rFonts w:cs="Arial"/>
          <w:b w:val="0"/>
          <w:sz w:val="22"/>
          <w:szCs w:val="22"/>
        </w:rPr>
        <w:t>in the STPCD) since the previous annual pay determination will be carried out by the Pay Review Committee.</w:t>
      </w:r>
      <w:r w:rsidRPr="00C93476">
        <w:rPr>
          <w:rFonts w:cs="Arial"/>
          <w:sz w:val="22"/>
          <w:szCs w:val="22"/>
        </w:rPr>
        <w:t xml:space="preserve">    </w:t>
      </w:r>
    </w:p>
    <w:p w14:paraId="00947881" w14:textId="77777777" w:rsidR="000945F9" w:rsidRDefault="000945F9" w:rsidP="000945F9">
      <w:pPr>
        <w:autoSpaceDE w:val="0"/>
        <w:autoSpaceDN w:val="0"/>
        <w:adjustRightInd w:val="0"/>
        <w:spacing w:before="120"/>
        <w:ind w:right="-45"/>
        <w:jc w:val="both"/>
        <w:rPr>
          <w:rFonts w:ascii="Arial" w:hAnsi="Arial" w:cs="Arial"/>
          <w:sz w:val="22"/>
          <w:szCs w:val="22"/>
        </w:rPr>
      </w:pPr>
      <w:r w:rsidRPr="000945F9">
        <w:rPr>
          <w:rFonts w:ascii="Arial" w:hAnsi="Arial" w:cs="Arial"/>
          <w:b/>
          <w:sz w:val="22"/>
          <w:szCs w:val="22"/>
        </w:rPr>
        <w:t>B5.2</w:t>
      </w:r>
      <w:r w:rsidRPr="000945F9">
        <w:rPr>
          <w:rFonts w:ascii="Arial" w:hAnsi="Arial" w:cs="Arial"/>
          <w:b/>
          <w:sz w:val="22"/>
          <w:szCs w:val="22"/>
        </w:rPr>
        <w:tab/>
      </w:r>
      <w:r w:rsidRPr="000945F9">
        <w:rPr>
          <w:rFonts w:ascii="Arial" w:hAnsi="Arial" w:cs="Arial"/>
          <w:sz w:val="22"/>
          <w:szCs w:val="22"/>
        </w:rPr>
        <w:t xml:space="preserve">Judgements on performance will be made against the extent to which Teachers have met </w:t>
      </w:r>
      <w:r>
        <w:rPr>
          <w:rFonts w:ascii="Arial" w:hAnsi="Arial" w:cs="Arial"/>
          <w:sz w:val="22"/>
          <w:szCs w:val="22"/>
        </w:rPr>
        <w:tab/>
      </w:r>
      <w:r w:rsidRPr="000945F9">
        <w:rPr>
          <w:rFonts w:ascii="Arial" w:hAnsi="Arial" w:cs="Arial"/>
          <w:sz w:val="22"/>
          <w:szCs w:val="22"/>
        </w:rPr>
        <w:t>their individual objectives and the relevant standards and how they have contributed to:</w:t>
      </w:r>
    </w:p>
    <w:p w14:paraId="5ADFA97B" w14:textId="77777777" w:rsidR="000945F9" w:rsidRPr="000945F9" w:rsidRDefault="000945F9" w:rsidP="00797B99">
      <w:pPr>
        <w:autoSpaceDE w:val="0"/>
        <w:autoSpaceDN w:val="0"/>
        <w:adjustRightInd w:val="0"/>
        <w:ind w:right="-45"/>
        <w:jc w:val="both"/>
        <w:rPr>
          <w:rFonts w:ascii="Arial" w:hAnsi="Arial" w:cs="Arial"/>
          <w:sz w:val="22"/>
          <w:szCs w:val="22"/>
        </w:rPr>
      </w:pPr>
    </w:p>
    <w:p w14:paraId="5BA32B97" w14:textId="77777777" w:rsidR="002519EB" w:rsidRPr="00F41FF4" w:rsidRDefault="002519EB" w:rsidP="002519EB">
      <w:pPr>
        <w:pStyle w:val="BodyText"/>
        <w:numPr>
          <w:ilvl w:val="0"/>
          <w:numId w:val="28"/>
        </w:numPr>
        <w:spacing w:after="0"/>
        <w:jc w:val="both"/>
        <w:rPr>
          <w:rFonts w:cs="Arial"/>
          <w:b w:val="0"/>
          <w:color w:val="000000" w:themeColor="text1"/>
          <w:sz w:val="22"/>
          <w:szCs w:val="22"/>
        </w:rPr>
      </w:pPr>
      <w:r w:rsidRPr="00F41FF4">
        <w:rPr>
          <w:b w:val="0"/>
          <w:color w:val="000000" w:themeColor="text1"/>
          <w:sz w:val="22"/>
          <w:szCs w:val="22"/>
        </w:rPr>
        <w:t>I</w:t>
      </w:r>
      <w:r w:rsidR="000945F9" w:rsidRPr="00F41FF4">
        <w:rPr>
          <w:b w:val="0"/>
          <w:color w:val="000000" w:themeColor="text1"/>
          <w:sz w:val="22"/>
          <w:szCs w:val="22"/>
        </w:rPr>
        <w:t>mpact on pupil progress</w:t>
      </w:r>
    </w:p>
    <w:p w14:paraId="2F89C620" w14:textId="77777777" w:rsidR="002519EB" w:rsidRPr="00F41FF4" w:rsidRDefault="002519EB" w:rsidP="002519EB">
      <w:pPr>
        <w:pStyle w:val="BodyText"/>
        <w:numPr>
          <w:ilvl w:val="0"/>
          <w:numId w:val="28"/>
        </w:numPr>
        <w:spacing w:after="0"/>
        <w:jc w:val="both"/>
        <w:rPr>
          <w:rFonts w:cs="Arial"/>
          <w:b w:val="0"/>
          <w:color w:val="000000" w:themeColor="text1"/>
          <w:sz w:val="22"/>
          <w:szCs w:val="22"/>
        </w:rPr>
      </w:pPr>
      <w:r w:rsidRPr="00F41FF4">
        <w:rPr>
          <w:b w:val="0"/>
          <w:color w:val="000000" w:themeColor="text1"/>
          <w:sz w:val="22"/>
          <w:szCs w:val="22"/>
        </w:rPr>
        <w:t>I</w:t>
      </w:r>
      <w:r w:rsidR="000945F9" w:rsidRPr="00F41FF4">
        <w:rPr>
          <w:b w:val="0"/>
          <w:color w:val="000000" w:themeColor="text1"/>
          <w:sz w:val="22"/>
          <w:szCs w:val="22"/>
        </w:rPr>
        <w:t>mpact on wider outcomes for pupils</w:t>
      </w:r>
    </w:p>
    <w:p w14:paraId="1A711C9B" w14:textId="77777777" w:rsidR="002519EB" w:rsidRPr="00F41FF4" w:rsidRDefault="002519EB" w:rsidP="002519EB">
      <w:pPr>
        <w:pStyle w:val="BodyText"/>
        <w:numPr>
          <w:ilvl w:val="0"/>
          <w:numId w:val="28"/>
        </w:numPr>
        <w:spacing w:after="0"/>
        <w:jc w:val="both"/>
        <w:rPr>
          <w:rFonts w:cs="Arial"/>
          <w:b w:val="0"/>
          <w:color w:val="000000" w:themeColor="text1"/>
          <w:sz w:val="22"/>
          <w:szCs w:val="22"/>
        </w:rPr>
      </w:pPr>
      <w:r w:rsidRPr="00F41FF4">
        <w:rPr>
          <w:b w:val="0"/>
          <w:color w:val="000000" w:themeColor="text1"/>
          <w:sz w:val="22"/>
          <w:szCs w:val="22"/>
        </w:rPr>
        <w:t>I</w:t>
      </w:r>
      <w:r w:rsidR="000945F9" w:rsidRPr="00F41FF4">
        <w:rPr>
          <w:b w:val="0"/>
          <w:color w:val="000000" w:themeColor="text1"/>
          <w:sz w:val="22"/>
          <w:szCs w:val="22"/>
        </w:rPr>
        <w:t xml:space="preserve">mprovements in specific elements of practice, such as </w:t>
      </w:r>
      <w:r w:rsidR="000945F9" w:rsidRPr="00F41FF4">
        <w:rPr>
          <w:b w:val="0"/>
          <w:color w:val="000000" w:themeColor="text1"/>
          <w:sz w:val="22"/>
          <w:szCs w:val="22"/>
          <w:lang w:val="en-GB"/>
        </w:rPr>
        <w:t>behaviour</w:t>
      </w:r>
      <w:r w:rsidR="000945F9" w:rsidRPr="00F41FF4">
        <w:rPr>
          <w:b w:val="0"/>
          <w:color w:val="000000" w:themeColor="text1"/>
          <w:sz w:val="22"/>
          <w:szCs w:val="22"/>
        </w:rPr>
        <w:t xml:space="preserve"> management or lesson planning</w:t>
      </w:r>
    </w:p>
    <w:p w14:paraId="6EB0CA7B" w14:textId="77777777" w:rsidR="002519EB" w:rsidRPr="00F41FF4" w:rsidRDefault="002519EB" w:rsidP="002519EB">
      <w:pPr>
        <w:pStyle w:val="BodyText"/>
        <w:numPr>
          <w:ilvl w:val="0"/>
          <w:numId w:val="28"/>
        </w:numPr>
        <w:spacing w:after="0"/>
        <w:jc w:val="both"/>
        <w:rPr>
          <w:rFonts w:cs="Arial"/>
          <w:b w:val="0"/>
          <w:color w:val="000000" w:themeColor="text1"/>
          <w:sz w:val="22"/>
          <w:szCs w:val="22"/>
        </w:rPr>
      </w:pPr>
      <w:r w:rsidRPr="00F41FF4">
        <w:rPr>
          <w:b w:val="0"/>
          <w:color w:val="000000" w:themeColor="text1"/>
          <w:sz w:val="22"/>
          <w:szCs w:val="22"/>
        </w:rPr>
        <w:t>I</w:t>
      </w:r>
      <w:r w:rsidR="000945F9" w:rsidRPr="00F41FF4">
        <w:rPr>
          <w:b w:val="0"/>
          <w:color w:val="000000" w:themeColor="text1"/>
          <w:sz w:val="22"/>
          <w:szCs w:val="22"/>
        </w:rPr>
        <w:t>mpact on effectiveness of teachers or other staff</w:t>
      </w:r>
    </w:p>
    <w:p w14:paraId="5175AB80" w14:textId="6103FCA6" w:rsidR="000945F9" w:rsidRPr="00F41FF4" w:rsidRDefault="00F41FF4" w:rsidP="002519EB">
      <w:pPr>
        <w:pStyle w:val="BodyText"/>
        <w:numPr>
          <w:ilvl w:val="0"/>
          <w:numId w:val="28"/>
        </w:numPr>
        <w:spacing w:after="0"/>
        <w:jc w:val="both"/>
        <w:rPr>
          <w:rFonts w:cs="Arial"/>
          <w:b w:val="0"/>
          <w:color w:val="000000" w:themeColor="text1"/>
          <w:sz w:val="22"/>
          <w:szCs w:val="22"/>
        </w:rPr>
      </w:pPr>
      <w:r w:rsidRPr="00F41FF4">
        <w:rPr>
          <w:b w:val="0"/>
          <w:color w:val="000000" w:themeColor="text1"/>
          <w:sz w:val="22"/>
          <w:szCs w:val="22"/>
        </w:rPr>
        <w:t>W</w:t>
      </w:r>
      <w:r w:rsidR="000945F9" w:rsidRPr="00F41FF4">
        <w:rPr>
          <w:b w:val="0"/>
          <w:color w:val="000000" w:themeColor="text1"/>
          <w:sz w:val="22"/>
          <w:szCs w:val="22"/>
        </w:rPr>
        <w:t xml:space="preserve">ider contribution to the work of the school This should be determined in consultation with </w:t>
      </w:r>
      <w:proofErr w:type="spellStart"/>
      <w:r w:rsidR="000945F9" w:rsidRPr="00F41FF4">
        <w:rPr>
          <w:b w:val="0"/>
          <w:color w:val="000000" w:themeColor="text1"/>
          <w:sz w:val="22"/>
          <w:szCs w:val="22"/>
        </w:rPr>
        <w:t>recognised</w:t>
      </w:r>
      <w:proofErr w:type="spellEnd"/>
      <w:r w:rsidR="000945F9" w:rsidRPr="00F41FF4">
        <w:rPr>
          <w:b w:val="0"/>
          <w:color w:val="000000" w:themeColor="text1"/>
          <w:sz w:val="22"/>
          <w:szCs w:val="22"/>
        </w:rPr>
        <w:t xml:space="preserve"> trade unions</w:t>
      </w:r>
    </w:p>
    <w:p w14:paraId="2A412E4F" w14:textId="77777777" w:rsidR="000945F9" w:rsidRDefault="000945F9" w:rsidP="00D6725C">
      <w:pPr>
        <w:pStyle w:val="BodyText"/>
        <w:spacing w:after="0"/>
        <w:ind w:left="709" w:hanging="709"/>
        <w:jc w:val="both"/>
        <w:rPr>
          <w:rFonts w:cs="Arial"/>
          <w:bCs/>
          <w:sz w:val="22"/>
          <w:szCs w:val="22"/>
        </w:rPr>
      </w:pPr>
    </w:p>
    <w:p w14:paraId="219A5A41" w14:textId="77777777" w:rsidR="00FE464F" w:rsidRPr="00312DDB" w:rsidRDefault="00FE464F" w:rsidP="00D6725C">
      <w:pPr>
        <w:pStyle w:val="BodyText"/>
        <w:spacing w:after="0"/>
        <w:ind w:left="709" w:hanging="709"/>
        <w:jc w:val="both"/>
        <w:rPr>
          <w:rFonts w:cs="Arial"/>
          <w:bCs/>
          <w:sz w:val="22"/>
          <w:szCs w:val="22"/>
        </w:rPr>
      </w:pPr>
      <w:r>
        <w:rPr>
          <w:rFonts w:cs="Arial"/>
          <w:bCs/>
          <w:sz w:val="22"/>
          <w:szCs w:val="22"/>
        </w:rPr>
        <w:t>B6</w:t>
      </w:r>
      <w:r w:rsidRPr="00312DDB">
        <w:rPr>
          <w:rFonts w:cs="Arial"/>
          <w:sz w:val="22"/>
          <w:szCs w:val="22"/>
        </w:rPr>
        <w:tab/>
      </w:r>
      <w:r>
        <w:rPr>
          <w:rFonts w:cs="Arial"/>
          <w:bCs/>
          <w:sz w:val="22"/>
          <w:szCs w:val="22"/>
        </w:rPr>
        <w:t>Leadership Group Pay</w:t>
      </w:r>
    </w:p>
    <w:p w14:paraId="39852304" w14:textId="77777777" w:rsidR="00FE464F" w:rsidRDefault="00FE464F" w:rsidP="00D6725C">
      <w:pPr>
        <w:jc w:val="both"/>
      </w:pPr>
    </w:p>
    <w:p w14:paraId="439D1B28" w14:textId="77777777" w:rsidR="005E25BB" w:rsidRDefault="005E25BB" w:rsidP="005E25BB">
      <w:pPr>
        <w:ind w:right="-28"/>
        <w:jc w:val="both"/>
        <w:rPr>
          <w:rFonts w:ascii="Arial" w:hAnsi="Arial" w:cs="Arial"/>
          <w:sz w:val="22"/>
          <w:szCs w:val="22"/>
        </w:rPr>
      </w:pPr>
      <w:r>
        <w:rPr>
          <w:rFonts w:ascii="Arial" w:hAnsi="Arial" w:cs="Arial"/>
          <w:sz w:val="22"/>
          <w:szCs w:val="22"/>
        </w:rPr>
        <w:t>B6</w:t>
      </w:r>
      <w:r w:rsidRPr="00412950">
        <w:rPr>
          <w:rFonts w:ascii="Arial" w:hAnsi="Arial" w:cs="Arial"/>
          <w:sz w:val="22"/>
          <w:szCs w:val="22"/>
        </w:rPr>
        <w:t>.1</w:t>
      </w:r>
      <w:r>
        <w:rPr>
          <w:rFonts w:ascii="Arial" w:hAnsi="Arial" w:cs="Arial"/>
          <w:sz w:val="22"/>
          <w:szCs w:val="22"/>
        </w:rPr>
        <w:tab/>
        <w:t xml:space="preserve">The Governing Body will only review the pay of those currently in leadership posts when there </w:t>
      </w:r>
      <w:r>
        <w:rPr>
          <w:rFonts w:ascii="Arial" w:hAnsi="Arial" w:cs="Arial"/>
          <w:sz w:val="22"/>
          <w:szCs w:val="22"/>
        </w:rPr>
        <w:tab/>
        <w:t>is a significant change to an individual’s responsibilities.</w:t>
      </w:r>
    </w:p>
    <w:p w14:paraId="7D27AB0A" w14:textId="77777777" w:rsidR="005E25BB" w:rsidRDefault="005E25BB" w:rsidP="005E25BB">
      <w:pPr>
        <w:ind w:right="-28"/>
        <w:jc w:val="both"/>
        <w:rPr>
          <w:rFonts w:ascii="Arial" w:hAnsi="Arial" w:cs="Arial"/>
          <w:sz w:val="22"/>
          <w:szCs w:val="22"/>
        </w:rPr>
      </w:pPr>
    </w:p>
    <w:p w14:paraId="75D992D8" w14:textId="77777777" w:rsidR="005E25BB" w:rsidRDefault="005E25BB" w:rsidP="005E25BB">
      <w:pPr>
        <w:ind w:left="720" w:right="-28"/>
        <w:jc w:val="both"/>
        <w:rPr>
          <w:rFonts w:ascii="Arial" w:hAnsi="Arial" w:cs="Arial"/>
          <w:sz w:val="22"/>
          <w:szCs w:val="22"/>
        </w:rPr>
      </w:pPr>
      <w:r>
        <w:rPr>
          <w:rFonts w:ascii="Arial" w:hAnsi="Arial" w:cs="Arial"/>
          <w:sz w:val="22"/>
          <w:szCs w:val="22"/>
        </w:rPr>
        <w:lastRenderedPageBreak/>
        <w:t>The Governing Body will ensure that the maximum of the Deputy or Assistant Head Teachers’ pay range does not exceed the maximum of the Head Teacher group for the school.  It will also ensure that the pay range for a Deputy or Assistant Head Teacher will only overlap the Head Teachers range in exceptional circumstances.</w:t>
      </w:r>
    </w:p>
    <w:p w14:paraId="36E35E2F" w14:textId="77777777" w:rsidR="005E25BB" w:rsidRPr="00412950" w:rsidRDefault="005E25BB" w:rsidP="005E25BB">
      <w:pPr>
        <w:pStyle w:val="NoSpacing"/>
        <w:jc w:val="both"/>
        <w:rPr>
          <w:rFonts w:ascii="Arial" w:hAnsi="Arial" w:cs="Arial"/>
          <w:sz w:val="22"/>
          <w:szCs w:val="22"/>
        </w:rPr>
      </w:pPr>
    </w:p>
    <w:p w14:paraId="4BA0F256" w14:textId="77777777" w:rsidR="005E25BB" w:rsidRPr="0089134E" w:rsidRDefault="005E25BB" w:rsidP="005E25BB">
      <w:pPr>
        <w:ind w:left="720" w:right="-28"/>
        <w:jc w:val="both"/>
        <w:rPr>
          <w:rFonts w:ascii="Arial" w:hAnsi="Arial" w:cs="Arial"/>
          <w:sz w:val="22"/>
          <w:szCs w:val="22"/>
        </w:rPr>
      </w:pPr>
      <w:r w:rsidRPr="0089134E">
        <w:rPr>
          <w:rFonts w:ascii="Arial" w:hAnsi="Arial" w:cs="Arial"/>
          <w:sz w:val="22"/>
          <w:szCs w:val="22"/>
        </w:rPr>
        <w:t xml:space="preserve">The pay range for the Head Teacher will not normally exceed the maximum of the Head Teacher group.  Where the Governing Body determines that circumstances specific to the role or candidate warrant a </w:t>
      </w:r>
      <w:proofErr w:type="gramStart"/>
      <w:r w:rsidRPr="0089134E">
        <w:rPr>
          <w:rFonts w:ascii="Arial" w:hAnsi="Arial" w:cs="Arial"/>
          <w:sz w:val="22"/>
          <w:szCs w:val="22"/>
        </w:rPr>
        <w:t>higher than normal</w:t>
      </w:r>
      <w:proofErr w:type="gramEnd"/>
      <w:r w:rsidRPr="0089134E">
        <w:rPr>
          <w:rFonts w:ascii="Arial" w:hAnsi="Arial" w:cs="Arial"/>
          <w:sz w:val="22"/>
          <w:szCs w:val="22"/>
        </w:rPr>
        <w:t xml:space="preserve"> </w:t>
      </w:r>
      <w:proofErr w:type="gramStart"/>
      <w:r w:rsidRPr="0089134E">
        <w:rPr>
          <w:rFonts w:ascii="Arial" w:hAnsi="Arial" w:cs="Arial"/>
          <w:sz w:val="22"/>
          <w:szCs w:val="22"/>
        </w:rPr>
        <w:t>payment</w:t>
      </w:r>
      <w:proofErr w:type="gramEnd"/>
      <w:r w:rsidRPr="0089134E">
        <w:rPr>
          <w:rFonts w:ascii="Arial" w:hAnsi="Arial" w:cs="Arial"/>
          <w:sz w:val="22"/>
          <w:szCs w:val="22"/>
        </w:rPr>
        <w:t xml:space="preserve"> they will ensure that </w:t>
      </w:r>
      <w:proofErr w:type="gramStart"/>
      <w:r w:rsidRPr="0089134E">
        <w:rPr>
          <w:rFonts w:ascii="Arial" w:hAnsi="Arial" w:cs="Arial"/>
          <w:sz w:val="22"/>
          <w:szCs w:val="22"/>
        </w:rPr>
        <w:t>the maximum of the</w:t>
      </w:r>
      <w:proofErr w:type="gramEnd"/>
      <w:r w:rsidRPr="0089134E">
        <w:rPr>
          <w:rFonts w:ascii="Arial" w:hAnsi="Arial" w:cs="Arial"/>
          <w:sz w:val="22"/>
          <w:szCs w:val="22"/>
        </w:rPr>
        <w:t xml:space="preserve"> Head Teachers’ Pay Range and any additional payments made under </w:t>
      </w:r>
      <w:r w:rsidRPr="007660E3">
        <w:rPr>
          <w:rFonts w:ascii="Arial" w:hAnsi="Arial" w:cs="Arial"/>
          <w:sz w:val="22"/>
          <w:szCs w:val="22"/>
        </w:rPr>
        <w:t>paragraph 10</w:t>
      </w:r>
      <w:r w:rsidRPr="0089134E">
        <w:rPr>
          <w:rFonts w:ascii="Arial" w:hAnsi="Arial" w:cs="Arial"/>
          <w:sz w:val="22"/>
          <w:szCs w:val="22"/>
        </w:rPr>
        <w:t xml:space="preserve"> </w:t>
      </w:r>
      <w:proofErr w:type="gramStart"/>
      <w:r w:rsidRPr="0089134E">
        <w:rPr>
          <w:rFonts w:ascii="Arial" w:hAnsi="Arial" w:cs="Arial"/>
          <w:sz w:val="22"/>
          <w:szCs w:val="22"/>
        </w:rPr>
        <w:t>does</w:t>
      </w:r>
      <w:proofErr w:type="gramEnd"/>
      <w:r w:rsidRPr="0089134E">
        <w:rPr>
          <w:rFonts w:ascii="Arial" w:hAnsi="Arial" w:cs="Arial"/>
          <w:sz w:val="22"/>
          <w:szCs w:val="22"/>
        </w:rPr>
        <w:t xml:space="preserve"> not exceed the maximum of the Head Teacher Group by more than 25% unless in exceptional circumstances.  In such circumstances, the Governing Body must seek external independent advice before providing such agreement and support its decision with a business </w:t>
      </w:r>
      <w:proofErr w:type="gramStart"/>
      <w:r w:rsidRPr="0089134E">
        <w:rPr>
          <w:rFonts w:ascii="Arial" w:hAnsi="Arial" w:cs="Arial"/>
          <w:sz w:val="22"/>
          <w:szCs w:val="22"/>
        </w:rPr>
        <w:t>case  The</w:t>
      </w:r>
      <w:proofErr w:type="gramEnd"/>
      <w:r w:rsidRPr="0089134E">
        <w:rPr>
          <w:rFonts w:ascii="Arial" w:hAnsi="Arial" w:cs="Arial"/>
          <w:sz w:val="22"/>
          <w:szCs w:val="22"/>
        </w:rPr>
        <w:t xml:space="preserve"> reasons for awarding an additional payment must be clearly justified.  </w:t>
      </w:r>
    </w:p>
    <w:p w14:paraId="787DAF18" w14:textId="77777777" w:rsidR="005E25BB" w:rsidRPr="0089134E" w:rsidRDefault="005E25BB" w:rsidP="005E25BB">
      <w:pPr>
        <w:ind w:right="-28"/>
        <w:jc w:val="both"/>
        <w:rPr>
          <w:rFonts w:ascii="Arial" w:hAnsi="Arial" w:cs="Arial"/>
          <w:sz w:val="22"/>
          <w:szCs w:val="22"/>
        </w:rPr>
      </w:pPr>
    </w:p>
    <w:p w14:paraId="08B33477" w14:textId="77777777" w:rsidR="005E25BB" w:rsidRPr="0089134E" w:rsidRDefault="005E25BB" w:rsidP="005E25BB">
      <w:pPr>
        <w:ind w:left="720" w:right="-28"/>
        <w:jc w:val="both"/>
        <w:rPr>
          <w:rFonts w:ascii="Arial" w:hAnsi="Arial" w:cs="Arial"/>
          <w:sz w:val="22"/>
          <w:szCs w:val="22"/>
        </w:rPr>
      </w:pPr>
      <w:r w:rsidRPr="0089134E">
        <w:rPr>
          <w:rFonts w:ascii="Arial" w:hAnsi="Arial" w:cs="Arial"/>
          <w:sz w:val="22"/>
          <w:szCs w:val="22"/>
        </w:rPr>
        <w:t>Discretionary payments up to 25% limit should be regularly monitored so that the responsibilities for the awarded amounts can be changed without safeguarding.</w:t>
      </w:r>
    </w:p>
    <w:p w14:paraId="5DF07FBD" w14:textId="77777777" w:rsidR="005E25BB" w:rsidRPr="0089134E" w:rsidRDefault="005E25BB" w:rsidP="005E25BB">
      <w:pPr>
        <w:ind w:right="-28"/>
        <w:jc w:val="both"/>
        <w:rPr>
          <w:rFonts w:ascii="Arial" w:hAnsi="Arial" w:cs="Arial"/>
          <w:sz w:val="22"/>
          <w:szCs w:val="22"/>
        </w:rPr>
      </w:pPr>
    </w:p>
    <w:p w14:paraId="6E614C93" w14:textId="77777777" w:rsidR="005E25BB" w:rsidRPr="0089134E" w:rsidRDefault="005E25BB" w:rsidP="005E25BB">
      <w:pPr>
        <w:ind w:left="720" w:right="-28"/>
        <w:jc w:val="both"/>
        <w:rPr>
          <w:rFonts w:ascii="Arial" w:hAnsi="Arial" w:cs="Arial"/>
          <w:sz w:val="22"/>
          <w:szCs w:val="22"/>
        </w:rPr>
      </w:pPr>
      <w:r w:rsidRPr="0089134E">
        <w:rPr>
          <w:rFonts w:ascii="Arial" w:hAnsi="Arial" w:cs="Arial"/>
          <w:sz w:val="22"/>
          <w:szCs w:val="22"/>
        </w:rPr>
        <w:t>The Governing Body will ensure that there is appropriate scope within the leadership ranges to allow for performance related progression over time.</w:t>
      </w:r>
    </w:p>
    <w:p w14:paraId="25C39838" w14:textId="77777777" w:rsidR="005E25BB" w:rsidRPr="0089134E" w:rsidRDefault="005E25BB" w:rsidP="00D6725C">
      <w:pPr>
        <w:jc w:val="both"/>
      </w:pPr>
    </w:p>
    <w:p w14:paraId="5BB356B6" w14:textId="77777777" w:rsidR="005E25BB" w:rsidRPr="00FA55C1" w:rsidRDefault="005E25BB" w:rsidP="005E25BB">
      <w:pPr>
        <w:pStyle w:val="NoSpacing"/>
        <w:jc w:val="both"/>
        <w:rPr>
          <w:rFonts w:ascii="Arial" w:hAnsi="Arial" w:cs="Arial"/>
          <w:b/>
          <w:sz w:val="22"/>
          <w:szCs w:val="22"/>
        </w:rPr>
      </w:pPr>
      <w:r w:rsidRPr="0089134E">
        <w:rPr>
          <w:rFonts w:ascii="Arial" w:hAnsi="Arial" w:cs="Arial"/>
          <w:sz w:val="22"/>
          <w:szCs w:val="22"/>
        </w:rPr>
        <w:t>B6.2</w:t>
      </w:r>
      <w:r w:rsidRPr="0089134E">
        <w:rPr>
          <w:rFonts w:ascii="Arial" w:hAnsi="Arial" w:cs="Arial"/>
          <w:sz w:val="22"/>
          <w:szCs w:val="22"/>
        </w:rPr>
        <w:tab/>
      </w:r>
      <w:r w:rsidRPr="0089134E">
        <w:rPr>
          <w:rFonts w:ascii="Arial" w:hAnsi="Arial" w:cs="Arial"/>
          <w:b/>
          <w:sz w:val="22"/>
          <w:szCs w:val="22"/>
        </w:rPr>
        <w:t>Pay progression for existing Head Teachers</w:t>
      </w:r>
      <w:r w:rsidRPr="00FA55C1">
        <w:rPr>
          <w:rFonts w:ascii="Arial" w:hAnsi="Arial" w:cs="Arial"/>
          <w:b/>
          <w:sz w:val="22"/>
          <w:szCs w:val="22"/>
        </w:rPr>
        <w:t xml:space="preserve"> </w:t>
      </w:r>
    </w:p>
    <w:p w14:paraId="0A127111" w14:textId="77777777" w:rsidR="005E25BB" w:rsidRDefault="005E25BB" w:rsidP="005E25BB">
      <w:pPr>
        <w:pStyle w:val="NoSpacing"/>
        <w:jc w:val="both"/>
        <w:rPr>
          <w:rFonts w:ascii="Arial" w:hAnsi="Arial" w:cs="Arial"/>
          <w:sz w:val="22"/>
          <w:szCs w:val="22"/>
        </w:rPr>
      </w:pPr>
    </w:p>
    <w:p w14:paraId="008850B4" w14:textId="77777777" w:rsidR="005E25BB" w:rsidRDefault="005E25BB" w:rsidP="005E25BB">
      <w:pPr>
        <w:pStyle w:val="BodyText"/>
        <w:spacing w:after="0"/>
        <w:ind w:left="720"/>
        <w:jc w:val="both"/>
        <w:rPr>
          <w:rFonts w:cs="Arial"/>
          <w:b w:val="0"/>
          <w:bCs/>
          <w:sz w:val="22"/>
          <w:szCs w:val="22"/>
        </w:rPr>
      </w:pPr>
      <w:r>
        <w:rPr>
          <w:rFonts w:cs="Arial"/>
          <w:b w:val="0"/>
          <w:bCs/>
          <w:sz w:val="22"/>
          <w:szCs w:val="22"/>
        </w:rPr>
        <w:t xml:space="preserve">The appointed Governors for performance management will meet with the Head Teacher and consider progress against previously agreed objectives and agree the new objectives for the following year.  The objectives will be agreed as early as possible in the autumn term.  </w:t>
      </w:r>
    </w:p>
    <w:p w14:paraId="088CAD5C" w14:textId="77777777" w:rsidR="005E25BB" w:rsidRDefault="005E25BB" w:rsidP="005E25BB">
      <w:pPr>
        <w:pStyle w:val="BodyText"/>
        <w:spacing w:after="0"/>
        <w:jc w:val="both"/>
        <w:rPr>
          <w:rFonts w:cs="Arial"/>
          <w:b w:val="0"/>
          <w:bCs/>
          <w:sz w:val="22"/>
          <w:szCs w:val="22"/>
        </w:rPr>
      </w:pPr>
    </w:p>
    <w:p w14:paraId="17E35D18" w14:textId="77777777" w:rsidR="005E25BB" w:rsidRDefault="005E25BB" w:rsidP="005E25BB">
      <w:pPr>
        <w:pStyle w:val="BodyText"/>
        <w:spacing w:after="0"/>
        <w:ind w:left="720"/>
        <w:jc w:val="both"/>
        <w:rPr>
          <w:rFonts w:cs="Arial"/>
          <w:b w:val="0"/>
          <w:bCs/>
          <w:sz w:val="22"/>
          <w:szCs w:val="22"/>
        </w:rPr>
      </w:pPr>
      <w:r>
        <w:rPr>
          <w:rFonts w:cs="Arial"/>
          <w:b w:val="0"/>
          <w:bCs/>
          <w:sz w:val="22"/>
          <w:szCs w:val="22"/>
        </w:rPr>
        <w:t>Following the review of performance the appointed Governors will make an appropriate recommendation to the Pay Review Committee.</w:t>
      </w:r>
    </w:p>
    <w:p w14:paraId="08772951" w14:textId="77777777" w:rsidR="005E25BB" w:rsidRDefault="005E25BB" w:rsidP="005E25BB">
      <w:pPr>
        <w:pStyle w:val="BodyText"/>
        <w:spacing w:after="0"/>
        <w:jc w:val="both"/>
        <w:rPr>
          <w:rFonts w:cs="Arial"/>
          <w:b w:val="0"/>
          <w:bCs/>
          <w:sz w:val="22"/>
          <w:szCs w:val="22"/>
        </w:rPr>
      </w:pPr>
    </w:p>
    <w:p w14:paraId="5E78BE1C" w14:textId="77777777" w:rsidR="005E25BB" w:rsidRPr="00412950" w:rsidRDefault="005E25BB" w:rsidP="005E25BB">
      <w:pPr>
        <w:pStyle w:val="BodyText"/>
        <w:spacing w:after="0"/>
        <w:ind w:left="720"/>
        <w:jc w:val="both"/>
        <w:rPr>
          <w:rFonts w:cs="Arial"/>
          <w:b w:val="0"/>
          <w:bCs/>
          <w:sz w:val="22"/>
          <w:szCs w:val="22"/>
        </w:rPr>
      </w:pPr>
      <w:r w:rsidRPr="00AA7EC8">
        <w:rPr>
          <w:rFonts w:cs="Arial"/>
          <w:b w:val="0"/>
          <w:bCs/>
          <w:sz w:val="22"/>
          <w:szCs w:val="22"/>
        </w:rPr>
        <w:t>If good progress towards achieving the performance objectives has been made and there has been sustained high quality performance overall, the Pay Review Committee ma</w:t>
      </w:r>
      <w:r>
        <w:rPr>
          <w:rFonts w:cs="Arial"/>
          <w:b w:val="0"/>
          <w:bCs/>
          <w:sz w:val="22"/>
          <w:szCs w:val="22"/>
        </w:rPr>
        <w:t>y</w:t>
      </w:r>
      <w:r w:rsidRPr="00AA7EC8">
        <w:rPr>
          <w:rFonts w:cs="Arial"/>
          <w:b w:val="0"/>
          <w:bCs/>
          <w:sz w:val="22"/>
          <w:szCs w:val="22"/>
        </w:rPr>
        <w:t xml:space="preserve"> recommend an increase of not more than </w:t>
      </w:r>
      <w:r w:rsidRPr="00AA7EC8">
        <w:rPr>
          <w:rFonts w:cs="Arial"/>
          <w:b w:val="0"/>
          <w:bCs/>
          <w:sz w:val="22"/>
          <w:szCs w:val="22"/>
          <w:u w:val="single"/>
        </w:rPr>
        <w:t>two</w:t>
      </w:r>
      <w:r w:rsidRPr="00AA7EC8">
        <w:rPr>
          <w:rFonts w:cs="Arial"/>
          <w:b w:val="0"/>
          <w:bCs/>
          <w:sz w:val="22"/>
          <w:szCs w:val="22"/>
        </w:rPr>
        <w:t xml:space="preserve"> points </w:t>
      </w:r>
      <w:proofErr w:type="gramStart"/>
      <w:r w:rsidRPr="00AA7EC8">
        <w:rPr>
          <w:rFonts w:cs="Arial"/>
          <w:b w:val="0"/>
          <w:bCs/>
          <w:sz w:val="22"/>
          <w:szCs w:val="22"/>
        </w:rPr>
        <w:t>in the course of</w:t>
      </w:r>
      <w:proofErr w:type="gramEnd"/>
      <w:r w:rsidRPr="00AA7EC8">
        <w:rPr>
          <w:rFonts w:cs="Arial"/>
          <w:b w:val="0"/>
          <w:bCs/>
          <w:sz w:val="22"/>
          <w:szCs w:val="22"/>
        </w:rPr>
        <w:t xml:space="preserve"> a year within the relevant salary range.  Where an award is made, this will be paid with effect from 1</w:t>
      </w:r>
      <w:r w:rsidRPr="00AA7EC8">
        <w:rPr>
          <w:rFonts w:cs="Arial"/>
          <w:b w:val="0"/>
          <w:bCs/>
          <w:sz w:val="22"/>
          <w:szCs w:val="22"/>
          <w:vertAlign w:val="superscript"/>
        </w:rPr>
        <w:t>st</w:t>
      </w:r>
      <w:r w:rsidRPr="00AA7EC8">
        <w:rPr>
          <w:rFonts w:cs="Arial"/>
          <w:b w:val="0"/>
          <w:bCs/>
          <w:sz w:val="22"/>
          <w:szCs w:val="22"/>
        </w:rPr>
        <w:t xml:space="preserve"> September, backdated as appropriate.</w:t>
      </w:r>
    </w:p>
    <w:p w14:paraId="59222AC6" w14:textId="77777777" w:rsidR="005E25BB" w:rsidRDefault="005E25BB" w:rsidP="005E25BB">
      <w:pPr>
        <w:pStyle w:val="BodyText"/>
        <w:spacing w:after="0"/>
        <w:jc w:val="both"/>
        <w:rPr>
          <w:rFonts w:cs="Arial"/>
          <w:b w:val="0"/>
          <w:bCs/>
          <w:sz w:val="22"/>
          <w:szCs w:val="22"/>
        </w:rPr>
      </w:pPr>
    </w:p>
    <w:p w14:paraId="0ECFD3FC" w14:textId="77777777" w:rsidR="005E25BB" w:rsidRDefault="005E25BB" w:rsidP="005E25BB">
      <w:pPr>
        <w:pStyle w:val="BodyText"/>
        <w:spacing w:after="0"/>
        <w:ind w:left="720"/>
        <w:jc w:val="both"/>
        <w:rPr>
          <w:rFonts w:cs="Arial"/>
          <w:b w:val="0"/>
          <w:bCs/>
          <w:sz w:val="22"/>
          <w:szCs w:val="22"/>
        </w:rPr>
      </w:pPr>
      <w:r>
        <w:rPr>
          <w:rFonts w:cs="Arial"/>
          <w:b w:val="0"/>
          <w:bCs/>
          <w:sz w:val="22"/>
          <w:szCs w:val="22"/>
        </w:rPr>
        <w:t>The Pay Review Committee have discretion to award one or two points for performance based on the available evidence:</w:t>
      </w:r>
    </w:p>
    <w:p w14:paraId="56042D28" w14:textId="77777777" w:rsidR="005E25BB" w:rsidRDefault="005E25BB" w:rsidP="005E25BB">
      <w:pPr>
        <w:pStyle w:val="BodyText"/>
        <w:spacing w:after="0"/>
        <w:jc w:val="both"/>
        <w:rPr>
          <w:rFonts w:cs="Arial"/>
          <w:b w:val="0"/>
          <w:bCs/>
          <w:sz w:val="22"/>
          <w:szCs w:val="22"/>
        </w:rPr>
      </w:pPr>
    </w:p>
    <w:p w14:paraId="71441B7F" w14:textId="77777777" w:rsidR="005E25BB" w:rsidRPr="008111BE" w:rsidRDefault="005E25BB" w:rsidP="00FE3BB4">
      <w:pPr>
        <w:pStyle w:val="BodyText"/>
        <w:numPr>
          <w:ilvl w:val="0"/>
          <w:numId w:val="11"/>
        </w:numPr>
        <w:spacing w:after="0"/>
        <w:jc w:val="both"/>
        <w:rPr>
          <w:rFonts w:cs="Arial"/>
          <w:b w:val="0"/>
          <w:bCs/>
          <w:color w:val="000000" w:themeColor="text1"/>
          <w:sz w:val="22"/>
          <w:szCs w:val="22"/>
        </w:rPr>
      </w:pPr>
      <w:r w:rsidRPr="008111BE">
        <w:rPr>
          <w:rFonts w:cs="Arial"/>
          <w:b w:val="0"/>
          <w:bCs/>
          <w:color w:val="000000" w:themeColor="text1"/>
          <w:sz w:val="22"/>
          <w:szCs w:val="22"/>
        </w:rPr>
        <w:t xml:space="preserve">The Pay Review Committee will award one point where there has been a successful review of overall </w:t>
      </w:r>
      <w:proofErr w:type="gramStart"/>
      <w:r w:rsidRPr="008111BE">
        <w:rPr>
          <w:rFonts w:cs="Arial"/>
          <w:b w:val="0"/>
          <w:bCs/>
          <w:color w:val="000000" w:themeColor="text1"/>
          <w:sz w:val="22"/>
          <w:szCs w:val="22"/>
        </w:rPr>
        <w:t>performance</w:t>
      </w:r>
      <w:proofErr w:type="gramEnd"/>
      <w:r w:rsidRPr="008111BE">
        <w:rPr>
          <w:rFonts w:cs="Arial"/>
          <w:b w:val="0"/>
          <w:bCs/>
          <w:color w:val="000000" w:themeColor="text1"/>
          <w:sz w:val="22"/>
          <w:szCs w:val="22"/>
        </w:rPr>
        <w:t xml:space="preserve"> and the Teacher has met or made substantial progress towards their </w:t>
      </w:r>
      <w:proofErr w:type="gramStart"/>
      <w:r w:rsidRPr="008111BE">
        <w:rPr>
          <w:rFonts w:cs="Arial"/>
          <w:b w:val="0"/>
          <w:bCs/>
          <w:color w:val="000000" w:themeColor="text1"/>
          <w:sz w:val="22"/>
          <w:szCs w:val="22"/>
        </w:rPr>
        <w:t>objectives;</w:t>
      </w:r>
      <w:proofErr w:type="gramEnd"/>
    </w:p>
    <w:p w14:paraId="5CDFCAC0" w14:textId="77777777" w:rsidR="005E25BB" w:rsidRPr="008111BE" w:rsidRDefault="005E25BB" w:rsidP="00FE3BB4">
      <w:pPr>
        <w:pStyle w:val="BodyText"/>
        <w:numPr>
          <w:ilvl w:val="0"/>
          <w:numId w:val="11"/>
        </w:numPr>
        <w:spacing w:after="0"/>
        <w:jc w:val="both"/>
        <w:rPr>
          <w:rFonts w:cs="Arial"/>
          <w:b w:val="0"/>
          <w:bCs/>
          <w:color w:val="000000" w:themeColor="text1"/>
          <w:sz w:val="22"/>
          <w:szCs w:val="22"/>
        </w:rPr>
      </w:pPr>
      <w:r w:rsidRPr="008111BE">
        <w:rPr>
          <w:rFonts w:cs="Arial"/>
          <w:b w:val="0"/>
          <w:bCs/>
          <w:color w:val="000000" w:themeColor="text1"/>
          <w:sz w:val="22"/>
          <w:szCs w:val="22"/>
        </w:rPr>
        <w:t>In exceptional circumstances the Pay Review Committee will award two points after considering the degree of challenge in the performance objectives, the extent to which they have been met or exceeded and evidence of the Teacher’s professional growth by developing their leadership and (where relevant) teaching expertise.)</w:t>
      </w:r>
    </w:p>
    <w:p w14:paraId="10720C15" w14:textId="77777777" w:rsidR="005E25BB" w:rsidRDefault="005E25BB" w:rsidP="005E25BB">
      <w:pPr>
        <w:pStyle w:val="BodyText"/>
        <w:spacing w:after="0"/>
        <w:ind w:left="720"/>
        <w:jc w:val="both"/>
        <w:rPr>
          <w:rFonts w:cs="Arial"/>
          <w:b w:val="0"/>
          <w:bCs/>
          <w:color w:val="FF0000"/>
          <w:sz w:val="22"/>
          <w:szCs w:val="22"/>
        </w:rPr>
      </w:pPr>
    </w:p>
    <w:p w14:paraId="02463D6D" w14:textId="77777777" w:rsidR="005E25BB" w:rsidRDefault="005E25BB" w:rsidP="005E25BB">
      <w:pPr>
        <w:pStyle w:val="BodyText"/>
        <w:spacing w:after="0"/>
        <w:ind w:left="720"/>
        <w:jc w:val="both"/>
        <w:rPr>
          <w:rFonts w:cs="Arial"/>
          <w:b w:val="0"/>
          <w:bCs/>
          <w:sz w:val="22"/>
          <w:szCs w:val="22"/>
        </w:rPr>
      </w:pPr>
      <w:r>
        <w:rPr>
          <w:rFonts w:cs="Arial"/>
          <w:b w:val="0"/>
          <w:bCs/>
          <w:sz w:val="22"/>
          <w:szCs w:val="22"/>
        </w:rPr>
        <w:t>A Head Teacher who fails to achieve the performance objectives, or has not made substantial progress towards them, will not receive an increase.</w:t>
      </w:r>
    </w:p>
    <w:p w14:paraId="5BAF3020" w14:textId="77777777" w:rsidR="005E25BB" w:rsidRDefault="005E25BB" w:rsidP="00D6725C">
      <w:pPr>
        <w:jc w:val="both"/>
      </w:pPr>
    </w:p>
    <w:p w14:paraId="6AD617F0" w14:textId="77777777" w:rsidR="005E25BB" w:rsidRDefault="005E25BB" w:rsidP="005E25BB">
      <w:pPr>
        <w:pStyle w:val="BodyText"/>
        <w:spacing w:after="0"/>
        <w:ind w:left="720"/>
        <w:jc w:val="both"/>
        <w:rPr>
          <w:rFonts w:cs="Arial"/>
          <w:b w:val="0"/>
          <w:bCs/>
          <w:sz w:val="22"/>
          <w:szCs w:val="22"/>
        </w:rPr>
      </w:pPr>
      <w:r>
        <w:rPr>
          <w:rFonts w:cs="Arial"/>
          <w:b w:val="0"/>
          <w:bCs/>
          <w:sz w:val="22"/>
          <w:szCs w:val="22"/>
        </w:rPr>
        <w:t xml:space="preserve">Where a Governing Body decides that there is an exceptional case for exceeding the 25% limit, a business case should be made and be presented to the full Governing Body.  The Governing Body </w:t>
      </w:r>
      <w:r w:rsidRPr="00FA55C1">
        <w:rPr>
          <w:rFonts w:cs="Arial"/>
          <w:bCs/>
          <w:sz w:val="22"/>
          <w:szCs w:val="22"/>
        </w:rPr>
        <w:t>must</w:t>
      </w:r>
      <w:r>
        <w:rPr>
          <w:rFonts w:cs="Arial"/>
          <w:b w:val="0"/>
          <w:bCs/>
          <w:sz w:val="22"/>
          <w:szCs w:val="22"/>
        </w:rPr>
        <w:t xml:space="preserve"> seek external, independent advice in these cases and in reaching its decision.</w:t>
      </w:r>
    </w:p>
    <w:p w14:paraId="32613AA4" w14:textId="77777777" w:rsidR="005E25BB" w:rsidRDefault="005E25BB" w:rsidP="005E25BB">
      <w:pPr>
        <w:pStyle w:val="BodyText"/>
        <w:spacing w:after="0"/>
        <w:jc w:val="both"/>
        <w:rPr>
          <w:rFonts w:cs="Arial"/>
          <w:b w:val="0"/>
          <w:bCs/>
          <w:sz w:val="22"/>
          <w:szCs w:val="22"/>
        </w:rPr>
      </w:pPr>
    </w:p>
    <w:p w14:paraId="57136125" w14:textId="77777777" w:rsidR="005E25BB" w:rsidRDefault="005E25BB" w:rsidP="005E25BB">
      <w:pPr>
        <w:pStyle w:val="BodyText"/>
        <w:spacing w:after="0"/>
        <w:ind w:left="720"/>
        <w:jc w:val="both"/>
        <w:rPr>
          <w:rFonts w:cs="Arial"/>
          <w:b w:val="0"/>
          <w:bCs/>
          <w:sz w:val="22"/>
          <w:szCs w:val="22"/>
        </w:rPr>
      </w:pPr>
      <w:r>
        <w:rPr>
          <w:rFonts w:cs="Arial"/>
          <w:b w:val="0"/>
          <w:bCs/>
          <w:sz w:val="22"/>
          <w:szCs w:val="22"/>
        </w:rPr>
        <w:t>Discretionary payments up to 25% limit should be regularly monitored so that the responsibilities for the awarded amounts can be changed without safeguarding.</w:t>
      </w:r>
    </w:p>
    <w:p w14:paraId="54E7CC70" w14:textId="77777777" w:rsidR="002211D0" w:rsidRDefault="002211D0" w:rsidP="005E25BB">
      <w:pPr>
        <w:pStyle w:val="BodyText"/>
        <w:spacing w:after="0"/>
        <w:ind w:left="720"/>
        <w:jc w:val="both"/>
        <w:rPr>
          <w:rFonts w:cs="Arial"/>
          <w:b w:val="0"/>
          <w:bCs/>
          <w:sz w:val="22"/>
          <w:szCs w:val="22"/>
        </w:rPr>
      </w:pPr>
    </w:p>
    <w:p w14:paraId="1D82B1CB" w14:textId="77777777" w:rsidR="005E25BB" w:rsidRDefault="005E25BB" w:rsidP="005E25BB">
      <w:pPr>
        <w:pStyle w:val="BodyText"/>
        <w:spacing w:after="0"/>
        <w:jc w:val="both"/>
        <w:rPr>
          <w:rFonts w:cs="Arial"/>
          <w:bCs/>
          <w:sz w:val="22"/>
          <w:szCs w:val="22"/>
        </w:rPr>
      </w:pPr>
      <w:r w:rsidRPr="005E25BB">
        <w:rPr>
          <w:rFonts w:cs="Arial"/>
          <w:b w:val="0"/>
          <w:sz w:val="22"/>
          <w:szCs w:val="22"/>
        </w:rPr>
        <w:lastRenderedPageBreak/>
        <w:t>B6.3</w:t>
      </w:r>
      <w:r>
        <w:rPr>
          <w:rFonts w:cs="Arial"/>
          <w:sz w:val="22"/>
          <w:szCs w:val="22"/>
        </w:rPr>
        <w:tab/>
      </w:r>
      <w:r>
        <w:rPr>
          <w:rFonts w:cs="Arial"/>
          <w:bCs/>
          <w:sz w:val="22"/>
          <w:szCs w:val="22"/>
        </w:rPr>
        <w:t xml:space="preserve">Pay progression for existing Deputy and Assistant Head Teachers </w:t>
      </w:r>
    </w:p>
    <w:p w14:paraId="39EB7B0F" w14:textId="77777777" w:rsidR="005E25BB" w:rsidRPr="00FA55C1" w:rsidRDefault="005E25BB" w:rsidP="005E25BB">
      <w:pPr>
        <w:pStyle w:val="NoSpacing"/>
        <w:jc w:val="both"/>
        <w:rPr>
          <w:rFonts w:ascii="Arial" w:hAnsi="Arial" w:cs="Arial"/>
          <w:sz w:val="22"/>
          <w:szCs w:val="22"/>
        </w:rPr>
      </w:pPr>
    </w:p>
    <w:p w14:paraId="19DCBEC6" w14:textId="77777777" w:rsidR="005E25BB" w:rsidRDefault="005E25BB" w:rsidP="005E25BB">
      <w:pPr>
        <w:pStyle w:val="BodyText"/>
        <w:spacing w:after="0"/>
        <w:ind w:left="720"/>
        <w:jc w:val="both"/>
        <w:rPr>
          <w:rFonts w:cs="Arial"/>
          <w:b w:val="0"/>
          <w:bCs/>
          <w:sz w:val="22"/>
          <w:szCs w:val="22"/>
        </w:rPr>
      </w:pPr>
      <w:r>
        <w:rPr>
          <w:rFonts w:cs="Arial"/>
          <w:b w:val="0"/>
          <w:bCs/>
          <w:sz w:val="22"/>
          <w:szCs w:val="22"/>
        </w:rPr>
        <w:t>The Governing Body delegates to the Head Teacher the agreement of performance objectives with the other members of the Leadership Group. Objectives will be agreed and reported to the Pay Review Committee as early as possible in the autumn term.</w:t>
      </w:r>
    </w:p>
    <w:p w14:paraId="448F80FB" w14:textId="77777777" w:rsidR="005E25BB" w:rsidRDefault="005E25BB" w:rsidP="005E25BB">
      <w:pPr>
        <w:pStyle w:val="BodyText"/>
        <w:spacing w:after="0"/>
        <w:ind w:left="720"/>
        <w:jc w:val="both"/>
        <w:rPr>
          <w:rFonts w:cs="Arial"/>
          <w:b w:val="0"/>
          <w:bCs/>
          <w:sz w:val="22"/>
          <w:szCs w:val="22"/>
        </w:rPr>
      </w:pPr>
    </w:p>
    <w:p w14:paraId="5053E8DC" w14:textId="77777777" w:rsidR="005E25BB" w:rsidRPr="00AD01AF" w:rsidRDefault="005E25BB" w:rsidP="005E25BB">
      <w:pPr>
        <w:pStyle w:val="BodyText"/>
        <w:spacing w:after="0"/>
        <w:ind w:left="720"/>
        <w:jc w:val="both"/>
        <w:rPr>
          <w:rFonts w:cs="Arial"/>
          <w:b w:val="0"/>
          <w:bCs/>
          <w:sz w:val="22"/>
          <w:szCs w:val="22"/>
        </w:rPr>
      </w:pPr>
      <w:r>
        <w:rPr>
          <w:rFonts w:cs="Arial"/>
          <w:b w:val="0"/>
          <w:bCs/>
          <w:sz w:val="22"/>
          <w:szCs w:val="22"/>
        </w:rPr>
        <w:t>The Pay Review Committee will consider the recommendations of the Head Teacher and recommend movement up the pay range where appropriate.</w:t>
      </w:r>
    </w:p>
    <w:p w14:paraId="3E192B4B" w14:textId="77777777" w:rsidR="005E25BB" w:rsidRDefault="005E25BB" w:rsidP="005E25BB">
      <w:pPr>
        <w:pStyle w:val="BodyText"/>
        <w:spacing w:after="0"/>
        <w:ind w:left="720"/>
        <w:jc w:val="both"/>
        <w:rPr>
          <w:rFonts w:cs="Arial"/>
          <w:b w:val="0"/>
          <w:bCs/>
          <w:sz w:val="22"/>
          <w:szCs w:val="22"/>
        </w:rPr>
      </w:pPr>
    </w:p>
    <w:p w14:paraId="669EC13F" w14:textId="77777777" w:rsidR="005E25BB" w:rsidRDefault="005E25BB" w:rsidP="005E25BB">
      <w:pPr>
        <w:pStyle w:val="BodyText"/>
        <w:spacing w:after="0"/>
        <w:ind w:left="720"/>
        <w:jc w:val="both"/>
        <w:rPr>
          <w:rFonts w:cs="Arial"/>
          <w:b w:val="0"/>
          <w:bCs/>
          <w:sz w:val="22"/>
          <w:szCs w:val="22"/>
        </w:rPr>
      </w:pPr>
      <w:r>
        <w:rPr>
          <w:rFonts w:cs="Arial"/>
          <w:b w:val="0"/>
          <w:bCs/>
          <w:sz w:val="22"/>
          <w:szCs w:val="22"/>
        </w:rPr>
        <w:t xml:space="preserve">If good progress towards achieving the performance objectives has been made, and there has been sustained high quality performance overall, the Pay Review Committee may recommend an increase of not more </w:t>
      </w:r>
      <w:r w:rsidRPr="00AA7EC8">
        <w:rPr>
          <w:rFonts w:cs="Arial"/>
          <w:b w:val="0"/>
          <w:bCs/>
          <w:sz w:val="22"/>
          <w:szCs w:val="22"/>
        </w:rPr>
        <w:t xml:space="preserve">than </w:t>
      </w:r>
      <w:r w:rsidRPr="00AA7EC8">
        <w:rPr>
          <w:rFonts w:cs="Arial"/>
          <w:b w:val="0"/>
          <w:bCs/>
          <w:sz w:val="22"/>
          <w:szCs w:val="22"/>
          <w:u w:val="single"/>
        </w:rPr>
        <w:t>two</w:t>
      </w:r>
      <w:r w:rsidRPr="00AA7EC8">
        <w:rPr>
          <w:rFonts w:cs="Arial"/>
          <w:b w:val="0"/>
          <w:bCs/>
          <w:sz w:val="22"/>
          <w:szCs w:val="22"/>
        </w:rPr>
        <w:t xml:space="preserve"> points</w:t>
      </w:r>
      <w:r>
        <w:rPr>
          <w:rFonts w:cs="Arial"/>
          <w:b w:val="0"/>
          <w:bCs/>
          <w:sz w:val="22"/>
          <w:szCs w:val="22"/>
        </w:rPr>
        <w:t xml:space="preserve"> </w:t>
      </w:r>
      <w:proofErr w:type="gramStart"/>
      <w:r>
        <w:rPr>
          <w:rFonts w:cs="Arial"/>
          <w:b w:val="0"/>
          <w:bCs/>
          <w:sz w:val="22"/>
          <w:szCs w:val="22"/>
        </w:rPr>
        <w:t>in the course of</w:t>
      </w:r>
      <w:proofErr w:type="gramEnd"/>
      <w:r>
        <w:rPr>
          <w:rFonts w:cs="Arial"/>
          <w:b w:val="0"/>
          <w:bCs/>
          <w:sz w:val="22"/>
          <w:szCs w:val="22"/>
        </w:rPr>
        <w:t xml:space="preserve"> a year within the relevant salary range.  </w:t>
      </w:r>
    </w:p>
    <w:p w14:paraId="73688864" w14:textId="77777777" w:rsidR="005E25BB" w:rsidRDefault="005E25BB" w:rsidP="005E25BB">
      <w:pPr>
        <w:pStyle w:val="BodyText"/>
        <w:spacing w:after="0"/>
        <w:ind w:left="720"/>
        <w:jc w:val="both"/>
        <w:rPr>
          <w:rFonts w:cs="Arial"/>
          <w:b w:val="0"/>
          <w:bCs/>
          <w:sz w:val="22"/>
          <w:szCs w:val="22"/>
        </w:rPr>
      </w:pPr>
    </w:p>
    <w:p w14:paraId="0C4563DC" w14:textId="77777777" w:rsidR="005E25BB" w:rsidRDefault="005E25BB" w:rsidP="005E25BB">
      <w:pPr>
        <w:pStyle w:val="BodyText"/>
        <w:spacing w:after="0"/>
        <w:ind w:left="720"/>
        <w:jc w:val="both"/>
        <w:rPr>
          <w:rFonts w:cs="Arial"/>
          <w:b w:val="0"/>
          <w:bCs/>
          <w:sz w:val="22"/>
          <w:szCs w:val="22"/>
        </w:rPr>
      </w:pPr>
      <w:r>
        <w:rPr>
          <w:rFonts w:cs="Arial"/>
          <w:b w:val="0"/>
          <w:bCs/>
          <w:sz w:val="22"/>
          <w:szCs w:val="22"/>
        </w:rPr>
        <w:t>The Pay Review Committee have discretion to award one or two points for performance based on the available evidence:</w:t>
      </w:r>
    </w:p>
    <w:p w14:paraId="5D14A864" w14:textId="77777777" w:rsidR="005E25BB" w:rsidRPr="002211D0" w:rsidRDefault="005E25BB" w:rsidP="005E25BB">
      <w:pPr>
        <w:pStyle w:val="BodyText"/>
        <w:spacing w:after="0"/>
        <w:jc w:val="both"/>
        <w:rPr>
          <w:rFonts w:cs="Arial"/>
          <w:b w:val="0"/>
          <w:bCs/>
          <w:color w:val="000000" w:themeColor="text1"/>
          <w:sz w:val="22"/>
          <w:szCs w:val="22"/>
        </w:rPr>
      </w:pPr>
    </w:p>
    <w:p w14:paraId="45087436" w14:textId="77777777" w:rsidR="005E25BB" w:rsidRPr="002211D0" w:rsidRDefault="005E25BB" w:rsidP="00FE3BB4">
      <w:pPr>
        <w:pStyle w:val="BodyText"/>
        <w:numPr>
          <w:ilvl w:val="0"/>
          <w:numId w:val="11"/>
        </w:numPr>
        <w:spacing w:after="0"/>
        <w:jc w:val="both"/>
        <w:rPr>
          <w:rFonts w:cs="Arial"/>
          <w:b w:val="0"/>
          <w:bCs/>
          <w:color w:val="000000" w:themeColor="text1"/>
          <w:sz w:val="22"/>
          <w:szCs w:val="22"/>
        </w:rPr>
      </w:pPr>
      <w:r w:rsidRPr="002211D0">
        <w:rPr>
          <w:rFonts w:cs="Arial"/>
          <w:b w:val="0"/>
          <w:bCs/>
          <w:color w:val="000000" w:themeColor="text1"/>
          <w:sz w:val="22"/>
          <w:szCs w:val="22"/>
        </w:rPr>
        <w:t xml:space="preserve">The Pay Review Committee will award one point where there has been a successful review of overall </w:t>
      </w:r>
      <w:proofErr w:type="gramStart"/>
      <w:r w:rsidRPr="002211D0">
        <w:rPr>
          <w:rFonts w:cs="Arial"/>
          <w:b w:val="0"/>
          <w:bCs/>
          <w:color w:val="000000" w:themeColor="text1"/>
          <w:sz w:val="22"/>
          <w:szCs w:val="22"/>
        </w:rPr>
        <w:t>performance</w:t>
      </w:r>
      <w:proofErr w:type="gramEnd"/>
      <w:r w:rsidRPr="002211D0">
        <w:rPr>
          <w:rFonts w:cs="Arial"/>
          <w:b w:val="0"/>
          <w:bCs/>
          <w:color w:val="000000" w:themeColor="text1"/>
          <w:sz w:val="22"/>
          <w:szCs w:val="22"/>
        </w:rPr>
        <w:t xml:space="preserve"> and the teacher has met or made substantial progress towards their </w:t>
      </w:r>
      <w:proofErr w:type="gramStart"/>
      <w:r w:rsidRPr="002211D0">
        <w:rPr>
          <w:rFonts w:cs="Arial"/>
          <w:b w:val="0"/>
          <w:bCs/>
          <w:color w:val="000000" w:themeColor="text1"/>
          <w:sz w:val="22"/>
          <w:szCs w:val="22"/>
        </w:rPr>
        <w:t>objectives;</w:t>
      </w:r>
      <w:proofErr w:type="gramEnd"/>
    </w:p>
    <w:p w14:paraId="705F27E3" w14:textId="77777777" w:rsidR="005E25BB" w:rsidRPr="002211D0" w:rsidRDefault="005E25BB" w:rsidP="00FE3BB4">
      <w:pPr>
        <w:pStyle w:val="BodyText"/>
        <w:numPr>
          <w:ilvl w:val="0"/>
          <w:numId w:val="11"/>
        </w:numPr>
        <w:spacing w:after="0"/>
        <w:jc w:val="both"/>
        <w:rPr>
          <w:rFonts w:cs="Arial"/>
          <w:b w:val="0"/>
          <w:bCs/>
          <w:color w:val="000000" w:themeColor="text1"/>
          <w:sz w:val="22"/>
          <w:szCs w:val="22"/>
        </w:rPr>
      </w:pPr>
      <w:r w:rsidRPr="002211D0">
        <w:rPr>
          <w:rFonts w:cs="Arial"/>
          <w:b w:val="0"/>
          <w:bCs/>
          <w:color w:val="000000" w:themeColor="text1"/>
          <w:sz w:val="22"/>
          <w:szCs w:val="22"/>
        </w:rPr>
        <w:t>In exceptional circumstances the Pay Review Committee will award two points after considering the degree of challenge in the performance objectives, the extent to which they have been met or exceeded and evidence of the teacher’s professional growth by developing their leadership and (where relevant) teaching expertise.)</w:t>
      </w:r>
    </w:p>
    <w:p w14:paraId="0D8A1B5D" w14:textId="77777777" w:rsidR="005E25BB" w:rsidRPr="00160684" w:rsidRDefault="005E25BB" w:rsidP="005E25BB">
      <w:pPr>
        <w:pStyle w:val="BodyText"/>
        <w:spacing w:after="0"/>
        <w:ind w:left="720"/>
        <w:jc w:val="both"/>
        <w:rPr>
          <w:rFonts w:cs="Arial"/>
          <w:b w:val="0"/>
          <w:bCs/>
          <w:color w:val="FF0000"/>
          <w:sz w:val="22"/>
          <w:szCs w:val="22"/>
        </w:rPr>
      </w:pPr>
    </w:p>
    <w:p w14:paraId="064887D8" w14:textId="77777777" w:rsidR="005E25BB" w:rsidRDefault="005E25BB" w:rsidP="005E25BB">
      <w:pPr>
        <w:pStyle w:val="BodyText"/>
        <w:spacing w:after="0"/>
        <w:ind w:left="720"/>
        <w:jc w:val="both"/>
        <w:rPr>
          <w:rFonts w:cs="Arial"/>
          <w:b w:val="0"/>
          <w:bCs/>
          <w:sz w:val="22"/>
          <w:szCs w:val="22"/>
        </w:rPr>
      </w:pPr>
      <w:r>
        <w:rPr>
          <w:rFonts w:cs="Arial"/>
          <w:b w:val="0"/>
          <w:bCs/>
          <w:sz w:val="22"/>
          <w:szCs w:val="22"/>
        </w:rPr>
        <w:t>Where an award is made, this will be paid with effect from 1</w:t>
      </w:r>
      <w:r w:rsidRPr="00A9040A">
        <w:rPr>
          <w:rFonts w:cs="Arial"/>
          <w:b w:val="0"/>
          <w:bCs/>
          <w:sz w:val="22"/>
          <w:szCs w:val="22"/>
          <w:vertAlign w:val="superscript"/>
        </w:rPr>
        <w:t>st</w:t>
      </w:r>
      <w:r>
        <w:rPr>
          <w:rFonts w:cs="Arial"/>
          <w:b w:val="0"/>
          <w:bCs/>
          <w:sz w:val="22"/>
          <w:szCs w:val="22"/>
        </w:rPr>
        <w:t xml:space="preserve"> September, backdated as appropriate.</w:t>
      </w:r>
    </w:p>
    <w:p w14:paraId="279020C5" w14:textId="77777777" w:rsidR="005E25BB" w:rsidRPr="00A9040A" w:rsidRDefault="005E25BB" w:rsidP="005E25BB">
      <w:pPr>
        <w:pStyle w:val="BodyText"/>
        <w:spacing w:after="0"/>
        <w:jc w:val="both"/>
        <w:rPr>
          <w:rFonts w:cs="Arial"/>
          <w:b w:val="0"/>
          <w:bCs/>
          <w:sz w:val="22"/>
          <w:szCs w:val="22"/>
        </w:rPr>
      </w:pPr>
    </w:p>
    <w:p w14:paraId="5F45DAFD" w14:textId="77777777" w:rsidR="005E25BB" w:rsidRDefault="005E25BB" w:rsidP="005E25BB">
      <w:pPr>
        <w:pStyle w:val="BodyText"/>
        <w:spacing w:after="0"/>
        <w:ind w:left="709"/>
        <w:jc w:val="both"/>
        <w:rPr>
          <w:rFonts w:cs="Arial"/>
          <w:bCs/>
          <w:sz w:val="22"/>
          <w:szCs w:val="22"/>
        </w:rPr>
      </w:pPr>
      <w:r>
        <w:rPr>
          <w:rFonts w:cs="Arial"/>
          <w:b w:val="0"/>
          <w:bCs/>
          <w:sz w:val="22"/>
          <w:szCs w:val="22"/>
        </w:rPr>
        <w:t>A Deputy or Assistant Head Teacher who fails to achieve the performance objectives, or has not made substantial progress towards them, will not receive an increase.</w:t>
      </w:r>
    </w:p>
    <w:p w14:paraId="15EF094F" w14:textId="77777777" w:rsidR="00DD6924" w:rsidRDefault="00DD6924">
      <w:pPr>
        <w:rPr>
          <w:rFonts w:ascii="Arial" w:hAnsi="Arial" w:cs="Arial"/>
          <w:b/>
          <w:bCs/>
          <w:sz w:val="22"/>
          <w:szCs w:val="22"/>
        </w:rPr>
      </w:pPr>
    </w:p>
    <w:p w14:paraId="0E44D6AC" w14:textId="77777777" w:rsidR="00FE464F" w:rsidRPr="00312DDB" w:rsidRDefault="00FE464F" w:rsidP="00D6725C">
      <w:pPr>
        <w:pStyle w:val="BodyText"/>
        <w:spacing w:after="0"/>
        <w:ind w:left="709" w:hanging="709"/>
        <w:jc w:val="both"/>
        <w:rPr>
          <w:rFonts w:cs="Arial"/>
          <w:bCs/>
          <w:sz w:val="22"/>
          <w:szCs w:val="22"/>
        </w:rPr>
      </w:pPr>
      <w:r>
        <w:rPr>
          <w:rFonts w:cs="Arial"/>
          <w:bCs/>
          <w:sz w:val="22"/>
          <w:szCs w:val="22"/>
        </w:rPr>
        <w:t>B7</w:t>
      </w:r>
      <w:r>
        <w:rPr>
          <w:rFonts w:cs="Arial"/>
          <w:bCs/>
          <w:sz w:val="22"/>
          <w:szCs w:val="22"/>
        </w:rPr>
        <w:tab/>
        <w:t>Pay progression for Upper Pay Range Teachers</w:t>
      </w:r>
    </w:p>
    <w:p w14:paraId="01EC3617" w14:textId="77777777" w:rsidR="00FE464F" w:rsidRPr="005E25BB" w:rsidRDefault="00FE464F" w:rsidP="00574CE3">
      <w:pPr>
        <w:pStyle w:val="BodyText"/>
        <w:spacing w:after="0"/>
        <w:ind w:left="709"/>
        <w:jc w:val="both"/>
        <w:rPr>
          <w:rFonts w:cs="Arial"/>
          <w:color w:val="948A54"/>
          <w:sz w:val="22"/>
          <w:szCs w:val="22"/>
        </w:rPr>
      </w:pPr>
    </w:p>
    <w:p w14:paraId="5DE3CD45" w14:textId="0BCBF725" w:rsidR="005E25BB" w:rsidRPr="005E25BB" w:rsidRDefault="005E25BB" w:rsidP="00574CE3">
      <w:pPr>
        <w:jc w:val="both"/>
        <w:rPr>
          <w:rFonts w:ascii="Arial" w:hAnsi="Arial" w:cs="Arial"/>
          <w:b/>
          <w:sz w:val="22"/>
          <w:szCs w:val="22"/>
        </w:rPr>
      </w:pPr>
      <w:r w:rsidRPr="00574CE3">
        <w:rPr>
          <w:rFonts w:ascii="Arial" w:hAnsi="Arial" w:cs="Arial"/>
          <w:sz w:val="22"/>
          <w:szCs w:val="22"/>
        </w:rPr>
        <w:t>B7.1</w:t>
      </w:r>
      <w:r w:rsidRPr="005E25BB">
        <w:rPr>
          <w:rFonts w:ascii="Arial" w:hAnsi="Arial" w:cs="Arial"/>
          <w:b/>
          <w:sz w:val="22"/>
          <w:szCs w:val="22"/>
        </w:rPr>
        <w:tab/>
        <w:t xml:space="preserve">Pay determination effective from </w:t>
      </w:r>
      <w:r w:rsidRPr="001E335A">
        <w:rPr>
          <w:rFonts w:ascii="Arial" w:hAnsi="Arial" w:cs="Arial"/>
          <w:b/>
          <w:sz w:val="22"/>
          <w:szCs w:val="22"/>
        </w:rPr>
        <w:t>1</w:t>
      </w:r>
      <w:r w:rsidRPr="001E335A">
        <w:rPr>
          <w:rFonts w:ascii="Arial" w:hAnsi="Arial" w:cs="Arial"/>
          <w:b/>
          <w:sz w:val="22"/>
          <w:szCs w:val="22"/>
          <w:vertAlign w:val="superscript"/>
        </w:rPr>
        <w:t>st</w:t>
      </w:r>
      <w:r w:rsidRPr="001E335A">
        <w:rPr>
          <w:rFonts w:ascii="Arial" w:hAnsi="Arial" w:cs="Arial"/>
          <w:b/>
          <w:sz w:val="22"/>
          <w:szCs w:val="22"/>
        </w:rPr>
        <w:t xml:space="preserve"> September </w:t>
      </w:r>
      <w:r w:rsidR="00091BEE">
        <w:rPr>
          <w:rFonts w:ascii="Arial" w:hAnsi="Arial" w:cs="Arial"/>
          <w:b/>
          <w:sz w:val="22"/>
          <w:szCs w:val="22"/>
        </w:rPr>
        <w:t>2025</w:t>
      </w:r>
    </w:p>
    <w:p w14:paraId="0746C3C3" w14:textId="77777777" w:rsidR="005E25BB" w:rsidRPr="005E25BB" w:rsidRDefault="005E25BB" w:rsidP="00574CE3">
      <w:pPr>
        <w:pStyle w:val="BodyText"/>
        <w:spacing w:after="0"/>
        <w:jc w:val="both"/>
        <w:rPr>
          <w:rFonts w:cs="Arial"/>
          <w:color w:val="948A54"/>
          <w:sz w:val="22"/>
          <w:szCs w:val="22"/>
        </w:rPr>
      </w:pPr>
    </w:p>
    <w:p w14:paraId="40D0C557" w14:textId="77777777" w:rsidR="00574CE3" w:rsidRPr="00752725" w:rsidRDefault="00574CE3" w:rsidP="00574CE3">
      <w:pPr>
        <w:ind w:left="720"/>
        <w:jc w:val="both"/>
        <w:rPr>
          <w:rFonts w:ascii="Arial" w:hAnsi="Arial" w:cs="Arial"/>
          <w:sz w:val="22"/>
          <w:szCs w:val="22"/>
        </w:rPr>
      </w:pPr>
      <w:r w:rsidRPr="00752725">
        <w:rPr>
          <w:rFonts w:ascii="Arial" w:hAnsi="Arial" w:cs="Arial"/>
          <w:sz w:val="22"/>
          <w:szCs w:val="22"/>
        </w:rPr>
        <w:t>The Pay Review Committee must pay a Teacher on the Upper Pay Range if:</w:t>
      </w:r>
    </w:p>
    <w:p w14:paraId="242F689C" w14:textId="77777777" w:rsidR="00574CE3" w:rsidRPr="00752725" w:rsidRDefault="00574CE3" w:rsidP="00574CE3">
      <w:pPr>
        <w:jc w:val="both"/>
        <w:rPr>
          <w:rFonts w:ascii="Arial" w:hAnsi="Arial" w:cs="Arial"/>
          <w:sz w:val="22"/>
          <w:szCs w:val="22"/>
        </w:rPr>
      </w:pPr>
    </w:p>
    <w:p w14:paraId="49CCDF85" w14:textId="77777777" w:rsidR="00574CE3" w:rsidRPr="00752725" w:rsidRDefault="00574CE3" w:rsidP="00FE3BB4">
      <w:pPr>
        <w:numPr>
          <w:ilvl w:val="0"/>
          <w:numId w:val="17"/>
        </w:numPr>
        <w:jc w:val="both"/>
        <w:rPr>
          <w:rFonts w:ascii="Arial" w:hAnsi="Arial" w:cs="Arial"/>
          <w:sz w:val="22"/>
          <w:szCs w:val="22"/>
        </w:rPr>
      </w:pPr>
      <w:r w:rsidRPr="00752725">
        <w:rPr>
          <w:rFonts w:ascii="Arial" w:hAnsi="Arial" w:cs="Arial"/>
          <w:sz w:val="22"/>
          <w:szCs w:val="22"/>
        </w:rPr>
        <w:t>The Teacher is employed in a school as a post-threshold Teacher, for as long as the Teacher is so employed at that school without a break in the continuity of their employment; or</w:t>
      </w:r>
    </w:p>
    <w:p w14:paraId="53A7C9A8" w14:textId="77777777" w:rsidR="00574CE3" w:rsidRPr="00752725" w:rsidRDefault="00574CE3" w:rsidP="00FE3BB4">
      <w:pPr>
        <w:numPr>
          <w:ilvl w:val="0"/>
          <w:numId w:val="17"/>
        </w:numPr>
        <w:jc w:val="both"/>
        <w:rPr>
          <w:rFonts w:ascii="Arial" w:hAnsi="Arial" w:cs="Arial"/>
          <w:sz w:val="22"/>
          <w:szCs w:val="22"/>
        </w:rPr>
      </w:pPr>
      <w:r w:rsidRPr="00752725">
        <w:rPr>
          <w:rFonts w:ascii="Arial" w:hAnsi="Arial" w:cs="Arial"/>
          <w:sz w:val="22"/>
          <w:szCs w:val="22"/>
        </w:rPr>
        <w:t xml:space="preserve">The Teachers successfully applied to this school to be paid on the Upper Pay Range in accordance </w:t>
      </w:r>
      <w:r w:rsidRPr="0089134E">
        <w:rPr>
          <w:rFonts w:ascii="Arial" w:hAnsi="Arial" w:cs="Arial"/>
          <w:sz w:val="22"/>
          <w:szCs w:val="22"/>
        </w:rPr>
        <w:t xml:space="preserve">with </w:t>
      </w:r>
      <w:r w:rsidRPr="007660E3">
        <w:rPr>
          <w:rFonts w:ascii="Arial" w:hAnsi="Arial" w:cs="Arial"/>
          <w:sz w:val="22"/>
          <w:szCs w:val="22"/>
        </w:rPr>
        <w:t>paragraph B7.2</w:t>
      </w:r>
      <w:r w:rsidRPr="00CB2BF1">
        <w:rPr>
          <w:rFonts w:ascii="Arial" w:hAnsi="Arial" w:cs="Arial"/>
          <w:sz w:val="22"/>
          <w:szCs w:val="22"/>
        </w:rPr>
        <w:t xml:space="preserve"> of this</w:t>
      </w:r>
      <w:r w:rsidRPr="0089134E">
        <w:rPr>
          <w:rFonts w:ascii="Arial" w:hAnsi="Arial" w:cs="Arial"/>
          <w:sz w:val="22"/>
          <w:szCs w:val="22"/>
        </w:rPr>
        <w:t xml:space="preserve"> document</w:t>
      </w:r>
      <w:r>
        <w:rPr>
          <w:rFonts w:ascii="Arial" w:hAnsi="Arial" w:cs="Arial"/>
          <w:sz w:val="22"/>
          <w:szCs w:val="22"/>
        </w:rPr>
        <w:t>, the Teacher</w:t>
      </w:r>
      <w:r w:rsidRPr="00752725">
        <w:rPr>
          <w:rFonts w:ascii="Arial" w:hAnsi="Arial" w:cs="Arial"/>
          <w:sz w:val="22"/>
          <w:szCs w:val="22"/>
        </w:rPr>
        <w:t xml:space="preserve"> is still employed at this school and there has been no break in continuity of </w:t>
      </w:r>
      <w:proofErr w:type="gramStart"/>
      <w:r w:rsidRPr="00752725">
        <w:rPr>
          <w:rFonts w:ascii="Arial" w:hAnsi="Arial" w:cs="Arial"/>
          <w:sz w:val="22"/>
          <w:szCs w:val="22"/>
        </w:rPr>
        <w:t>employment;</w:t>
      </w:r>
      <w:proofErr w:type="gramEnd"/>
    </w:p>
    <w:p w14:paraId="66F011CA" w14:textId="77777777" w:rsidR="00574CE3" w:rsidRPr="00752725" w:rsidRDefault="00574CE3" w:rsidP="00FE3BB4">
      <w:pPr>
        <w:numPr>
          <w:ilvl w:val="0"/>
          <w:numId w:val="17"/>
        </w:numPr>
        <w:jc w:val="both"/>
        <w:rPr>
          <w:rFonts w:ascii="Arial" w:hAnsi="Arial" w:cs="Arial"/>
          <w:sz w:val="22"/>
          <w:szCs w:val="22"/>
        </w:rPr>
      </w:pPr>
      <w:r>
        <w:rPr>
          <w:rFonts w:ascii="Arial" w:hAnsi="Arial" w:cs="Arial"/>
          <w:sz w:val="22"/>
          <w:szCs w:val="22"/>
        </w:rPr>
        <w:t>The Teacher</w:t>
      </w:r>
      <w:r w:rsidRPr="00752725">
        <w:rPr>
          <w:rFonts w:ascii="Arial" w:hAnsi="Arial" w:cs="Arial"/>
          <w:sz w:val="22"/>
          <w:szCs w:val="22"/>
        </w:rPr>
        <w:t xml:space="preserve"> was employed as a member of the Leadership Group in t</w:t>
      </w:r>
      <w:r>
        <w:rPr>
          <w:rFonts w:ascii="Arial" w:hAnsi="Arial" w:cs="Arial"/>
          <w:sz w:val="22"/>
          <w:szCs w:val="22"/>
        </w:rPr>
        <w:t>he school and has continued to b</w:t>
      </w:r>
      <w:r w:rsidRPr="00752725">
        <w:rPr>
          <w:rFonts w:ascii="Arial" w:hAnsi="Arial" w:cs="Arial"/>
          <w:sz w:val="22"/>
          <w:szCs w:val="22"/>
        </w:rPr>
        <w:t>e employed at the school without a break in their continuity of employment, w</w:t>
      </w:r>
      <w:r>
        <w:rPr>
          <w:rFonts w:ascii="Arial" w:hAnsi="Arial" w:cs="Arial"/>
          <w:sz w:val="22"/>
          <w:szCs w:val="22"/>
        </w:rPr>
        <w:t>as</w:t>
      </w:r>
      <w:r w:rsidRPr="00752725">
        <w:rPr>
          <w:rFonts w:ascii="Arial" w:hAnsi="Arial" w:cs="Arial"/>
          <w:sz w:val="22"/>
          <w:szCs w:val="22"/>
        </w:rPr>
        <w:t xml:space="preserve"> appointed on or after September 2000 and occupied such as post, or posts, for an aggregate period of one year or more.</w:t>
      </w:r>
    </w:p>
    <w:p w14:paraId="22E75178" w14:textId="77777777" w:rsidR="00574CE3" w:rsidRDefault="00574CE3" w:rsidP="00574CE3">
      <w:pPr>
        <w:ind w:left="720"/>
        <w:jc w:val="both"/>
        <w:rPr>
          <w:rFonts w:ascii="Arial" w:hAnsi="Arial" w:cs="Arial"/>
          <w:sz w:val="22"/>
          <w:szCs w:val="22"/>
        </w:rPr>
      </w:pPr>
    </w:p>
    <w:p w14:paraId="1F2D2F54" w14:textId="77777777" w:rsidR="00574CE3" w:rsidRDefault="00574CE3" w:rsidP="002211D0">
      <w:pPr>
        <w:ind w:left="720"/>
        <w:jc w:val="both"/>
        <w:rPr>
          <w:rFonts w:ascii="Arial" w:hAnsi="Arial" w:cs="Arial"/>
          <w:sz w:val="22"/>
          <w:szCs w:val="22"/>
        </w:rPr>
      </w:pPr>
      <w:r>
        <w:rPr>
          <w:rFonts w:ascii="Arial" w:hAnsi="Arial" w:cs="Arial"/>
          <w:sz w:val="22"/>
          <w:szCs w:val="22"/>
        </w:rPr>
        <w:t>and the Teacher will not be paid on the pay range for Leading Practitioners or as a member of the Leadership Group.</w:t>
      </w:r>
    </w:p>
    <w:p w14:paraId="237D6EFA" w14:textId="77777777" w:rsidR="005E25BB" w:rsidRDefault="005E25BB" w:rsidP="00D6725C">
      <w:pPr>
        <w:pStyle w:val="BodyText"/>
        <w:spacing w:after="0"/>
        <w:ind w:left="709"/>
        <w:jc w:val="both"/>
        <w:rPr>
          <w:rFonts w:cs="Arial"/>
          <w:color w:val="948A54"/>
          <w:sz w:val="22"/>
          <w:szCs w:val="22"/>
        </w:rPr>
      </w:pPr>
    </w:p>
    <w:p w14:paraId="1E172EE9" w14:textId="4861D416" w:rsidR="00574CE3" w:rsidRDefault="00574CE3" w:rsidP="00574CE3">
      <w:pPr>
        <w:ind w:left="720"/>
        <w:jc w:val="both"/>
        <w:rPr>
          <w:rFonts w:ascii="Arial" w:hAnsi="Arial" w:cs="Arial"/>
          <w:sz w:val="22"/>
          <w:szCs w:val="22"/>
        </w:rPr>
      </w:pPr>
      <w:r>
        <w:rPr>
          <w:rFonts w:ascii="Arial" w:hAnsi="Arial" w:cs="Arial"/>
          <w:sz w:val="22"/>
          <w:szCs w:val="22"/>
        </w:rPr>
        <w:t xml:space="preserve">The Pay Review </w:t>
      </w:r>
      <w:r w:rsidRPr="0089134E">
        <w:rPr>
          <w:rFonts w:ascii="Arial" w:hAnsi="Arial" w:cs="Arial"/>
          <w:sz w:val="22"/>
          <w:szCs w:val="22"/>
        </w:rPr>
        <w:t xml:space="preserve">Committee may pay a Teacher on the Upper Pay Range if the Teacher meets the criteria outlined in </w:t>
      </w:r>
      <w:r w:rsidRPr="00F67C8B">
        <w:rPr>
          <w:rFonts w:ascii="Arial" w:hAnsi="Arial" w:cs="Arial"/>
          <w:sz w:val="22"/>
          <w:szCs w:val="22"/>
        </w:rPr>
        <w:t>paragraph 15</w:t>
      </w:r>
      <w:r w:rsidR="00F67C8B">
        <w:rPr>
          <w:rFonts w:ascii="Arial" w:hAnsi="Arial" w:cs="Arial"/>
          <w:sz w:val="22"/>
          <w:szCs w:val="22"/>
        </w:rPr>
        <w:t>.2</w:t>
      </w:r>
      <w:r w:rsidRPr="00F67C8B">
        <w:rPr>
          <w:rFonts w:ascii="Arial" w:hAnsi="Arial" w:cs="Arial"/>
          <w:sz w:val="22"/>
          <w:szCs w:val="22"/>
        </w:rPr>
        <w:t xml:space="preserve"> in the </w:t>
      </w:r>
      <w:r w:rsidRPr="001E335A">
        <w:rPr>
          <w:rFonts w:ascii="Arial" w:hAnsi="Arial" w:cs="Arial"/>
          <w:sz w:val="22"/>
          <w:szCs w:val="22"/>
        </w:rPr>
        <w:t xml:space="preserve">STPCD </w:t>
      </w:r>
      <w:r w:rsidR="00091BEE">
        <w:rPr>
          <w:rFonts w:ascii="Arial" w:hAnsi="Arial" w:cs="Arial"/>
          <w:sz w:val="22"/>
          <w:szCs w:val="22"/>
        </w:rPr>
        <w:t>2025</w:t>
      </w:r>
      <w:r w:rsidRPr="00F67C8B">
        <w:rPr>
          <w:rFonts w:ascii="Arial" w:hAnsi="Arial" w:cs="Arial"/>
          <w:sz w:val="22"/>
          <w:szCs w:val="22"/>
        </w:rPr>
        <w:t xml:space="preserve"> document.</w:t>
      </w:r>
    </w:p>
    <w:p w14:paraId="7A6F5C0F" w14:textId="77777777" w:rsidR="00574CE3" w:rsidRPr="00432EE6" w:rsidRDefault="00574CE3" w:rsidP="00574CE3">
      <w:pPr>
        <w:jc w:val="both"/>
        <w:rPr>
          <w:rFonts w:ascii="Arial" w:hAnsi="Arial" w:cs="Arial"/>
          <w:sz w:val="22"/>
          <w:szCs w:val="22"/>
        </w:rPr>
      </w:pPr>
    </w:p>
    <w:p w14:paraId="1D2BAD3A" w14:textId="77777777" w:rsidR="00574CE3" w:rsidRPr="00432EE6" w:rsidRDefault="00574CE3" w:rsidP="00574CE3">
      <w:pPr>
        <w:ind w:left="720"/>
        <w:jc w:val="both"/>
        <w:rPr>
          <w:rFonts w:ascii="Arial" w:hAnsi="Arial" w:cs="Arial"/>
          <w:sz w:val="22"/>
          <w:szCs w:val="22"/>
        </w:rPr>
      </w:pPr>
      <w:r w:rsidRPr="00432EE6">
        <w:rPr>
          <w:rFonts w:ascii="Arial" w:hAnsi="Arial" w:cs="Arial"/>
          <w:sz w:val="22"/>
          <w:szCs w:val="22"/>
        </w:rPr>
        <w:t xml:space="preserve">Any </w:t>
      </w:r>
      <w:r>
        <w:rPr>
          <w:rFonts w:ascii="Arial" w:hAnsi="Arial" w:cs="Arial"/>
          <w:sz w:val="22"/>
          <w:szCs w:val="22"/>
        </w:rPr>
        <w:t>Q</w:t>
      </w:r>
      <w:r w:rsidRPr="00432EE6">
        <w:rPr>
          <w:rFonts w:ascii="Arial" w:hAnsi="Arial" w:cs="Arial"/>
          <w:sz w:val="22"/>
          <w:szCs w:val="22"/>
        </w:rPr>
        <w:t xml:space="preserve">ualified </w:t>
      </w:r>
      <w:r>
        <w:rPr>
          <w:rFonts w:ascii="Arial" w:hAnsi="Arial" w:cs="Arial"/>
          <w:sz w:val="22"/>
          <w:szCs w:val="22"/>
        </w:rPr>
        <w:t>T</w:t>
      </w:r>
      <w:r w:rsidRPr="00432EE6">
        <w:rPr>
          <w:rFonts w:ascii="Arial" w:hAnsi="Arial" w:cs="Arial"/>
          <w:sz w:val="22"/>
          <w:szCs w:val="22"/>
        </w:rPr>
        <w:t xml:space="preserve">eacher may apply to be paid on </w:t>
      </w:r>
      <w:r>
        <w:rPr>
          <w:rFonts w:ascii="Arial" w:hAnsi="Arial" w:cs="Arial"/>
          <w:sz w:val="22"/>
          <w:szCs w:val="22"/>
        </w:rPr>
        <w:t xml:space="preserve">the Upper Pay </w:t>
      </w:r>
      <w:proofErr w:type="gramStart"/>
      <w:r>
        <w:rPr>
          <w:rFonts w:ascii="Arial" w:hAnsi="Arial" w:cs="Arial"/>
          <w:sz w:val="22"/>
          <w:szCs w:val="22"/>
        </w:rPr>
        <w:t>R</w:t>
      </w:r>
      <w:r w:rsidRPr="00432EE6">
        <w:rPr>
          <w:rFonts w:ascii="Arial" w:hAnsi="Arial" w:cs="Arial"/>
          <w:sz w:val="22"/>
          <w:szCs w:val="22"/>
        </w:rPr>
        <w:t>ange</w:t>
      </w:r>
      <w:proofErr w:type="gramEnd"/>
      <w:r w:rsidRPr="00432EE6">
        <w:rPr>
          <w:rFonts w:ascii="Arial" w:hAnsi="Arial" w:cs="Arial"/>
          <w:sz w:val="22"/>
          <w:szCs w:val="22"/>
        </w:rPr>
        <w:t xml:space="preserve"> and it is the responsibility of the </w:t>
      </w:r>
      <w:r>
        <w:rPr>
          <w:rFonts w:ascii="Arial" w:hAnsi="Arial" w:cs="Arial"/>
          <w:sz w:val="22"/>
          <w:szCs w:val="22"/>
        </w:rPr>
        <w:t>T</w:t>
      </w:r>
      <w:r w:rsidRPr="00432EE6">
        <w:rPr>
          <w:rFonts w:ascii="Arial" w:hAnsi="Arial" w:cs="Arial"/>
          <w:sz w:val="22"/>
          <w:szCs w:val="22"/>
        </w:rPr>
        <w:t xml:space="preserve">eacher to decide </w:t>
      </w:r>
      <w:proofErr w:type="gramStart"/>
      <w:r w:rsidRPr="00432EE6">
        <w:rPr>
          <w:rFonts w:ascii="Arial" w:hAnsi="Arial" w:cs="Arial"/>
          <w:sz w:val="22"/>
          <w:szCs w:val="22"/>
        </w:rPr>
        <w:t>whether or not</w:t>
      </w:r>
      <w:proofErr w:type="gramEnd"/>
      <w:r w:rsidRPr="00432EE6">
        <w:rPr>
          <w:rFonts w:ascii="Arial" w:hAnsi="Arial" w:cs="Arial"/>
          <w:sz w:val="22"/>
          <w:szCs w:val="22"/>
        </w:rPr>
        <w:t xml:space="preserve"> they wish to apply. Teachers wishing to be considered for progression onto the </w:t>
      </w:r>
      <w:r>
        <w:rPr>
          <w:rFonts w:ascii="Arial" w:hAnsi="Arial" w:cs="Arial"/>
          <w:sz w:val="22"/>
          <w:szCs w:val="22"/>
        </w:rPr>
        <w:t>Upper Pay R</w:t>
      </w:r>
      <w:r w:rsidRPr="00432EE6">
        <w:rPr>
          <w:rFonts w:ascii="Arial" w:hAnsi="Arial" w:cs="Arial"/>
          <w:sz w:val="22"/>
          <w:szCs w:val="22"/>
        </w:rPr>
        <w:t xml:space="preserve">ange should apply to the </w:t>
      </w:r>
      <w:r>
        <w:rPr>
          <w:rFonts w:ascii="Arial" w:hAnsi="Arial" w:cs="Arial"/>
          <w:sz w:val="22"/>
          <w:szCs w:val="22"/>
        </w:rPr>
        <w:t xml:space="preserve">Head </w:t>
      </w:r>
      <w:r>
        <w:rPr>
          <w:rFonts w:ascii="Arial" w:hAnsi="Arial" w:cs="Arial"/>
          <w:sz w:val="22"/>
          <w:szCs w:val="22"/>
        </w:rPr>
        <w:lastRenderedPageBreak/>
        <w:t>Teacher</w:t>
      </w:r>
      <w:r w:rsidRPr="00432EE6">
        <w:rPr>
          <w:rFonts w:ascii="Arial" w:hAnsi="Arial" w:cs="Arial"/>
          <w:sz w:val="22"/>
          <w:szCs w:val="22"/>
        </w:rPr>
        <w:t xml:space="preserve"> in accordance with the provisions of the document and must be assessed in line with this policy.</w:t>
      </w:r>
    </w:p>
    <w:p w14:paraId="2FA154A0" w14:textId="77777777" w:rsidR="00574CE3" w:rsidRPr="00432EE6" w:rsidRDefault="00574CE3" w:rsidP="00574CE3">
      <w:pPr>
        <w:jc w:val="both"/>
        <w:rPr>
          <w:rFonts w:ascii="Arial" w:hAnsi="Arial" w:cs="Arial"/>
          <w:sz w:val="22"/>
          <w:szCs w:val="22"/>
        </w:rPr>
      </w:pPr>
    </w:p>
    <w:p w14:paraId="5B384DB3" w14:textId="77777777" w:rsidR="00574CE3" w:rsidRPr="00432EE6" w:rsidRDefault="00574CE3" w:rsidP="00574CE3">
      <w:pPr>
        <w:pStyle w:val="ListBullet"/>
      </w:pPr>
      <w:r w:rsidRPr="00432EE6">
        <w:t>Applications may be made at least once a year.</w:t>
      </w:r>
    </w:p>
    <w:p w14:paraId="1A09A21F" w14:textId="77777777" w:rsidR="005E25BB" w:rsidRDefault="005E25BB" w:rsidP="00D6725C">
      <w:pPr>
        <w:pStyle w:val="BodyText"/>
        <w:spacing w:after="0"/>
        <w:ind w:left="709"/>
        <w:jc w:val="both"/>
        <w:rPr>
          <w:rFonts w:cs="Arial"/>
          <w:color w:val="948A54"/>
          <w:sz w:val="22"/>
          <w:szCs w:val="22"/>
        </w:rPr>
      </w:pPr>
    </w:p>
    <w:p w14:paraId="7E9D4DC8" w14:textId="77777777" w:rsidR="00574CE3" w:rsidRDefault="00574CE3" w:rsidP="00574CE3">
      <w:pPr>
        <w:pStyle w:val="Default"/>
        <w:spacing w:before="120" w:after="0"/>
        <w:jc w:val="both"/>
        <w:rPr>
          <w:b/>
          <w:color w:val="auto"/>
          <w:sz w:val="22"/>
          <w:szCs w:val="22"/>
        </w:rPr>
      </w:pPr>
      <w:r w:rsidRPr="00574CE3">
        <w:rPr>
          <w:sz w:val="22"/>
          <w:szCs w:val="22"/>
        </w:rPr>
        <w:t>B7.2</w:t>
      </w:r>
      <w:r>
        <w:rPr>
          <w:b/>
          <w:sz w:val="22"/>
          <w:szCs w:val="22"/>
        </w:rPr>
        <w:tab/>
      </w:r>
      <w:r w:rsidRPr="00432EE6">
        <w:rPr>
          <w:b/>
          <w:color w:val="auto"/>
          <w:sz w:val="22"/>
          <w:szCs w:val="22"/>
        </w:rPr>
        <w:t>Assessment</w:t>
      </w:r>
    </w:p>
    <w:p w14:paraId="73BDFFA4" w14:textId="77777777" w:rsidR="00574CE3" w:rsidRDefault="00574CE3" w:rsidP="00574CE3">
      <w:pPr>
        <w:pStyle w:val="BodyText"/>
        <w:spacing w:after="0"/>
        <w:jc w:val="both"/>
        <w:rPr>
          <w:rFonts w:cs="Arial"/>
          <w:color w:val="948A54"/>
          <w:sz w:val="22"/>
          <w:szCs w:val="22"/>
        </w:rPr>
      </w:pPr>
    </w:p>
    <w:p w14:paraId="5B053EDF" w14:textId="77777777" w:rsidR="00574CE3" w:rsidRDefault="00574CE3" w:rsidP="00574CE3">
      <w:pPr>
        <w:ind w:left="720"/>
        <w:jc w:val="both"/>
        <w:rPr>
          <w:rFonts w:ascii="Arial" w:hAnsi="Arial" w:cs="Arial"/>
          <w:sz w:val="22"/>
          <w:szCs w:val="22"/>
        </w:rPr>
      </w:pPr>
      <w:r w:rsidRPr="00432EE6">
        <w:rPr>
          <w:rFonts w:ascii="Arial" w:hAnsi="Arial" w:cs="Arial"/>
          <w:sz w:val="22"/>
          <w:szCs w:val="22"/>
        </w:rPr>
        <w:t xml:space="preserve">Teachers who wish to be assessed </w:t>
      </w:r>
      <w:r>
        <w:rPr>
          <w:rFonts w:ascii="Arial" w:hAnsi="Arial" w:cs="Arial"/>
          <w:sz w:val="22"/>
          <w:szCs w:val="22"/>
        </w:rPr>
        <w:t>for payment on the Upper Pay R</w:t>
      </w:r>
      <w:r w:rsidRPr="00432EE6">
        <w:rPr>
          <w:rFonts w:ascii="Arial" w:hAnsi="Arial" w:cs="Arial"/>
          <w:sz w:val="22"/>
          <w:szCs w:val="22"/>
        </w:rPr>
        <w:t xml:space="preserve">ange should submit their application to the </w:t>
      </w:r>
      <w:r>
        <w:rPr>
          <w:rFonts w:ascii="Arial" w:hAnsi="Arial" w:cs="Arial"/>
          <w:sz w:val="22"/>
          <w:szCs w:val="22"/>
        </w:rPr>
        <w:t>Head Teacher</w:t>
      </w:r>
      <w:r w:rsidRPr="00432EE6">
        <w:rPr>
          <w:rFonts w:ascii="Arial" w:hAnsi="Arial" w:cs="Arial"/>
          <w:sz w:val="22"/>
          <w:szCs w:val="22"/>
        </w:rPr>
        <w:t xml:space="preserve"> in the autum</w:t>
      </w:r>
      <w:r>
        <w:rPr>
          <w:rFonts w:ascii="Arial" w:hAnsi="Arial" w:cs="Arial"/>
          <w:sz w:val="22"/>
          <w:szCs w:val="22"/>
        </w:rPr>
        <w:t>n term between the dates of 1</w:t>
      </w:r>
      <w:r w:rsidRPr="00412950">
        <w:rPr>
          <w:rFonts w:ascii="Arial" w:hAnsi="Arial" w:cs="Arial"/>
          <w:sz w:val="22"/>
          <w:szCs w:val="22"/>
          <w:vertAlign w:val="superscript"/>
        </w:rPr>
        <w:t>st</w:t>
      </w:r>
      <w:r>
        <w:rPr>
          <w:rFonts w:ascii="Arial" w:hAnsi="Arial" w:cs="Arial"/>
          <w:sz w:val="22"/>
          <w:szCs w:val="22"/>
        </w:rPr>
        <w:t xml:space="preserve"> </w:t>
      </w:r>
      <w:r w:rsidRPr="00432EE6">
        <w:rPr>
          <w:rFonts w:ascii="Arial" w:hAnsi="Arial" w:cs="Arial"/>
          <w:sz w:val="22"/>
          <w:szCs w:val="22"/>
        </w:rPr>
        <w:t xml:space="preserve">September and </w:t>
      </w:r>
      <w:r>
        <w:rPr>
          <w:rFonts w:ascii="Arial" w:hAnsi="Arial" w:cs="Arial"/>
          <w:sz w:val="22"/>
          <w:szCs w:val="22"/>
        </w:rPr>
        <w:t>31</w:t>
      </w:r>
      <w:r w:rsidRPr="00412950">
        <w:rPr>
          <w:rFonts w:ascii="Arial" w:hAnsi="Arial" w:cs="Arial"/>
          <w:sz w:val="22"/>
          <w:szCs w:val="22"/>
          <w:vertAlign w:val="superscript"/>
        </w:rPr>
        <w:t>st</w:t>
      </w:r>
      <w:r>
        <w:rPr>
          <w:rFonts w:ascii="Arial" w:hAnsi="Arial" w:cs="Arial"/>
          <w:sz w:val="22"/>
          <w:szCs w:val="22"/>
        </w:rPr>
        <w:t xml:space="preserve"> </w:t>
      </w:r>
      <w:r w:rsidRPr="00432EE6">
        <w:rPr>
          <w:rFonts w:ascii="Arial" w:hAnsi="Arial" w:cs="Arial"/>
          <w:sz w:val="22"/>
          <w:szCs w:val="22"/>
        </w:rPr>
        <w:t xml:space="preserve">October. </w:t>
      </w:r>
    </w:p>
    <w:p w14:paraId="7349DA6F" w14:textId="77777777" w:rsidR="00574CE3" w:rsidRDefault="00574CE3" w:rsidP="00574CE3">
      <w:pPr>
        <w:jc w:val="both"/>
        <w:rPr>
          <w:rFonts w:ascii="Arial" w:hAnsi="Arial" w:cs="Arial"/>
          <w:sz w:val="22"/>
          <w:szCs w:val="22"/>
        </w:rPr>
      </w:pPr>
    </w:p>
    <w:p w14:paraId="734DC3F7" w14:textId="77777777" w:rsidR="00574CE3" w:rsidRDefault="00574CE3" w:rsidP="00574CE3">
      <w:pPr>
        <w:ind w:left="720"/>
        <w:jc w:val="both"/>
        <w:rPr>
          <w:rFonts w:ascii="Arial" w:hAnsi="Arial" w:cs="Arial"/>
          <w:sz w:val="22"/>
          <w:szCs w:val="22"/>
        </w:rPr>
      </w:pPr>
      <w:r>
        <w:rPr>
          <w:rFonts w:ascii="Arial" w:hAnsi="Arial" w:cs="Arial"/>
          <w:sz w:val="22"/>
          <w:szCs w:val="22"/>
        </w:rPr>
        <w:t xml:space="preserve">Qualified Teachers may apply to be paid on the Upper Pay Range at least once a year.  The Pay Review Committee will assess any such application received and </w:t>
      </w:r>
      <w:proofErr w:type="gramStart"/>
      <w:r>
        <w:rPr>
          <w:rFonts w:ascii="Arial" w:hAnsi="Arial" w:cs="Arial"/>
          <w:sz w:val="22"/>
          <w:szCs w:val="22"/>
        </w:rPr>
        <w:t>make a determination</w:t>
      </w:r>
      <w:proofErr w:type="gramEnd"/>
      <w:r>
        <w:rPr>
          <w:rFonts w:ascii="Arial" w:hAnsi="Arial" w:cs="Arial"/>
          <w:sz w:val="22"/>
          <w:szCs w:val="22"/>
        </w:rPr>
        <w:t xml:space="preserve"> on whether the Teacher meets the following criteria:</w:t>
      </w:r>
    </w:p>
    <w:p w14:paraId="0963CD73" w14:textId="77777777" w:rsidR="00574CE3" w:rsidRDefault="00574CE3" w:rsidP="00574CE3">
      <w:pPr>
        <w:jc w:val="both"/>
        <w:rPr>
          <w:rFonts w:ascii="Arial" w:hAnsi="Arial" w:cs="Arial"/>
          <w:sz w:val="22"/>
          <w:szCs w:val="22"/>
        </w:rPr>
      </w:pPr>
    </w:p>
    <w:p w14:paraId="54CD6BD9" w14:textId="77777777" w:rsidR="00574CE3" w:rsidRDefault="00574CE3" w:rsidP="00FE3BB4">
      <w:pPr>
        <w:numPr>
          <w:ilvl w:val="0"/>
          <w:numId w:val="16"/>
        </w:numPr>
        <w:jc w:val="both"/>
        <w:rPr>
          <w:rFonts w:ascii="Arial" w:hAnsi="Arial" w:cs="Arial"/>
          <w:sz w:val="22"/>
          <w:szCs w:val="22"/>
        </w:rPr>
      </w:pPr>
      <w:r>
        <w:rPr>
          <w:rFonts w:ascii="Arial" w:hAnsi="Arial" w:cs="Arial"/>
          <w:sz w:val="22"/>
          <w:szCs w:val="22"/>
        </w:rPr>
        <w:t>That the Teacher is highly competent in all elements of the relevant standards; and</w:t>
      </w:r>
    </w:p>
    <w:p w14:paraId="67AF5113" w14:textId="77777777" w:rsidR="00574CE3" w:rsidRDefault="00574CE3" w:rsidP="00FE3BB4">
      <w:pPr>
        <w:numPr>
          <w:ilvl w:val="0"/>
          <w:numId w:val="16"/>
        </w:numPr>
        <w:jc w:val="both"/>
        <w:rPr>
          <w:rFonts w:ascii="Arial" w:hAnsi="Arial" w:cs="Arial"/>
          <w:sz w:val="22"/>
          <w:szCs w:val="22"/>
        </w:rPr>
      </w:pPr>
      <w:r>
        <w:rPr>
          <w:rFonts w:ascii="Arial" w:hAnsi="Arial" w:cs="Arial"/>
          <w:sz w:val="22"/>
          <w:szCs w:val="22"/>
        </w:rPr>
        <w:t>That the Teacher’s achievements and contribution to an educational setting or settings are substantial and sustained.</w:t>
      </w:r>
    </w:p>
    <w:p w14:paraId="4BC63FA9" w14:textId="77777777" w:rsidR="00574CE3" w:rsidRDefault="00574CE3" w:rsidP="00574CE3">
      <w:pPr>
        <w:jc w:val="both"/>
        <w:rPr>
          <w:rFonts w:ascii="Arial" w:hAnsi="Arial" w:cs="Arial"/>
          <w:sz w:val="22"/>
          <w:szCs w:val="22"/>
        </w:rPr>
      </w:pPr>
    </w:p>
    <w:p w14:paraId="0F85169B" w14:textId="77777777" w:rsidR="00574CE3" w:rsidRPr="00432EE6" w:rsidRDefault="00574CE3" w:rsidP="00574CE3">
      <w:pPr>
        <w:ind w:left="720"/>
        <w:jc w:val="both"/>
        <w:rPr>
          <w:rFonts w:ascii="Arial" w:hAnsi="Arial" w:cs="Arial"/>
          <w:sz w:val="22"/>
          <w:szCs w:val="22"/>
        </w:rPr>
      </w:pPr>
      <w:r w:rsidRPr="0089134E">
        <w:rPr>
          <w:rFonts w:ascii="Arial" w:hAnsi="Arial" w:cs="Arial"/>
          <w:sz w:val="22"/>
          <w:szCs w:val="22"/>
        </w:rPr>
        <w:t>An example Application Form for Upper Pay Range Assessment can be found within Appendix D.</w:t>
      </w:r>
    </w:p>
    <w:p w14:paraId="7FC0F479" w14:textId="77777777" w:rsidR="00574CE3" w:rsidRPr="00432EE6" w:rsidRDefault="00574CE3" w:rsidP="00574CE3">
      <w:pPr>
        <w:jc w:val="both"/>
        <w:rPr>
          <w:rFonts w:ascii="Arial" w:hAnsi="Arial" w:cs="Arial"/>
          <w:sz w:val="22"/>
          <w:szCs w:val="22"/>
        </w:rPr>
      </w:pPr>
    </w:p>
    <w:p w14:paraId="286FC0B1" w14:textId="77777777" w:rsidR="00574CE3" w:rsidRPr="00432EE6" w:rsidRDefault="00574CE3" w:rsidP="00574CE3">
      <w:pPr>
        <w:ind w:left="720"/>
        <w:jc w:val="both"/>
        <w:rPr>
          <w:rFonts w:ascii="Arial" w:hAnsi="Arial" w:cs="Arial"/>
          <w:sz w:val="22"/>
          <w:szCs w:val="22"/>
        </w:rPr>
      </w:pPr>
      <w:r w:rsidRPr="00432EE6">
        <w:rPr>
          <w:rFonts w:ascii="Arial" w:hAnsi="Arial" w:cs="Arial"/>
          <w:sz w:val="22"/>
          <w:szCs w:val="22"/>
        </w:rPr>
        <w:t xml:space="preserve">Progression through the </w:t>
      </w:r>
      <w:r>
        <w:rPr>
          <w:rFonts w:ascii="Arial" w:hAnsi="Arial" w:cs="Arial"/>
          <w:sz w:val="22"/>
          <w:szCs w:val="22"/>
        </w:rPr>
        <w:t>Upper Pay R</w:t>
      </w:r>
      <w:r w:rsidRPr="00432EE6">
        <w:rPr>
          <w:rFonts w:ascii="Arial" w:hAnsi="Arial" w:cs="Arial"/>
          <w:sz w:val="22"/>
          <w:szCs w:val="22"/>
        </w:rPr>
        <w:t xml:space="preserve">ange is not automatic.  Teachers will only progress following a successful appraisal review, and where the relevant body is satisfied of the following: </w:t>
      </w:r>
    </w:p>
    <w:p w14:paraId="62400E28" w14:textId="77777777" w:rsidR="00574CE3" w:rsidRDefault="00574CE3" w:rsidP="00D6725C">
      <w:pPr>
        <w:pStyle w:val="BodyText"/>
        <w:spacing w:after="0"/>
        <w:ind w:left="709"/>
        <w:jc w:val="both"/>
        <w:rPr>
          <w:rFonts w:cs="Arial"/>
          <w:color w:val="948A54"/>
          <w:sz w:val="22"/>
          <w:szCs w:val="22"/>
        </w:rPr>
      </w:pPr>
    </w:p>
    <w:p w14:paraId="4E6BF5CA" w14:textId="77777777" w:rsidR="00574CE3" w:rsidRPr="00574CE3" w:rsidRDefault="00574CE3" w:rsidP="00FE3BB4">
      <w:pPr>
        <w:pStyle w:val="ListParagraph"/>
        <w:numPr>
          <w:ilvl w:val="0"/>
          <w:numId w:val="21"/>
        </w:numPr>
        <w:jc w:val="both"/>
        <w:rPr>
          <w:rFonts w:ascii="Arial" w:hAnsi="Arial" w:cs="Arial"/>
          <w:sz w:val="22"/>
          <w:szCs w:val="22"/>
        </w:rPr>
      </w:pPr>
      <w:r w:rsidRPr="00574CE3">
        <w:rPr>
          <w:rFonts w:ascii="Arial" w:hAnsi="Arial" w:cs="Arial"/>
          <w:sz w:val="22"/>
          <w:szCs w:val="22"/>
        </w:rPr>
        <w:t xml:space="preserve">That the Teacher is </w:t>
      </w:r>
      <w:r w:rsidRPr="00574CE3">
        <w:rPr>
          <w:rFonts w:ascii="Arial" w:hAnsi="Arial" w:cs="Arial"/>
          <w:b/>
          <w:sz w:val="22"/>
          <w:szCs w:val="22"/>
        </w:rPr>
        <w:t>highly competent</w:t>
      </w:r>
      <w:r w:rsidRPr="00574CE3">
        <w:rPr>
          <w:rFonts w:ascii="Arial" w:hAnsi="Arial" w:cs="Arial"/>
          <w:sz w:val="22"/>
          <w:szCs w:val="22"/>
        </w:rPr>
        <w:t xml:space="preserve"> in all elements of the relevant standards.</w:t>
      </w:r>
    </w:p>
    <w:p w14:paraId="1EC11762" w14:textId="77777777" w:rsidR="00574CE3" w:rsidRPr="00574CE3" w:rsidRDefault="00574CE3" w:rsidP="00574CE3">
      <w:pPr>
        <w:pStyle w:val="ListParagraph"/>
        <w:ind w:left="1440"/>
        <w:jc w:val="both"/>
        <w:rPr>
          <w:rFonts w:ascii="Arial" w:hAnsi="Arial" w:cs="Arial"/>
          <w:sz w:val="22"/>
          <w:szCs w:val="22"/>
        </w:rPr>
      </w:pPr>
    </w:p>
    <w:p w14:paraId="70AACBA3" w14:textId="77777777" w:rsidR="00574CE3" w:rsidRPr="00C1404B" w:rsidRDefault="00574CE3" w:rsidP="00574CE3">
      <w:pPr>
        <w:ind w:left="1440"/>
        <w:jc w:val="both"/>
        <w:rPr>
          <w:rFonts w:ascii="Arial" w:hAnsi="Arial" w:cs="Arial"/>
          <w:sz w:val="22"/>
          <w:szCs w:val="22"/>
        </w:rPr>
      </w:pPr>
      <w:r w:rsidRPr="00C1404B">
        <w:rPr>
          <w:rFonts w:ascii="Arial" w:hAnsi="Arial" w:cs="Arial"/>
          <w:sz w:val="22"/>
          <w:szCs w:val="22"/>
        </w:rPr>
        <w:t xml:space="preserve">For the purposes of this pay policy </w:t>
      </w:r>
      <w:r w:rsidRPr="00C1404B">
        <w:rPr>
          <w:rFonts w:ascii="Arial" w:hAnsi="Arial" w:cs="Arial"/>
          <w:b/>
          <w:sz w:val="22"/>
          <w:szCs w:val="22"/>
        </w:rPr>
        <w:t>highly competent</w:t>
      </w:r>
      <w:r w:rsidRPr="00C1404B">
        <w:rPr>
          <w:rFonts w:ascii="Arial" w:hAnsi="Arial" w:cs="Arial"/>
          <w:sz w:val="22"/>
          <w:szCs w:val="22"/>
        </w:rPr>
        <w:t xml:space="preserve"> means:</w:t>
      </w:r>
    </w:p>
    <w:p w14:paraId="362B2432" w14:textId="77777777" w:rsidR="00C11E22" w:rsidRDefault="00C11E22" w:rsidP="00574CE3">
      <w:pPr>
        <w:ind w:left="1440"/>
        <w:jc w:val="both"/>
        <w:rPr>
          <w:rFonts w:ascii="Arial" w:hAnsi="Arial" w:cs="Arial"/>
          <w:color w:val="FF0000"/>
          <w:sz w:val="22"/>
          <w:szCs w:val="22"/>
        </w:rPr>
      </w:pPr>
    </w:p>
    <w:p w14:paraId="19AB7D26" w14:textId="77777777" w:rsidR="00C11E22" w:rsidRPr="00C11E22" w:rsidRDefault="00574CE3" w:rsidP="00574CE3">
      <w:pPr>
        <w:ind w:left="1440"/>
        <w:jc w:val="both"/>
        <w:rPr>
          <w:rFonts w:ascii="Arial" w:hAnsi="Arial" w:cs="Arial"/>
          <w:color w:val="000000" w:themeColor="text1"/>
          <w:sz w:val="22"/>
          <w:szCs w:val="22"/>
        </w:rPr>
      </w:pPr>
      <w:r w:rsidRPr="00C11E22">
        <w:rPr>
          <w:rFonts w:ascii="Arial" w:hAnsi="Arial" w:cs="Arial"/>
          <w:i/>
          <w:color w:val="000000" w:themeColor="text1"/>
          <w:sz w:val="22"/>
          <w:szCs w:val="22"/>
        </w:rPr>
        <w:t xml:space="preserve">performance which is not only good but also good enough to provide coaching and mentoring to other Teachers, give advice to them and demonstrate to them effective teaching practice and how to make a wider contribution to the work of the school, </w:t>
      </w:r>
      <w:proofErr w:type="gramStart"/>
      <w:r w:rsidRPr="00C11E22">
        <w:rPr>
          <w:rFonts w:ascii="Arial" w:hAnsi="Arial" w:cs="Arial"/>
          <w:i/>
          <w:color w:val="000000" w:themeColor="text1"/>
          <w:sz w:val="22"/>
          <w:szCs w:val="22"/>
        </w:rPr>
        <w:t>in order to</w:t>
      </w:r>
      <w:proofErr w:type="gramEnd"/>
      <w:r w:rsidRPr="00C11E22">
        <w:rPr>
          <w:rFonts w:ascii="Arial" w:hAnsi="Arial" w:cs="Arial"/>
          <w:i/>
          <w:color w:val="000000" w:themeColor="text1"/>
          <w:sz w:val="22"/>
          <w:szCs w:val="22"/>
        </w:rPr>
        <w:t xml:space="preserve"> help them meet the relevant standards and develop their teaching practice</w:t>
      </w:r>
      <w:r w:rsidRPr="00C11E22">
        <w:rPr>
          <w:rFonts w:ascii="Arial" w:hAnsi="Arial" w:cs="Arial"/>
          <w:color w:val="000000" w:themeColor="text1"/>
          <w:sz w:val="22"/>
          <w:szCs w:val="22"/>
        </w:rPr>
        <w:t xml:space="preserve">, </w:t>
      </w:r>
    </w:p>
    <w:p w14:paraId="3330C0A1" w14:textId="77777777" w:rsidR="00C11E22" w:rsidRDefault="00C11E22" w:rsidP="00574CE3">
      <w:pPr>
        <w:ind w:left="1440"/>
        <w:jc w:val="both"/>
        <w:rPr>
          <w:rFonts w:ascii="Arial" w:hAnsi="Arial" w:cs="Arial"/>
          <w:b/>
          <w:sz w:val="22"/>
          <w:szCs w:val="22"/>
        </w:rPr>
      </w:pPr>
    </w:p>
    <w:p w14:paraId="63531F87" w14:textId="62ECD83E" w:rsidR="00574CE3" w:rsidRDefault="00574CE3" w:rsidP="00574CE3">
      <w:pPr>
        <w:ind w:left="1440"/>
        <w:jc w:val="both"/>
        <w:rPr>
          <w:rFonts w:ascii="Arial" w:hAnsi="Arial" w:cs="Arial"/>
          <w:b/>
          <w:sz w:val="22"/>
          <w:szCs w:val="22"/>
        </w:rPr>
      </w:pPr>
      <w:r w:rsidRPr="00BC6BFD">
        <w:rPr>
          <w:rFonts w:ascii="Arial" w:hAnsi="Arial" w:cs="Arial"/>
          <w:b/>
          <w:sz w:val="22"/>
          <w:szCs w:val="22"/>
        </w:rPr>
        <w:t>and</w:t>
      </w:r>
    </w:p>
    <w:p w14:paraId="06ED6CDE" w14:textId="77777777" w:rsidR="00574CE3" w:rsidRDefault="00574CE3" w:rsidP="00D6725C">
      <w:pPr>
        <w:pStyle w:val="BodyText"/>
        <w:spacing w:after="0"/>
        <w:ind w:left="709"/>
        <w:jc w:val="both"/>
        <w:rPr>
          <w:rFonts w:cs="Arial"/>
          <w:color w:val="948A54"/>
          <w:sz w:val="22"/>
          <w:szCs w:val="22"/>
        </w:rPr>
      </w:pPr>
    </w:p>
    <w:p w14:paraId="5D762690" w14:textId="77777777" w:rsidR="00574CE3" w:rsidRPr="00C1404B" w:rsidRDefault="00574CE3" w:rsidP="00574CE3">
      <w:pPr>
        <w:ind w:left="720"/>
        <w:jc w:val="both"/>
        <w:rPr>
          <w:rFonts w:ascii="Arial" w:hAnsi="Arial" w:cs="Arial"/>
          <w:sz w:val="22"/>
          <w:szCs w:val="22"/>
        </w:rPr>
      </w:pPr>
      <w:r w:rsidRPr="00C1404B">
        <w:rPr>
          <w:rFonts w:ascii="Arial" w:hAnsi="Arial" w:cs="Arial"/>
          <w:b/>
          <w:sz w:val="22"/>
          <w:szCs w:val="22"/>
        </w:rPr>
        <w:t>b)</w:t>
      </w:r>
      <w:r w:rsidRPr="00C1404B">
        <w:rPr>
          <w:rFonts w:ascii="Arial" w:hAnsi="Arial" w:cs="Arial"/>
          <w:sz w:val="22"/>
          <w:szCs w:val="22"/>
        </w:rPr>
        <w:t xml:space="preserve"> </w:t>
      </w:r>
      <w:r>
        <w:rPr>
          <w:rFonts w:ascii="Arial" w:hAnsi="Arial" w:cs="Arial"/>
          <w:sz w:val="22"/>
          <w:szCs w:val="22"/>
        </w:rPr>
        <w:tab/>
      </w:r>
      <w:r w:rsidRPr="00C1404B">
        <w:rPr>
          <w:rFonts w:ascii="Arial" w:hAnsi="Arial" w:cs="Arial"/>
          <w:sz w:val="22"/>
          <w:szCs w:val="22"/>
        </w:rPr>
        <w:t xml:space="preserve">That the </w:t>
      </w:r>
      <w:r>
        <w:rPr>
          <w:rFonts w:ascii="Arial" w:hAnsi="Arial" w:cs="Arial"/>
          <w:sz w:val="22"/>
          <w:szCs w:val="22"/>
        </w:rPr>
        <w:t>T</w:t>
      </w:r>
      <w:r w:rsidRPr="00C1404B">
        <w:rPr>
          <w:rFonts w:ascii="Arial" w:hAnsi="Arial" w:cs="Arial"/>
          <w:sz w:val="22"/>
          <w:szCs w:val="22"/>
        </w:rPr>
        <w:t xml:space="preserve">eacher’s achievements and contribution to the </w:t>
      </w:r>
      <w:r>
        <w:rPr>
          <w:rFonts w:ascii="Arial" w:hAnsi="Arial" w:cs="Arial"/>
          <w:sz w:val="22"/>
          <w:szCs w:val="22"/>
        </w:rPr>
        <w:t>school</w:t>
      </w:r>
      <w:r w:rsidRPr="00C1404B">
        <w:rPr>
          <w:rFonts w:ascii="Arial" w:hAnsi="Arial" w:cs="Arial"/>
          <w:sz w:val="22"/>
          <w:szCs w:val="22"/>
        </w:rPr>
        <w:t xml:space="preserve"> are </w:t>
      </w:r>
      <w:r w:rsidRPr="00C1404B">
        <w:rPr>
          <w:rFonts w:ascii="Arial" w:hAnsi="Arial" w:cs="Arial"/>
          <w:b/>
          <w:sz w:val="22"/>
          <w:szCs w:val="22"/>
        </w:rPr>
        <w:t xml:space="preserve">substantial and </w:t>
      </w:r>
      <w:r>
        <w:rPr>
          <w:rFonts w:ascii="Arial" w:hAnsi="Arial" w:cs="Arial"/>
          <w:b/>
          <w:sz w:val="22"/>
          <w:szCs w:val="22"/>
        </w:rPr>
        <w:tab/>
      </w:r>
      <w:r w:rsidRPr="00C1404B">
        <w:rPr>
          <w:rFonts w:ascii="Arial" w:hAnsi="Arial" w:cs="Arial"/>
          <w:b/>
          <w:sz w:val="22"/>
          <w:szCs w:val="22"/>
        </w:rPr>
        <w:t>sustained</w:t>
      </w:r>
      <w:r w:rsidRPr="00C1404B">
        <w:rPr>
          <w:rFonts w:ascii="Arial" w:hAnsi="Arial" w:cs="Arial"/>
          <w:sz w:val="22"/>
          <w:szCs w:val="22"/>
        </w:rPr>
        <w:t>.</w:t>
      </w:r>
    </w:p>
    <w:p w14:paraId="18B238B5" w14:textId="77777777" w:rsidR="00574CE3" w:rsidRDefault="00574CE3" w:rsidP="00574CE3">
      <w:pPr>
        <w:ind w:left="1440"/>
        <w:jc w:val="both"/>
        <w:rPr>
          <w:rFonts w:ascii="Arial" w:hAnsi="Arial" w:cs="Arial"/>
          <w:sz w:val="22"/>
          <w:szCs w:val="22"/>
        </w:rPr>
      </w:pPr>
    </w:p>
    <w:p w14:paraId="08363BCB" w14:textId="77777777" w:rsidR="00574CE3" w:rsidRDefault="00574CE3" w:rsidP="00574CE3">
      <w:pPr>
        <w:ind w:left="1440"/>
        <w:jc w:val="both"/>
        <w:rPr>
          <w:rFonts w:ascii="Arial" w:hAnsi="Arial" w:cs="Arial"/>
          <w:sz w:val="22"/>
          <w:szCs w:val="22"/>
        </w:rPr>
      </w:pPr>
      <w:r w:rsidRPr="00C1404B">
        <w:rPr>
          <w:rFonts w:ascii="Arial" w:hAnsi="Arial" w:cs="Arial"/>
          <w:sz w:val="22"/>
          <w:szCs w:val="22"/>
        </w:rPr>
        <w:t xml:space="preserve">For the purposes of this pay policy </w:t>
      </w:r>
      <w:r w:rsidRPr="00C1404B">
        <w:rPr>
          <w:rFonts w:ascii="Arial" w:hAnsi="Arial" w:cs="Arial"/>
          <w:b/>
          <w:sz w:val="22"/>
          <w:szCs w:val="22"/>
        </w:rPr>
        <w:t>substantial</w:t>
      </w:r>
      <w:r w:rsidRPr="00C1404B">
        <w:rPr>
          <w:rFonts w:ascii="Arial" w:hAnsi="Arial" w:cs="Arial"/>
          <w:sz w:val="22"/>
          <w:szCs w:val="22"/>
        </w:rPr>
        <w:t xml:space="preserve"> means:</w:t>
      </w:r>
    </w:p>
    <w:p w14:paraId="61F32DF9" w14:textId="77777777" w:rsidR="00C11E22" w:rsidRPr="00C1404B" w:rsidRDefault="00C11E22" w:rsidP="00574CE3">
      <w:pPr>
        <w:ind w:left="1440"/>
        <w:jc w:val="both"/>
        <w:rPr>
          <w:rFonts w:ascii="Arial" w:hAnsi="Arial" w:cs="Arial"/>
          <w:sz w:val="22"/>
          <w:szCs w:val="22"/>
        </w:rPr>
      </w:pPr>
    </w:p>
    <w:p w14:paraId="23A08B87" w14:textId="2803EBB6" w:rsidR="00574CE3" w:rsidRPr="00C11E22" w:rsidRDefault="00574CE3" w:rsidP="00574CE3">
      <w:pPr>
        <w:ind w:left="1440"/>
        <w:jc w:val="both"/>
        <w:rPr>
          <w:rFonts w:ascii="Arial" w:hAnsi="Arial" w:cs="Arial"/>
          <w:color w:val="000000" w:themeColor="text1"/>
          <w:sz w:val="22"/>
          <w:szCs w:val="22"/>
        </w:rPr>
      </w:pPr>
      <w:r w:rsidRPr="00C11E22">
        <w:rPr>
          <w:rFonts w:ascii="Arial" w:hAnsi="Arial" w:cs="Arial"/>
          <w:i/>
          <w:color w:val="000000" w:themeColor="text1"/>
          <w:sz w:val="22"/>
          <w:szCs w:val="22"/>
        </w:rPr>
        <w:t>of real importance, validity or value to the school; play a critical role in the life of the school; provide a role model for teaching and learning; make a distinctive contribution to the raising of pupil standards; take advantage of appropriate opportunities for professional development and use the outcomes effectively to improve pupils’ learning</w:t>
      </w:r>
    </w:p>
    <w:p w14:paraId="61157708" w14:textId="77777777" w:rsidR="00574CE3" w:rsidRDefault="00574CE3" w:rsidP="00574CE3">
      <w:pPr>
        <w:jc w:val="both"/>
        <w:rPr>
          <w:rFonts w:ascii="Arial" w:hAnsi="Arial" w:cs="Arial"/>
          <w:color w:val="FF0000"/>
          <w:sz w:val="22"/>
          <w:szCs w:val="22"/>
        </w:rPr>
      </w:pPr>
    </w:p>
    <w:p w14:paraId="0F846891" w14:textId="77777777" w:rsidR="00574CE3" w:rsidRPr="00C1404B" w:rsidRDefault="00574CE3" w:rsidP="00574CE3">
      <w:pPr>
        <w:ind w:left="1440"/>
        <w:jc w:val="both"/>
        <w:rPr>
          <w:rFonts w:ascii="Arial" w:hAnsi="Arial" w:cs="Arial"/>
          <w:sz w:val="22"/>
          <w:szCs w:val="22"/>
        </w:rPr>
      </w:pPr>
      <w:r w:rsidRPr="00C1404B">
        <w:rPr>
          <w:rFonts w:ascii="Arial" w:hAnsi="Arial" w:cs="Arial"/>
          <w:sz w:val="22"/>
          <w:szCs w:val="22"/>
        </w:rPr>
        <w:t xml:space="preserve">For the purposes of this pay policy </w:t>
      </w:r>
      <w:r w:rsidRPr="00C1404B">
        <w:rPr>
          <w:rFonts w:ascii="Arial" w:hAnsi="Arial" w:cs="Arial"/>
          <w:b/>
          <w:sz w:val="22"/>
          <w:szCs w:val="22"/>
        </w:rPr>
        <w:t>sustained</w:t>
      </w:r>
      <w:r w:rsidRPr="00C1404B">
        <w:rPr>
          <w:rFonts w:ascii="Arial" w:hAnsi="Arial" w:cs="Arial"/>
          <w:sz w:val="22"/>
          <w:szCs w:val="22"/>
        </w:rPr>
        <w:t xml:space="preserve"> means:</w:t>
      </w:r>
    </w:p>
    <w:p w14:paraId="092FB5DD" w14:textId="77777777" w:rsidR="00C11E22" w:rsidRDefault="00C11E22" w:rsidP="00574CE3">
      <w:pPr>
        <w:ind w:left="1440"/>
        <w:jc w:val="both"/>
        <w:rPr>
          <w:rFonts w:ascii="Arial" w:hAnsi="Arial" w:cs="Arial"/>
          <w:i/>
          <w:color w:val="FF0000"/>
          <w:sz w:val="22"/>
          <w:szCs w:val="22"/>
        </w:rPr>
      </w:pPr>
    </w:p>
    <w:p w14:paraId="65AC4369" w14:textId="07B6AC54" w:rsidR="00574CE3" w:rsidRPr="00C11E22" w:rsidRDefault="00574CE3" w:rsidP="00574CE3">
      <w:pPr>
        <w:ind w:left="1440"/>
        <w:jc w:val="both"/>
        <w:rPr>
          <w:rFonts w:ascii="Arial" w:hAnsi="Arial" w:cs="Arial"/>
          <w:color w:val="000000" w:themeColor="text1"/>
          <w:sz w:val="22"/>
          <w:szCs w:val="22"/>
        </w:rPr>
      </w:pPr>
      <w:r w:rsidRPr="00C11E22">
        <w:rPr>
          <w:rFonts w:ascii="Arial" w:hAnsi="Arial" w:cs="Arial"/>
          <w:i/>
          <w:color w:val="000000" w:themeColor="text1"/>
          <w:sz w:val="22"/>
          <w:szCs w:val="22"/>
        </w:rPr>
        <w:t xml:space="preserve">maintained continuously over a long period </w:t>
      </w:r>
      <w:r w:rsidR="00C11E22" w:rsidRPr="00C11E22">
        <w:rPr>
          <w:rFonts w:ascii="Arial" w:hAnsi="Arial" w:cs="Arial"/>
          <w:i/>
          <w:color w:val="000000" w:themeColor="text1"/>
          <w:sz w:val="22"/>
          <w:szCs w:val="22"/>
        </w:rPr>
        <w:t>-</w:t>
      </w:r>
      <w:r w:rsidRPr="00C11E22">
        <w:rPr>
          <w:rFonts w:ascii="Arial" w:hAnsi="Arial" w:cs="Arial"/>
          <w:i/>
          <w:color w:val="000000" w:themeColor="text1"/>
          <w:sz w:val="22"/>
          <w:szCs w:val="22"/>
        </w:rPr>
        <w:t xml:space="preserve"> 2 school years</w:t>
      </w:r>
    </w:p>
    <w:p w14:paraId="1CA310F4" w14:textId="77777777" w:rsidR="00574CE3" w:rsidRPr="00C1404B" w:rsidRDefault="00574CE3" w:rsidP="00574CE3">
      <w:pPr>
        <w:jc w:val="both"/>
        <w:rPr>
          <w:rFonts w:ascii="Arial" w:hAnsi="Arial" w:cs="Arial"/>
          <w:color w:val="FF0000"/>
          <w:sz w:val="22"/>
          <w:szCs w:val="22"/>
        </w:rPr>
      </w:pPr>
    </w:p>
    <w:p w14:paraId="36CE1325" w14:textId="77777777" w:rsidR="00574CE3" w:rsidRPr="00574CE3" w:rsidRDefault="00574CE3" w:rsidP="00574CE3">
      <w:pPr>
        <w:pStyle w:val="BodyText"/>
        <w:spacing w:after="0"/>
        <w:ind w:left="720"/>
        <w:jc w:val="both"/>
        <w:rPr>
          <w:rFonts w:cs="Arial"/>
          <w:b w:val="0"/>
          <w:sz w:val="22"/>
          <w:szCs w:val="22"/>
        </w:rPr>
      </w:pPr>
      <w:r w:rsidRPr="00574CE3">
        <w:rPr>
          <w:rFonts w:cs="Arial"/>
          <w:b w:val="0"/>
          <w:sz w:val="22"/>
          <w:szCs w:val="22"/>
        </w:rPr>
        <w:t>Salary progression should be upon the recommendation of the reviewer for performance management purposes. This would normally form part of the appraisal process. The annual pay review for Upper Pay Range Teachers will be conducted by the Pay Review Committee based on the recommendations of the reviewer for appraisal purposes.</w:t>
      </w:r>
    </w:p>
    <w:p w14:paraId="1AC13641" w14:textId="77777777" w:rsidR="00574CE3" w:rsidRDefault="00574CE3" w:rsidP="00574CE3">
      <w:pPr>
        <w:pStyle w:val="BodyText"/>
        <w:spacing w:after="0"/>
        <w:ind w:left="709"/>
        <w:jc w:val="both"/>
        <w:rPr>
          <w:rFonts w:cs="Arial"/>
          <w:color w:val="948A54"/>
          <w:sz w:val="22"/>
          <w:szCs w:val="22"/>
        </w:rPr>
      </w:pPr>
    </w:p>
    <w:p w14:paraId="014B1DDB" w14:textId="77777777" w:rsidR="00574CE3" w:rsidRPr="00432EE6" w:rsidRDefault="00574CE3" w:rsidP="00574CE3">
      <w:pPr>
        <w:ind w:left="720"/>
        <w:jc w:val="both"/>
        <w:rPr>
          <w:rFonts w:ascii="Arial" w:hAnsi="Arial" w:cs="Arial"/>
          <w:sz w:val="22"/>
          <w:szCs w:val="22"/>
        </w:rPr>
      </w:pPr>
      <w:r w:rsidRPr="00432EE6">
        <w:rPr>
          <w:rFonts w:ascii="Arial" w:hAnsi="Arial" w:cs="Arial"/>
          <w:sz w:val="22"/>
          <w:szCs w:val="22"/>
        </w:rPr>
        <w:t xml:space="preserve">Where it is clear from evidence that the </w:t>
      </w:r>
      <w:r>
        <w:rPr>
          <w:rFonts w:ascii="Arial" w:hAnsi="Arial" w:cs="Arial"/>
          <w:sz w:val="22"/>
          <w:szCs w:val="22"/>
        </w:rPr>
        <w:t>T</w:t>
      </w:r>
      <w:r w:rsidRPr="00432EE6">
        <w:rPr>
          <w:rFonts w:ascii="Arial" w:hAnsi="Arial" w:cs="Arial"/>
          <w:sz w:val="22"/>
          <w:szCs w:val="22"/>
        </w:rPr>
        <w:t xml:space="preserve">eacher’s performance is exceptional and where the </w:t>
      </w:r>
      <w:r>
        <w:rPr>
          <w:rFonts w:ascii="Arial" w:hAnsi="Arial" w:cs="Arial"/>
          <w:sz w:val="22"/>
          <w:szCs w:val="22"/>
        </w:rPr>
        <w:t>Te</w:t>
      </w:r>
      <w:r w:rsidRPr="00432EE6">
        <w:rPr>
          <w:rFonts w:ascii="Arial" w:hAnsi="Arial" w:cs="Arial"/>
          <w:sz w:val="22"/>
          <w:szCs w:val="22"/>
        </w:rPr>
        <w:t xml:space="preserve">acher has met or </w:t>
      </w:r>
      <w:r>
        <w:rPr>
          <w:rFonts w:ascii="Arial" w:hAnsi="Arial" w:cs="Arial"/>
          <w:sz w:val="22"/>
          <w:szCs w:val="22"/>
        </w:rPr>
        <w:t>exceeded their objectives, the P</w:t>
      </w:r>
      <w:r w:rsidRPr="00432EE6">
        <w:rPr>
          <w:rFonts w:ascii="Arial" w:hAnsi="Arial" w:cs="Arial"/>
          <w:sz w:val="22"/>
          <w:szCs w:val="22"/>
        </w:rPr>
        <w:t xml:space="preserve">ay </w:t>
      </w:r>
      <w:r>
        <w:rPr>
          <w:rFonts w:ascii="Arial" w:hAnsi="Arial" w:cs="Arial"/>
          <w:sz w:val="22"/>
          <w:szCs w:val="22"/>
        </w:rPr>
        <w:t xml:space="preserve">Review </w:t>
      </w:r>
      <w:r w:rsidRPr="00432EE6">
        <w:rPr>
          <w:rFonts w:ascii="Arial" w:hAnsi="Arial" w:cs="Arial"/>
          <w:sz w:val="22"/>
          <w:szCs w:val="22"/>
        </w:rPr>
        <w:t>committee may recommend an enhanced progression from the minimum U</w:t>
      </w:r>
      <w:r>
        <w:rPr>
          <w:rFonts w:ascii="Arial" w:hAnsi="Arial" w:cs="Arial"/>
          <w:sz w:val="22"/>
          <w:szCs w:val="22"/>
        </w:rPr>
        <w:t xml:space="preserve">pper Pay Range </w:t>
      </w:r>
      <w:r w:rsidRPr="00432EE6">
        <w:rPr>
          <w:rFonts w:ascii="Arial" w:hAnsi="Arial" w:cs="Arial"/>
          <w:sz w:val="22"/>
          <w:szCs w:val="22"/>
        </w:rPr>
        <w:t xml:space="preserve">point to the maximum. Teaching should be ‘outstanding’ as defined by Ofsted. </w:t>
      </w:r>
    </w:p>
    <w:p w14:paraId="39C4FD8D" w14:textId="77777777" w:rsidR="00574CE3" w:rsidRPr="00BB149E" w:rsidRDefault="00574CE3" w:rsidP="00574CE3">
      <w:pPr>
        <w:jc w:val="both"/>
        <w:rPr>
          <w:rFonts w:ascii="Arial" w:hAnsi="Arial" w:cs="Arial"/>
          <w:color w:val="92D050"/>
          <w:sz w:val="22"/>
          <w:szCs w:val="22"/>
        </w:rPr>
      </w:pPr>
    </w:p>
    <w:p w14:paraId="553FDD65" w14:textId="77777777" w:rsidR="00574CE3" w:rsidRPr="00432EE6" w:rsidRDefault="00574CE3" w:rsidP="00574CE3">
      <w:pPr>
        <w:ind w:left="720"/>
        <w:jc w:val="both"/>
        <w:rPr>
          <w:rFonts w:ascii="Arial" w:hAnsi="Arial" w:cs="Arial"/>
          <w:sz w:val="22"/>
          <w:szCs w:val="22"/>
        </w:rPr>
      </w:pPr>
      <w:r w:rsidRPr="00432EE6">
        <w:rPr>
          <w:rFonts w:ascii="Arial" w:hAnsi="Arial" w:cs="Arial"/>
          <w:sz w:val="22"/>
          <w:szCs w:val="22"/>
        </w:rPr>
        <w:t xml:space="preserve">Any points awarded are permanent whether the </w:t>
      </w:r>
      <w:r>
        <w:rPr>
          <w:rFonts w:ascii="Arial" w:hAnsi="Arial" w:cs="Arial"/>
          <w:sz w:val="22"/>
          <w:szCs w:val="22"/>
        </w:rPr>
        <w:t>T</w:t>
      </w:r>
      <w:r w:rsidRPr="00432EE6">
        <w:rPr>
          <w:rFonts w:ascii="Arial" w:hAnsi="Arial" w:cs="Arial"/>
          <w:sz w:val="22"/>
          <w:szCs w:val="22"/>
        </w:rPr>
        <w:t xml:space="preserve">eacher remains in the same post or takes up a new post within this </w:t>
      </w:r>
      <w:r>
        <w:rPr>
          <w:rFonts w:ascii="Arial" w:hAnsi="Arial" w:cs="Arial"/>
          <w:sz w:val="22"/>
          <w:szCs w:val="22"/>
        </w:rPr>
        <w:t>school</w:t>
      </w:r>
      <w:r w:rsidRPr="00432EE6">
        <w:rPr>
          <w:rFonts w:ascii="Arial" w:hAnsi="Arial" w:cs="Arial"/>
          <w:sz w:val="22"/>
          <w:szCs w:val="22"/>
        </w:rPr>
        <w:t>.</w:t>
      </w:r>
    </w:p>
    <w:p w14:paraId="0E1D4276" w14:textId="77777777" w:rsidR="00574CE3" w:rsidRPr="00432EE6" w:rsidRDefault="00574CE3" w:rsidP="00574CE3">
      <w:pPr>
        <w:jc w:val="both"/>
        <w:rPr>
          <w:rFonts w:ascii="Arial" w:hAnsi="Arial" w:cs="Arial"/>
          <w:sz w:val="22"/>
          <w:szCs w:val="22"/>
        </w:rPr>
      </w:pPr>
    </w:p>
    <w:p w14:paraId="138B6962" w14:textId="77777777" w:rsidR="00574CE3" w:rsidRPr="00FD7563" w:rsidRDefault="00574CE3" w:rsidP="00FE3BB4">
      <w:pPr>
        <w:numPr>
          <w:ilvl w:val="0"/>
          <w:numId w:val="9"/>
        </w:numPr>
        <w:tabs>
          <w:tab w:val="clear" w:pos="720"/>
          <w:tab w:val="num" w:pos="1080"/>
        </w:tabs>
        <w:ind w:left="1080"/>
        <w:jc w:val="both"/>
        <w:rPr>
          <w:rFonts w:ascii="Arial" w:hAnsi="Arial" w:cs="Arial"/>
          <w:i/>
          <w:color w:val="000000" w:themeColor="text1"/>
          <w:sz w:val="22"/>
          <w:szCs w:val="22"/>
        </w:rPr>
      </w:pPr>
      <w:r w:rsidRPr="00FD7563">
        <w:rPr>
          <w:rFonts w:ascii="Arial" w:hAnsi="Arial" w:cs="Arial"/>
          <w:i/>
          <w:color w:val="000000" w:themeColor="text1"/>
          <w:sz w:val="22"/>
          <w:szCs w:val="22"/>
        </w:rPr>
        <w:t>If requested, oral feedback will be given by the assessor within 10 days of the outcome of the application. Feedback will be given in a positive and encouraging environment and will include evidence and support on areas for improvement.</w:t>
      </w:r>
    </w:p>
    <w:p w14:paraId="66569723" w14:textId="77777777" w:rsidR="00574CE3" w:rsidRPr="00FD7563" w:rsidRDefault="00574CE3" w:rsidP="00574CE3">
      <w:pPr>
        <w:ind w:left="720"/>
        <w:jc w:val="both"/>
        <w:rPr>
          <w:rFonts w:ascii="Arial" w:hAnsi="Arial" w:cs="Arial"/>
          <w:i/>
          <w:color w:val="000000" w:themeColor="text1"/>
          <w:sz w:val="22"/>
          <w:szCs w:val="22"/>
        </w:rPr>
      </w:pPr>
    </w:p>
    <w:p w14:paraId="22F0FEF2" w14:textId="77777777" w:rsidR="00574CE3" w:rsidRPr="00FD7563" w:rsidRDefault="00574CE3" w:rsidP="00FE3BB4">
      <w:pPr>
        <w:numPr>
          <w:ilvl w:val="0"/>
          <w:numId w:val="9"/>
        </w:numPr>
        <w:tabs>
          <w:tab w:val="clear" w:pos="720"/>
          <w:tab w:val="num" w:pos="1080"/>
        </w:tabs>
        <w:ind w:left="1080"/>
        <w:jc w:val="both"/>
        <w:rPr>
          <w:rFonts w:ascii="Arial" w:hAnsi="Arial" w:cs="Arial"/>
          <w:i/>
          <w:color w:val="000000" w:themeColor="text1"/>
          <w:sz w:val="22"/>
          <w:szCs w:val="22"/>
        </w:rPr>
      </w:pPr>
      <w:r w:rsidRPr="00FD7563">
        <w:rPr>
          <w:rFonts w:ascii="Arial" w:hAnsi="Arial" w:cs="Arial"/>
          <w:i/>
          <w:color w:val="000000" w:themeColor="text1"/>
          <w:sz w:val="22"/>
          <w:szCs w:val="22"/>
        </w:rPr>
        <w:t xml:space="preserve">Teachers will receive written notification of the outcome of their application within 20 days of the Governors decision.  If the application is </w:t>
      </w:r>
      <w:proofErr w:type="gramStart"/>
      <w:r w:rsidRPr="00FD7563">
        <w:rPr>
          <w:rFonts w:ascii="Arial" w:hAnsi="Arial" w:cs="Arial"/>
          <w:i/>
          <w:color w:val="000000" w:themeColor="text1"/>
          <w:sz w:val="22"/>
          <w:szCs w:val="22"/>
        </w:rPr>
        <w:t>rejected</w:t>
      </w:r>
      <w:r w:rsidRPr="00FD7563">
        <w:rPr>
          <w:rStyle w:val="CommentReference"/>
          <w:color w:val="000000" w:themeColor="text1"/>
        </w:rPr>
        <w:t xml:space="preserve">  </w:t>
      </w:r>
      <w:r w:rsidRPr="00FD7563">
        <w:rPr>
          <w:rFonts w:ascii="Arial" w:hAnsi="Arial" w:cs="Arial"/>
          <w:i/>
          <w:color w:val="000000" w:themeColor="text1"/>
          <w:sz w:val="22"/>
          <w:szCs w:val="22"/>
        </w:rPr>
        <w:t>the</w:t>
      </w:r>
      <w:proofErr w:type="gramEnd"/>
      <w:r w:rsidRPr="00FD7563">
        <w:rPr>
          <w:rFonts w:ascii="Arial" w:hAnsi="Arial" w:cs="Arial"/>
          <w:i/>
          <w:color w:val="000000" w:themeColor="text1"/>
          <w:sz w:val="22"/>
          <w:szCs w:val="22"/>
        </w:rPr>
        <w:t xml:space="preserve"> teacher will be informed by written notification, which will set out the reasons for rejection. </w:t>
      </w:r>
    </w:p>
    <w:p w14:paraId="12714C9A" w14:textId="77777777" w:rsidR="00574CE3" w:rsidRPr="00C1404B" w:rsidRDefault="00574CE3" w:rsidP="00574CE3">
      <w:pPr>
        <w:jc w:val="both"/>
        <w:rPr>
          <w:rFonts w:ascii="Arial" w:hAnsi="Arial" w:cs="Arial"/>
          <w:sz w:val="22"/>
          <w:szCs w:val="22"/>
        </w:rPr>
      </w:pPr>
    </w:p>
    <w:p w14:paraId="1F947CC0" w14:textId="77777777" w:rsidR="00574CE3" w:rsidRPr="00432EE6" w:rsidRDefault="00574CE3" w:rsidP="00574CE3">
      <w:pPr>
        <w:ind w:left="720"/>
        <w:jc w:val="both"/>
        <w:rPr>
          <w:rFonts w:ascii="Arial" w:hAnsi="Arial" w:cs="Arial"/>
          <w:sz w:val="22"/>
          <w:szCs w:val="22"/>
        </w:rPr>
      </w:pPr>
      <w:r w:rsidRPr="00432EE6">
        <w:rPr>
          <w:rFonts w:ascii="Arial" w:hAnsi="Arial" w:cs="Arial"/>
          <w:sz w:val="22"/>
          <w:szCs w:val="22"/>
        </w:rPr>
        <w:t xml:space="preserve">If a </w:t>
      </w:r>
      <w:proofErr w:type="gramStart"/>
      <w:r>
        <w:rPr>
          <w:rFonts w:ascii="Arial" w:hAnsi="Arial" w:cs="Arial"/>
          <w:sz w:val="22"/>
          <w:szCs w:val="22"/>
        </w:rPr>
        <w:t>T</w:t>
      </w:r>
      <w:r w:rsidRPr="00432EE6">
        <w:rPr>
          <w:rFonts w:ascii="Arial" w:hAnsi="Arial" w:cs="Arial"/>
          <w:sz w:val="22"/>
          <w:szCs w:val="22"/>
        </w:rPr>
        <w:t>eacher</w:t>
      </w:r>
      <w:proofErr w:type="gramEnd"/>
      <w:r w:rsidRPr="00432EE6">
        <w:rPr>
          <w:rFonts w:ascii="Arial" w:hAnsi="Arial" w:cs="Arial"/>
          <w:sz w:val="22"/>
          <w:szCs w:val="22"/>
        </w:rPr>
        <w:t xml:space="preserve"> is considered not to have met the criteria and progression is not agreed, he/she will be notified in writing within 20 days of the Governor</w:t>
      </w:r>
      <w:r>
        <w:rPr>
          <w:rFonts w:ascii="Arial" w:hAnsi="Arial" w:cs="Arial"/>
          <w:sz w:val="22"/>
          <w:szCs w:val="22"/>
        </w:rPr>
        <w:t>’</w:t>
      </w:r>
      <w:r w:rsidRPr="00432EE6">
        <w:rPr>
          <w:rFonts w:ascii="Arial" w:hAnsi="Arial" w:cs="Arial"/>
          <w:sz w:val="22"/>
          <w:szCs w:val="22"/>
        </w:rPr>
        <w:t>s decision and will be advised of their right of appeal.</w:t>
      </w:r>
    </w:p>
    <w:p w14:paraId="1E828C32" w14:textId="77777777" w:rsidR="00574CE3" w:rsidRPr="00432EE6" w:rsidRDefault="00574CE3" w:rsidP="00574CE3">
      <w:pPr>
        <w:jc w:val="both"/>
        <w:rPr>
          <w:rFonts w:ascii="Arial" w:hAnsi="Arial" w:cs="Arial"/>
          <w:sz w:val="22"/>
          <w:szCs w:val="22"/>
        </w:rPr>
      </w:pPr>
    </w:p>
    <w:p w14:paraId="114927B8" w14:textId="0E3AD4CE" w:rsidR="00574CE3" w:rsidRPr="00683549" w:rsidRDefault="00574CE3" w:rsidP="00FE3BB4">
      <w:pPr>
        <w:numPr>
          <w:ilvl w:val="0"/>
          <w:numId w:val="10"/>
        </w:numPr>
        <w:tabs>
          <w:tab w:val="clear" w:pos="720"/>
          <w:tab w:val="num" w:pos="1080"/>
        </w:tabs>
        <w:ind w:left="1080"/>
        <w:jc w:val="both"/>
        <w:rPr>
          <w:rFonts w:ascii="Arial" w:hAnsi="Arial" w:cs="Arial"/>
          <w:i/>
          <w:color w:val="000000" w:themeColor="text1"/>
          <w:sz w:val="22"/>
          <w:szCs w:val="22"/>
        </w:rPr>
      </w:pPr>
      <w:r w:rsidRPr="00683549">
        <w:rPr>
          <w:rFonts w:ascii="Arial" w:hAnsi="Arial" w:cs="Arial"/>
          <w:i/>
          <w:color w:val="000000" w:themeColor="text1"/>
          <w:sz w:val="22"/>
          <w:szCs w:val="22"/>
        </w:rPr>
        <w:t>Successful applicants will be paid the Upper Pay Scale salary with effect from 1</w:t>
      </w:r>
      <w:r w:rsidRPr="00683549">
        <w:rPr>
          <w:rFonts w:ascii="Arial" w:hAnsi="Arial" w:cs="Arial"/>
          <w:i/>
          <w:color w:val="000000" w:themeColor="text1"/>
          <w:sz w:val="22"/>
          <w:szCs w:val="22"/>
          <w:vertAlign w:val="superscript"/>
        </w:rPr>
        <w:t>st</w:t>
      </w:r>
      <w:r w:rsidRPr="00683549">
        <w:rPr>
          <w:rFonts w:ascii="Arial" w:hAnsi="Arial" w:cs="Arial"/>
          <w:i/>
          <w:color w:val="000000" w:themeColor="text1"/>
          <w:sz w:val="22"/>
          <w:szCs w:val="22"/>
        </w:rPr>
        <w:t xml:space="preserve"> September </w:t>
      </w:r>
      <w:r w:rsidR="00091BEE" w:rsidRPr="00683549">
        <w:rPr>
          <w:rFonts w:ascii="Arial" w:hAnsi="Arial" w:cs="Arial"/>
          <w:i/>
          <w:color w:val="000000" w:themeColor="text1"/>
          <w:sz w:val="22"/>
          <w:szCs w:val="22"/>
        </w:rPr>
        <w:t>2025</w:t>
      </w:r>
      <w:r w:rsidRPr="00683549">
        <w:rPr>
          <w:rFonts w:ascii="Arial" w:hAnsi="Arial" w:cs="Arial"/>
          <w:i/>
          <w:color w:val="000000" w:themeColor="text1"/>
          <w:sz w:val="22"/>
          <w:szCs w:val="22"/>
        </w:rPr>
        <w:t>.</w:t>
      </w:r>
    </w:p>
    <w:p w14:paraId="3E85713F" w14:textId="77777777" w:rsidR="00574CE3" w:rsidRPr="00683549" w:rsidRDefault="00574CE3" w:rsidP="00574CE3">
      <w:pPr>
        <w:ind w:left="720"/>
        <w:jc w:val="both"/>
        <w:rPr>
          <w:rFonts w:ascii="Arial" w:hAnsi="Arial" w:cs="Arial"/>
          <w:i/>
          <w:color w:val="000000" w:themeColor="text1"/>
          <w:sz w:val="22"/>
          <w:szCs w:val="22"/>
        </w:rPr>
      </w:pPr>
    </w:p>
    <w:p w14:paraId="20564898" w14:textId="77777777" w:rsidR="00574CE3" w:rsidRPr="00683549" w:rsidRDefault="00574CE3" w:rsidP="00FE3BB4">
      <w:pPr>
        <w:numPr>
          <w:ilvl w:val="0"/>
          <w:numId w:val="10"/>
        </w:numPr>
        <w:tabs>
          <w:tab w:val="clear" w:pos="720"/>
          <w:tab w:val="num" w:pos="1080"/>
        </w:tabs>
        <w:ind w:left="1080"/>
        <w:jc w:val="both"/>
        <w:rPr>
          <w:rFonts w:ascii="Arial" w:hAnsi="Arial" w:cs="Arial"/>
          <w:i/>
          <w:color w:val="000000" w:themeColor="text1"/>
          <w:sz w:val="22"/>
          <w:szCs w:val="22"/>
        </w:rPr>
      </w:pPr>
      <w:r w:rsidRPr="00683549">
        <w:rPr>
          <w:rFonts w:ascii="Arial" w:hAnsi="Arial" w:cs="Arial"/>
          <w:i/>
          <w:color w:val="000000" w:themeColor="text1"/>
          <w:sz w:val="22"/>
          <w:szCs w:val="22"/>
        </w:rPr>
        <w:t>No more than one point will be awarded on the upper pay spine in a single pay determination.</w:t>
      </w:r>
    </w:p>
    <w:p w14:paraId="587CF946" w14:textId="77777777" w:rsidR="00574CE3" w:rsidRPr="00C1404B" w:rsidRDefault="00574CE3" w:rsidP="00574CE3">
      <w:pPr>
        <w:jc w:val="both"/>
        <w:rPr>
          <w:rFonts w:ascii="Arial" w:hAnsi="Arial" w:cs="Arial"/>
          <w:sz w:val="22"/>
          <w:szCs w:val="22"/>
        </w:rPr>
      </w:pPr>
    </w:p>
    <w:p w14:paraId="4D73D303" w14:textId="77777777" w:rsidR="00574CE3" w:rsidRDefault="00574CE3" w:rsidP="00574CE3">
      <w:pPr>
        <w:pStyle w:val="BodyText"/>
        <w:spacing w:after="0"/>
        <w:ind w:left="709"/>
        <w:jc w:val="both"/>
        <w:rPr>
          <w:rFonts w:cs="Arial"/>
          <w:b w:val="0"/>
          <w:sz w:val="22"/>
          <w:szCs w:val="22"/>
        </w:rPr>
      </w:pPr>
      <w:r w:rsidRPr="00574CE3">
        <w:rPr>
          <w:rFonts w:cs="Arial"/>
          <w:b w:val="0"/>
          <w:sz w:val="22"/>
          <w:szCs w:val="22"/>
        </w:rPr>
        <w:t>The Pay Review Committee will pay former members of the Leadership Group or those previously employed as Leading Practitioners, who have stepped down from their posts on any point on a salary between the minimum and maximum of the Upper Pay Range as they so determine.</w:t>
      </w:r>
    </w:p>
    <w:p w14:paraId="6F72F919" w14:textId="77777777" w:rsidR="00574CE3" w:rsidRPr="00574CE3" w:rsidRDefault="00574CE3" w:rsidP="00574CE3">
      <w:pPr>
        <w:pStyle w:val="BodyText"/>
        <w:spacing w:after="0"/>
        <w:ind w:left="709"/>
        <w:jc w:val="both"/>
        <w:rPr>
          <w:rFonts w:cs="Arial"/>
          <w:b w:val="0"/>
          <w:color w:val="948A54"/>
          <w:sz w:val="22"/>
          <w:szCs w:val="22"/>
        </w:rPr>
      </w:pPr>
    </w:p>
    <w:p w14:paraId="28CB1A36" w14:textId="77777777" w:rsidR="00FE464F" w:rsidRDefault="00FE464F" w:rsidP="00D6725C">
      <w:pPr>
        <w:pStyle w:val="BodyText"/>
        <w:spacing w:after="0"/>
        <w:ind w:left="709" w:hanging="709"/>
        <w:jc w:val="both"/>
        <w:rPr>
          <w:rFonts w:cs="Arial"/>
          <w:sz w:val="22"/>
          <w:szCs w:val="22"/>
        </w:rPr>
      </w:pPr>
      <w:r w:rsidRPr="005C468A">
        <w:rPr>
          <w:rFonts w:cs="Arial"/>
          <w:sz w:val="22"/>
          <w:szCs w:val="22"/>
        </w:rPr>
        <w:t>B</w:t>
      </w:r>
      <w:r>
        <w:rPr>
          <w:rFonts w:cs="Arial"/>
          <w:sz w:val="22"/>
          <w:szCs w:val="22"/>
        </w:rPr>
        <w:t>8</w:t>
      </w:r>
      <w:r w:rsidRPr="005C468A">
        <w:rPr>
          <w:rFonts w:cs="Arial"/>
          <w:sz w:val="22"/>
          <w:szCs w:val="22"/>
        </w:rPr>
        <w:tab/>
      </w:r>
      <w:r>
        <w:rPr>
          <w:rFonts w:cs="Arial"/>
          <w:sz w:val="22"/>
          <w:szCs w:val="22"/>
        </w:rPr>
        <w:t>Pay progression for Main Pay Range Teachers</w:t>
      </w:r>
    </w:p>
    <w:p w14:paraId="12B95346" w14:textId="77777777" w:rsidR="00FE464F" w:rsidRDefault="00FE464F" w:rsidP="00D6725C">
      <w:pPr>
        <w:pStyle w:val="BodyText"/>
        <w:spacing w:after="0"/>
        <w:ind w:left="709" w:hanging="709"/>
        <w:jc w:val="both"/>
        <w:rPr>
          <w:rFonts w:cs="Arial"/>
          <w:sz w:val="22"/>
          <w:szCs w:val="22"/>
        </w:rPr>
      </w:pPr>
    </w:p>
    <w:p w14:paraId="6ABC6D1C" w14:textId="77777777" w:rsidR="00611671" w:rsidRPr="00412950" w:rsidRDefault="00611671" w:rsidP="00611671">
      <w:pPr>
        <w:pStyle w:val="NoSpacing"/>
        <w:jc w:val="both"/>
        <w:rPr>
          <w:rFonts w:ascii="Arial" w:hAnsi="Arial" w:cs="Arial"/>
          <w:b/>
          <w:sz w:val="22"/>
          <w:szCs w:val="22"/>
        </w:rPr>
      </w:pPr>
      <w:r w:rsidRPr="00611671">
        <w:rPr>
          <w:rFonts w:ascii="Arial" w:hAnsi="Arial" w:cs="Arial"/>
          <w:sz w:val="22"/>
          <w:szCs w:val="22"/>
        </w:rPr>
        <w:t>B8.1</w:t>
      </w:r>
      <w:r>
        <w:rPr>
          <w:rFonts w:cs="Arial"/>
          <w:b/>
          <w:sz w:val="22"/>
          <w:szCs w:val="22"/>
        </w:rPr>
        <w:tab/>
      </w:r>
      <w:r w:rsidRPr="00412950">
        <w:rPr>
          <w:rFonts w:ascii="Arial" w:hAnsi="Arial" w:cs="Arial"/>
          <w:b/>
          <w:sz w:val="22"/>
          <w:szCs w:val="22"/>
        </w:rPr>
        <w:t>Classroom Teachers in Post</w:t>
      </w:r>
    </w:p>
    <w:p w14:paraId="59B2AC5A" w14:textId="77777777" w:rsidR="00611671" w:rsidRPr="00611671" w:rsidRDefault="00611671" w:rsidP="00D6725C">
      <w:pPr>
        <w:pStyle w:val="BodyText"/>
        <w:spacing w:after="0"/>
        <w:ind w:left="709" w:hanging="709"/>
        <w:jc w:val="both"/>
        <w:rPr>
          <w:rFonts w:cs="Arial"/>
          <w:b w:val="0"/>
          <w:sz w:val="22"/>
          <w:szCs w:val="22"/>
        </w:rPr>
      </w:pPr>
    </w:p>
    <w:p w14:paraId="368AE917" w14:textId="77777777" w:rsidR="00611671" w:rsidRPr="00412950" w:rsidRDefault="00611671" w:rsidP="00611671">
      <w:pPr>
        <w:pStyle w:val="NoSpacing"/>
        <w:ind w:left="720"/>
        <w:jc w:val="both"/>
        <w:rPr>
          <w:rFonts w:ascii="Arial" w:hAnsi="Arial" w:cs="Arial"/>
          <w:sz w:val="22"/>
          <w:szCs w:val="22"/>
        </w:rPr>
      </w:pPr>
      <w:r w:rsidRPr="00412950">
        <w:rPr>
          <w:rFonts w:ascii="Arial" w:hAnsi="Arial" w:cs="Arial"/>
          <w:sz w:val="22"/>
          <w:szCs w:val="22"/>
        </w:rPr>
        <w:t>The date for annual pay determination will be 1</w:t>
      </w:r>
      <w:r w:rsidRPr="00412950">
        <w:rPr>
          <w:rFonts w:ascii="Arial" w:hAnsi="Arial" w:cs="Arial"/>
          <w:sz w:val="22"/>
          <w:szCs w:val="22"/>
          <w:vertAlign w:val="superscript"/>
        </w:rPr>
        <w:t>st</w:t>
      </w:r>
      <w:r w:rsidRPr="00412950">
        <w:rPr>
          <w:rFonts w:ascii="Arial" w:hAnsi="Arial" w:cs="Arial"/>
          <w:sz w:val="22"/>
          <w:szCs w:val="22"/>
        </w:rPr>
        <w:t xml:space="preserve"> September and individual members of staff will be notified using the recommended salary assessment form.</w:t>
      </w:r>
    </w:p>
    <w:p w14:paraId="0A1CDC85" w14:textId="77777777" w:rsidR="00611671" w:rsidRPr="00412950" w:rsidRDefault="00611671" w:rsidP="00611671">
      <w:pPr>
        <w:pStyle w:val="NoSpacing"/>
        <w:jc w:val="both"/>
        <w:rPr>
          <w:rFonts w:ascii="Arial" w:hAnsi="Arial" w:cs="Arial"/>
          <w:sz w:val="22"/>
          <w:szCs w:val="22"/>
        </w:rPr>
      </w:pPr>
    </w:p>
    <w:p w14:paraId="10448088" w14:textId="77777777" w:rsidR="00611671" w:rsidRPr="00412950" w:rsidRDefault="00611671" w:rsidP="00611671">
      <w:pPr>
        <w:pStyle w:val="NoSpacing"/>
        <w:ind w:left="720"/>
        <w:jc w:val="both"/>
        <w:rPr>
          <w:rFonts w:ascii="Arial" w:hAnsi="Arial" w:cs="Arial"/>
          <w:sz w:val="22"/>
          <w:szCs w:val="22"/>
        </w:rPr>
      </w:pPr>
      <w:r w:rsidRPr="00412950">
        <w:rPr>
          <w:rFonts w:ascii="Arial" w:hAnsi="Arial" w:cs="Arial"/>
          <w:sz w:val="22"/>
          <w:szCs w:val="22"/>
        </w:rPr>
        <w:t xml:space="preserve">No mandatory points will be given to </w:t>
      </w:r>
      <w:r>
        <w:rPr>
          <w:rFonts w:ascii="Arial" w:hAnsi="Arial" w:cs="Arial"/>
          <w:sz w:val="22"/>
          <w:szCs w:val="22"/>
        </w:rPr>
        <w:t>T</w:t>
      </w:r>
      <w:r w:rsidRPr="00412950">
        <w:rPr>
          <w:rFonts w:ascii="Arial" w:hAnsi="Arial" w:cs="Arial"/>
          <w:sz w:val="22"/>
          <w:szCs w:val="22"/>
        </w:rPr>
        <w:t>eachers for completing years of service.</w:t>
      </w:r>
    </w:p>
    <w:p w14:paraId="2F03AD4F" w14:textId="77777777" w:rsidR="00611671" w:rsidRPr="00412950" w:rsidRDefault="00611671" w:rsidP="00611671">
      <w:pPr>
        <w:pStyle w:val="NoSpacing"/>
        <w:ind w:left="720"/>
        <w:jc w:val="both"/>
        <w:rPr>
          <w:rFonts w:ascii="Arial" w:hAnsi="Arial" w:cs="Arial"/>
          <w:sz w:val="22"/>
          <w:szCs w:val="22"/>
        </w:rPr>
      </w:pPr>
    </w:p>
    <w:p w14:paraId="3B1C899D" w14:textId="77777777" w:rsidR="00611671" w:rsidRDefault="00611671" w:rsidP="00611671">
      <w:pPr>
        <w:pStyle w:val="NoSpacing"/>
        <w:ind w:left="720"/>
        <w:jc w:val="both"/>
        <w:rPr>
          <w:rFonts w:ascii="Arial" w:hAnsi="Arial" w:cs="Arial"/>
          <w:sz w:val="22"/>
          <w:szCs w:val="22"/>
        </w:rPr>
      </w:pPr>
      <w:r w:rsidRPr="00412950">
        <w:rPr>
          <w:rFonts w:ascii="Arial" w:hAnsi="Arial" w:cs="Arial"/>
          <w:sz w:val="22"/>
          <w:szCs w:val="22"/>
        </w:rPr>
        <w:t xml:space="preserve">Progression through the pay range will be linked to annual appraisal. Appraisal should be against a single set of teaching standards, and individual objectives, with emphasis on professional development. Progression will only take place where the teaching standards and criteria for progression are fully </w:t>
      </w:r>
      <w:proofErr w:type="gramStart"/>
      <w:r w:rsidRPr="00412950">
        <w:rPr>
          <w:rFonts w:ascii="Arial" w:hAnsi="Arial" w:cs="Arial"/>
          <w:sz w:val="22"/>
          <w:szCs w:val="22"/>
        </w:rPr>
        <w:t>met</w:t>
      </w:r>
      <w:r>
        <w:rPr>
          <w:rFonts w:ascii="Arial" w:hAnsi="Arial" w:cs="Arial"/>
          <w:sz w:val="22"/>
          <w:szCs w:val="22"/>
        </w:rPr>
        <w:t>,</w:t>
      </w:r>
      <w:r>
        <w:t xml:space="preserve"> </w:t>
      </w:r>
      <w:r w:rsidRPr="00E83CF2">
        <w:rPr>
          <w:rFonts w:ascii="Arial" w:hAnsi="Arial" w:cs="Arial"/>
          <w:sz w:val="22"/>
          <w:szCs w:val="22"/>
        </w:rPr>
        <w:t>or</w:t>
      </w:r>
      <w:proofErr w:type="gramEnd"/>
      <w:r w:rsidRPr="00E83CF2">
        <w:rPr>
          <w:rFonts w:ascii="Arial" w:hAnsi="Arial" w:cs="Arial"/>
          <w:sz w:val="22"/>
          <w:szCs w:val="22"/>
        </w:rPr>
        <w:t xml:space="preserve"> has made sub</w:t>
      </w:r>
      <w:r>
        <w:rPr>
          <w:rFonts w:ascii="Arial" w:hAnsi="Arial" w:cs="Arial"/>
          <w:sz w:val="22"/>
          <w:szCs w:val="22"/>
        </w:rPr>
        <w:t>stantial progress towards them.</w:t>
      </w:r>
    </w:p>
    <w:p w14:paraId="50D824AD" w14:textId="77777777" w:rsidR="00611671" w:rsidRPr="00412950" w:rsidRDefault="00611671" w:rsidP="00611671">
      <w:pPr>
        <w:pStyle w:val="NoSpacing"/>
        <w:ind w:left="720"/>
        <w:jc w:val="both"/>
        <w:rPr>
          <w:rFonts w:ascii="Arial" w:hAnsi="Arial" w:cs="Arial"/>
          <w:color w:val="92D050"/>
          <w:sz w:val="22"/>
          <w:szCs w:val="22"/>
        </w:rPr>
      </w:pPr>
    </w:p>
    <w:p w14:paraId="0F03D61F" w14:textId="77777777" w:rsidR="00611671" w:rsidRDefault="00611671" w:rsidP="00611671">
      <w:pPr>
        <w:pStyle w:val="NoSpacing"/>
        <w:ind w:left="720"/>
        <w:jc w:val="both"/>
        <w:rPr>
          <w:rFonts w:ascii="Arial" w:hAnsi="Arial" w:cs="Arial"/>
          <w:sz w:val="22"/>
          <w:szCs w:val="22"/>
        </w:rPr>
      </w:pPr>
      <w:r w:rsidRPr="00412950">
        <w:rPr>
          <w:rFonts w:ascii="Arial" w:hAnsi="Arial" w:cs="Arial"/>
          <w:sz w:val="22"/>
          <w:szCs w:val="22"/>
        </w:rPr>
        <w:t>Where it is determined that no progression is to be made this could be without recourse to the capability procedures.</w:t>
      </w:r>
    </w:p>
    <w:p w14:paraId="213A0B80" w14:textId="77777777" w:rsidR="00611671" w:rsidRDefault="00611671" w:rsidP="00611671">
      <w:pPr>
        <w:pStyle w:val="NoSpacing"/>
        <w:ind w:left="720"/>
        <w:jc w:val="both"/>
        <w:rPr>
          <w:rFonts w:ascii="Arial" w:hAnsi="Arial" w:cs="Arial"/>
          <w:sz w:val="22"/>
          <w:szCs w:val="22"/>
        </w:rPr>
      </w:pPr>
    </w:p>
    <w:p w14:paraId="4AD7F5BB" w14:textId="77777777" w:rsidR="00611671" w:rsidRPr="00412950" w:rsidRDefault="00611671" w:rsidP="00611671">
      <w:pPr>
        <w:pStyle w:val="NoSpacing"/>
        <w:ind w:left="720"/>
        <w:jc w:val="both"/>
        <w:rPr>
          <w:rFonts w:ascii="Arial" w:hAnsi="Arial" w:cs="Arial"/>
          <w:sz w:val="22"/>
          <w:szCs w:val="22"/>
        </w:rPr>
      </w:pPr>
      <w:r w:rsidRPr="00412950">
        <w:rPr>
          <w:rFonts w:ascii="Arial" w:hAnsi="Arial" w:cs="Arial"/>
          <w:sz w:val="22"/>
          <w:szCs w:val="22"/>
        </w:rPr>
        <w:t xml:space="preserve">The </w:t>
      </w:r>
      <w:r>
        <w:rPr>
          <w:rFonts w:ascii="Arial" w:hAnsi="Arial" w:cs="Arial"/>
          <w:sz w:val="22"/>
          <w:szCs w:val="22"/>
        </w:rPr>
        <w:t>Head Teacher</w:t>
      </w:r>
      <w:r w:rsidRPr="00412950">
        <w:rPr>
          <w:rFonts w:ascii="Arial" w:hAnsi="Arial" w:cs="Arial"/>
          <w:sz w:val="22"/>
          <w:szCs w:val="22"/>
        </w:rPr>
        <w:t xml:space="preserve"> may</w:t>
      </w:r>
      <w:r>
        <w:rPr>
          <w:rFonts w:ascii="Arial" w:hAnsi="Arial" w:cs="Arial"/>
          <w:sz w:val="22"/>
          <w:szCs w:val="22"/>
        </w:rPr>
        <w:t>,</w:t>
      </w:r>
      <w:r w:rsidRPr="00412950">
        <w:rPr>
          <w:rFonts w:ascii="Arial" w:hAnsi="Arial" w:cs="Arial"/>
          <w:sz w:val="22"/>
          <w:szCs w:val="22"/>
        </w:rPr>
        <w:t xml:space="preserve"> where appropriate, delegate the role of reviewer in its entirety to the </w:t>
      </w:r>
      <w:r>
        <w:rPr>
          <w:rFonts w:ascii="Arial" w:hAnsi="Arial" w:cs="Arial"/>
          <w:sz w:val="22"/>
          <w:szCs w:val="22"/>
        </w:rPr>
        <w:t>T</w:t>
      </w:r>
      <w:r w:rsidRPr="00412950">
        <w:rPr>
          <w:rFonts w:ascii="Arial" w:hAnsi="Arial" w:cs="Arial"/>
          <w:sz w:val="22"/>
          <w:szCs w:val="22"/>
        </w:rPr>
        <w:t xml:space="preserve">eacher’s line manager or other member of the Senior Leadership Team.  </w:t>
      </w:r>
    </w:p>
    <w:p w14:paraId="59FAE4AB" w14:textId="77777777" w:rsidR="00611671" w:rsidRPr="00412950" w:rsidRDefault="00611671" w:rsidP="00611671">
      <w:pPr>
        <w:pStyle w:val="NoSpacing"/>
        <w:ind w:left="720"/>
        <w:jc w:val="both"/>
        <w:rPr>
          <w:rFonts w:ascii="Arial" w:hAnsi="Arial" w:cs="Arial"/>
          <w:sz w:val="22"/>
          <w:szCs w:val="22"/>
        </w:rPr>
      </w:pPr>
    </w:p>
    <w:p w14:paraId="092356E1" w14:textId="77777777" w:rsidR="00611671" w:rsidRPr="00412950" w:rsidRDefault="00611671" w:rsidP="00611671">
      <w:pPr>
        <w:pStyle w:val="NoSpacing"/>
        <w:ind w:left="720"/>
        <w:jc w:val="both"/>
        <w:rPr>
          <w:rFonts w:ascii="Arial" w:hAnsi="Arial" w:cs="Arial"/>
          <w:sz w:val="22"/>
          <w:szCs w:val="22"/>
        </w:rPr>
      </w:pPr>
      <w:r w:rsidRPr="00412950">
        <w:rPr>
          <w:rFonts w:ascii="Arial" w:hAnsi="Arial" w:cs="Arial"/>
          <w:sz w:val="22"/>
          <w:szCs w:val="22"/>
        </w:rPr>
        <w:t xml:space="preserve">The Pay Review Committee will consider the recommendations of the </w:t>
      </w:r>
      <w:r>
        <w:rPr>
          <w:rFonts w:ascii="Arial" w:hAnsi="Arial" w:cs="Arial"/>
          <w:sz w:val="22"/>
          <w:szCs w:val="22"/>
        </w:rPr>
        <w:t>Head Teacher</w:t>
      </w:r>
      <w:r w:rsidRPr="00412950">
        <w:rPr>
          <w:rFonts w:ascii="Arial" w:hAnsi="Arial" w:cs="Arial"/>
          <w:sz w:val="22"/>
          <w:szCs w:val="22"/>
        </w:rPr>
        <w:t xml:space="preserve"> or nominated reviewer and recommend movement up the pay </w:t>
      </w:r>
      <w:r>
        <w:rPr>
          <w:rFonts w:ascii="Arial" w:hAnsi="Arial" w:cs="Arial"/>
          <w:sz w:val="22"/>
          <w:szCs w:val="22"/>
        </w:rPr>
        <w:t>grade</w:t>
      </w:r>
      <w:r w:rsidRPr="00412950">
        <w:rPr>
          <w:rFonts w:ascii="Arial" w:hAnsi="Arial" w:cs="Arial"/>
          <w:sz w:val="22"/>
          <w:szCs w:val="22"/>
        </w:rPr>
        <w:t xml:space="preserve"> where </w:t>
      </w:r>
      <w:r>
        <w:rPr>
          <w:rFonts w:ascii="Arial" w:hAnsi="Arial" w:cs="Arial"/>
          <w:sz w:val="22"/>
          <w:szCs w:val="22"/>
        </w:rPr>
        <w:t>te</w:t>
      </w:r>
      <w:r w:rsidRPr="00412950">
        <w:rPr>
          <w:rFonts w:ascii="Arial" w:hAnsi="Arial" w:cs="Arial"/>
          <w:sz w:val="22"/>
          <w:szCs w:val="22"/>
        </w:rPr>
        <w:t>achers have made good progress towards their objectives and have shown that they are competent in all elements of the Teacher’s standards. Teaching should be ‘good’; as defined by Ofsted</w:t>
      </w:r>
      <w:r>
        <w:rPr>
          <w:rFonts w:ascii="Arial" w:hAnsi="Arial" w:cs="Arial"/>
          <w:sz w:val="22"/>
          <w:szCs w:val="22"/>
        </w:rPr>
        <w:t>.</w:t>
      </w:r>
    </w:p>
    <w:p w14:paraId="2BC8B8A7" w14:textId="77777777" w:rsidR="00611671" w:rsidRDefault="00611671" w:rsidP="00611671">
      <w:pPr>
        <w:pStyle w:val="NoSpacing"/>
        <w:ind w:left="720"/>
        <w:jc w:val="both"/>
        <w:rPr>
          <w:rFonts w:ascii="Arial" w:hAnsi="Arial" w:cs="Arial"/>
          <w:sz w:val="22"/>
          <w:szCs w:val="22"/>
        </w:rPr>
      </w:pPr>
    </w:p>
    <w:p w14:paraId="4E609A03" w14:textId="77777777" w:rsidR="00611671" w:rsidRPr="00412950" w:rsidRDefault="00611671" w:rsidP="00611671">
      <w:pPr>
        <w:pStyle w:val="NoSpacing"/>
        <w:ind w:left="720"/>
        <w:jc w:val="both"/>
        <w:rPr>
          <w:rFonts w:ascii="Arial" w:hAnsi="Arial" w:cs="Arial"/>
          <w:sz w:val="22"/>
          <w:szCs w:val="22"/>
        </w:rPr>
      </w:pPr>
    </w:p>
    <w:p w14:paraId="6B013988" w14:textId="77777777" w:rsidR="00611671" w:rsidRPr="00412950" w:rsidRDefault="00611671" w:rsidP="00611671">
      <w:pPr>
        <w:pStyle w:val="NoSpacing"/>
        <w:ind w:left="720"/>
        <w:jc w:val="both"/>
        <w:rPr>
          <w:rFonts w:ascii="Arial" w:hAnsi="Arial" w:cs="Arial"/>
          <w:sz w:val="22"/>
          <w:szCs w:val="22"/>
        </w:rPr>
      </w:pPr>
      <w:r w:rsidRPr="00412950">
        <w:rPr>
          <w:rFonts w:ascii="Arial" w:hAnsi="Arial" w:cs="Arial"/>
          <w:sz w:val="22"/>
          <w:szCs w:val="22"/>
        </w:rPr>
        <w:t>The Pay Review Committee should only reject a pay recommendation where there is good reason to challenge the decision of the appraiser.</w:t>
      </w:r>
    </w:p>
    <w:p w14:paraId="29090B72" w14:textId="77777777" w:rsidR="00611671" w:rsidRPr="00412950" w:rsidRDefault="00611671" w:rsidP="00611671">
      <w:pPr>
        <w:pStyle w:val="NoSpacing"/>
        <w:ind w:left="720"/>
        <w:jc w:val="both"/>
        <w:rPr>
          <w:rFonts w:ascii="Arial" w:hAnsi="Arial" w:cs="Arial"/>
          <w:sz w:val="22"/>
          <w:szCs w:val="22"/>
        </w:rPr>
      </w:pPr>
    </w:p>
    <w:p w14:paraId="5B08E3C3" w14:textId="77777777" w:rsidR="00611671" w:rsidRPr="00AA7EC8" w:rsidRDefault="00611671" w:rsidP="00611671">
      <w:pPr>
        <w:pStyle w:val="NoSpacing"/>
        <w:ind w:left="720"/>
        <w:jc w:val="both"/>
        <w:rPr>
          <w:rFonts w:ascii="Arial" w:hAnsi="Arial" w:cs="Arial"/>
          <w:sz w:val="22"/>
          <w:szCs w:val="22"/>
        </w:rPr>
      </w:pPr>
      <w:r w:rsidRPr="00AA7EC8">
        <w:rPr>
          <w:rFonts w:ascii="Arial" w:hAnsi="Arial" w:cs="Arial"/>
          <w:sz w:val="22"/>
          <w:szCs w:val="22"/>
        </w:rPr>
        <w:t xml:space="preserve">Where </w:t>
      </w:r>
      <w:r>
        <w:rPr>
          <w:rFonts w:ascii="Arial" w:hAnsi="Arial" w:cs="Arial"/>
          <w:sz w:val="22"/>
          <w:szCs w:val="22"/>
        </w:rPr>
        <w:t>T</w:t>
      </w:r>
      <w:r w:rsidRPr="00AA7EC8">
        <w:rPr>
          <w:rFonts w:ascii="Arial" w:hAnsi="Arial" w:cs="Arial"/>
          <w:sz w:val="22"/>
          <w:szCs w:val="22"/>
        </w:rPr>
        <w:t>eachers are assessed as exceeding all their objectives and assessed as</w:t>
      </w:r>
    </w:p>
    <w:p w14:paraId="7F169763" w14:textId="77777777" w:rsidR="00611671" w:rsidRPr="00AA7EC8" w:rsidRDefault="00611671" w:rsidP="00611671">
      <w:pPr>
        <w:pStyle w:val="NoSpacing"/>
        <w:ind w:left="720"/>
        <w:jc w:val="both"/>
        <w:rPr>
          <w:rFonts w:ascii="Arial" w:hAnsi="Arial" w:cs="Arial"/>
          <w:sz w:val="22"/>
          <w:szCs w:val="22"/>
        </w:rPr>
      </w:pPr>
      <w:r w:rsidRPr="00AA7EC8">
        <w:rPr>
          <w:rFonts w:ascii="Arial" w:hAnsi="Arial" w:cs="Arial"/>
          <w:sz w:val="22"/>
          <w:szCs w:val="22"/>
        </w:rPr>
        <w:t>fully meeting the relevant standards and teaching is assessed as ‘outstanding’; as</w:t>
      </w:r>
    </w:p>
    <w:p w14:paraId="20BAB238" w14:textId="77777777" w:rsidR="00611671" w:rsidRPr="00AA7EC8" w:rsidRDefault="00611671" w:rsidP="00611671">
      <w:pPr>
        <w:pStyle w:val="NoSpacing"/>
        <w:ind w:left="720"/>
        <w:jc w:val="both"/>
        <w:rPr>
          <w:rFonts w:ascii="Arial" w:hAnsi="Arial" w:cs="Arial"/>
          <w:sz w:val="22"/>
          <w:szCs w:val="22"/>
        </w:rPr>
      </w:pPr>
      <w:r>
        <w:rPr>
          <w:rFonts w:ascii="Arial" w:hAnsi="Arial" w:cs="Arial"/>
          <w:sz w:val="22"/>
          <w:szCs w:val="22"/>
        </w:rPr>
        <w:t>defined by Ofst</w:t>
      </w:r>
      <w:r w:rsidRPr="00AA7EC8">
        <w:rPr>
          <w:rFonts w:ascii="Arial" w:hAnsi="Arial" w:cs="Arial"/>
          <w:sz w:val="22"/>
          <w:szCs w:val="22"/>
        </w:rPr>
        <w:t>ed, the Pay Review Committee may recommend an increase of not</w:t>
      </w:r>
    </w:p>
    <w:p w14:paraId="3553CE8F" w14:textId="31ED0572" w:rsidR="00611671" w:rsidRPr="00412950" w:rsidRDefault="00611671" w:rsidP="00683549">
      <w:pPr>
        <w:pStyle w:val="NoSpacing"/>
        <w:ind w:left="720"/>
        <w:jc w:val="both"/>
        <w:rPr>
          <w:rFonts w:ascii="Arial" w:hAnsi="Arial" w:cs="Arial"/>
          <w:color w:val="FF0000"/>
          <w:sz w:val="22"/>
          <w:szCs w:val="22"/>
        </w:rPr>
      </w:pPr>
      <w:r w:rsidRPr="00AA7EC8">
        <w:rPr>
          <w:rFonts w:ascii="Arial" w:hAnsi="Arial" w:cs="Arial"/>
          <w:sz w:val="22"/>
          <w:szCs w:val="22"/>
        </w:rPr>
        <w:t xml:space="preserve">more </w:t>
      </w:r>
      <w:r w:rsidRPr="00683549">
        <w:rPr>
          <w:rFonts w:ascii="Arial" w:hAnsi="Arial" w:cs="Arial"/>
          <w:color w:val="000000" w:themeColor="text1"/>
          <w:sz w:val="22"/>
          <w:szCs w:val="22"/>
        </w:rPr>
        <w:t xml:space="preserve">than (two) </w:t>
      </w:r>
      <w:r w:rsidRPr="00AA7EC8">
        <w:rPr>
          <w:rFonts w:ascii="Arial" w:hAnsi="Arial" w:cs="Arial"/>
          <w:sz w:val="22"/>
          <w:szCs w:val="22"/>
        </w:rPr>
        <w:t xml:space="preserve">points </w:t>
      </w:r>
      <w:proofErr w:type="gramStart"/>
      <w:r w:rsidRPr="00AA7EC8">
        <w:rPr>
          <w:rFonts w:ascii="Arial" w:hAnsi="Arial" w:cs="Arial"/>
          <w:sz w:val="22"/>
          <w:szCs w:val="22"/>
        </w:rPr>
        <w:t>in the course of</w:t>
      </w:r>
      <w:proofErr w:type="gramEnd"/>
      <w:r w:rsidRPr="00AA7EC8">
        <w:rPr>
          <w:rFonts w:ascii="Arial" w:hAnsi="Arial" w:cs="Arial"/>
          <w:sz w:val="22"/>
          <w:szCs w:val="22"/>
        </w:rPr>
        <w:t xml:space="preserve"> a year within the relevant </w:t>
      </w:r>
      <w:r>
        <w:rPr>
          <w:rFonts w:ascii="Arial" w:hAnsi="Arial" w:cs="Arial"/>
          <w:sz w:val="22"/>
          <w:szCs w:val="22"/>
        </w:rPr>
        <w:t>T</w:t>
      </w:r>
      <w:r w:rsidRPr="00AA7EC8">
        <w:rPr>
          <w:rFonts w:ascii="Arial" w:hAnsi="Arial" w:cs="Arial"/>
          <w:sz w:val="22"/>
          <w:szCs w:val="22"/>
        </w:rPr>
        <w:t xml:space="preserve">eacher’s pay range. </w:t>
      </w:r>
    </w:p>
    <w:p w14:paraId="6B2810F9" w14:textId="77777777" w:rsidR="00611671" w:rsidRPr="00412950" w:rsidRDefault="00611671" w:rsidP="00611671">
      <w:pPr>
        <w:pStyle w:val="NoSpacing"/>
        <w:ind w:left="720"/>
        <w:jc w:val="both"/>
        <w:rPr>
          <w:rFonts w:ascii="Arial" w:hAnsi="Arial" w:cs="Arial"/>
          <w:sz w:val="22"/>
          <w:szCs w:val="22"/>
        </w:rPr>
      </w:pPr>
    </w:p>
    <w:p w14:paraId="7B20162B" w14:textId="77777777" w:rsidR="00611671" w:rsidRPr="00412950" w:rsidRDefault="00611671" w:rsidP="00611671">
      <w:pPr>
        <w:pStyle w:val="NoSpacing"/>
        <w:ind w:left="720"/>
        <w:jc w:val="both"/>
        <w:rPr>
          <w:rFonts w:ascii="Arial" w:hAnsi="Arial" w:cs="Arial"/>
          <w:sz w:val="22"/>
          <w:szCs w:val="22"/>
        </w:rPr>
      </w:pPr>
      <w:r w:rsidRPr="00412950">
        <w:rPr>
          <w:rFonts w:ascii="Arial" w:hAnsi="Arial" w:cs="Arial"/>
          <w:sz w:val="22"/>
          <w:szCs w:val="22"/>
        </w:rPr>
        <w:t>Where an award is made, this will be paid with effect fro</w:t>
      </w:r>
      <w:r>
        <w:rPr>
          <w:rFonts w:ascii="Arial" w:hAnsi="Arial" w:cs="Arial"/>
          <w:sz w:val="22"/>
          <w:szCs w:val="22"/>
        </w:rPr>
        <w:t>m 1</w:t>
      </w:r>
      <w:r w:rsidRPr="00412950">
        <w:rPr>
          <w:rFonts w:ascii="Arial" w:hAnsi="Arial" w:cs="Arial"/>
          <w:sz w:val="22"/>
          <w:szCs w:val="22"/>
          <w:vertAlign w:val="superscript"/>
        </w:rPr>
        <w:t>st</w:t>
      </w:r>
      <w:r>
        <w:rPr>
          <w:rFonts w:ascii="Arial" w:hAnsi="Arial" w:cs="Arial"/>
          <w:sz w:val="22"/>
          <w:szCs w:val="22"/>
        </w:rPr>
        <w:t xml:space="preserve"> </w:t>
      </w:r>
      <w:r w:rsidRPr="00412950">
        <w:rPr>
          <w:rFonts w:ascii="Arial" w:hAnsi="Arial" w:cs="Arial"/>
          <w:sz w:val="22"/>
          <w:szCs w:val="22"/>
        </w:rPr>
        <w:t>September, backdated as appropriate.</w:t>
      </w:r>
    </w:p>
    <w:p w14:paraId="18FF5740" w14:textId="77777777" w:rsidR="00611671" w:rsidRPr="00412950" w:rsidRDefault="00611671" w:rsidP="00611671">
      <w:pPr>
        <w:pStyle w:val="NoSpacing"/>
        <w:ind w:left="720"/>
        <w:jc w:val="both"/>
        <w:rPr>
          <w:rFonts w:ascii="Arial" w:hAnsi="Arial" w:cs="Arial"/>
          <w:sz w:val="22"/>
          <w:szCs w:val="22"/>
        </w:rPr>
      </w:pPr>
    </w:p>
    <w:p w14:paraId="16C2EDD2" w14:textId="77777777" w:rsidR="00611671" w:rsidRPr="00412950" w:rsidRDefault="00611671" w:rsidP="00611671">
      <w:pPr>
        <w:pStyle w:val="NoSpacing"/>
        <w:ind w:left="720"/>
        <w:jc w:val="both"/>
        <w:rPr>
          <w:rFonts w:ascii="Arial" w:hAnsi="Arial" w:cs="Arial"/>
          <w:sz w:val="22"/>
          <w:szCs w:val="22"/>
        </w:rPr>
      </w:pPr>
      <w:r w:rsidRPr="00412950">
        <w:rPr>
          <w:rFonts w:ascii="Arial" w:hAnsi="Arial" w:cs="Arial"/>
          <w:sz w:val="22"/>
          <w:szCs w:val="22"/>
        </w:rPr>
        <w:t xml:space="preserve">Any change to the discretionary pay points within the statutory minimum and maximum pay range for </w:t>
      </w:r>
      <w:r>
        <w:rPr>
          <w:rFonts w:ascii="Arial" w:hAnsi="Arial" w:cs="Arial"/>
          <w:sz w:val="22"/>
          <w:szCs w:val="22"/>
        </w:rPr>
        <w:t>C</w:t>
      </w:r>
      <w:r w:rsidRPr="00412950">
        <w:rPr>
          <w:rFonts w:ascii="Arial" w:hAnsi="Arial" w:cs="Arial"/>
          <w:sz w:val="22"/>
          <w:szCs w:val="22"/>
        </w:rPr>
        <w:t xml:space="preserve">lassroom </w:t>
      </w:r>
      <w:r>
        <w:rPr>
          <w:rFonts w:ascii="Arial" w:hAnsi="Arial" w:cs="Arial"/>
          <w:sz w:val="22"/>
          <w:szCs w:val="22"/>
        </w:rPr>
        <w:t>T</w:t>
      </w:r>
      <w:r w:rsidRPr="00412950">
        <w:rPr>
          <w:rFonts w:ascii="Arial" w:hAnsi="Arial" w:cs="Arial"/>
          <w:sz w:val="22"/>
          <w:szCs w:val="22"/>
        </w:rPr>
        <w:t>eachers should be determined by the Pay Review Committee.</w:t>
      </w:r>
    </w:p>
    <w:p w14:paraId="4F2A5446" w14:textId="77777777" w:rsidR="00611671" w:rsidRPr="00412950" w:rsidRDefault="00611671" w:rsidP="00611671">
      <w:pPr>
        <w:pStyle w:val="NoSpacing"/>
        <w:ind w:left="720"/>
        <w:jc w:val="both"/>
        <w:rPr>
          <w:rFonts w:ascii="Arial" w:hAnsi="Arial" w:cs="Arial"/>
          <w:strike/>
          <w:sz w:val="22"/>
          <w:szCs w:val="22"/>
        </w:rPr>
      </w:pPr>
    </w:p>
    <w:p w14:paraId="25EFEA1B" w14:textId="77777777" w:rsidR="00611671" w:rsidRDefault="00611671" w:rsidP="00611671">
      <w:pPr>
        <w:pStyle w:val="NoSpacing"/>
        <w:ind w:left="720"/>
        <w:jc w:val="both"/>
        <w:rPr>
          <w:rFonts w:ascii="Arial" w:hAnsi="Arial" w:cs="Arial"/>
          <w:sz w:val="22"/>
          <w:szCs w:val="22"/>
        </w:rPr>
      </w:pPr>
      <w:r w:rsidRPr="00EC059B">
        <w:rPr>
          <w:rFonts w:ascii="Arial" w:hAnsi="Arial" w:cs="Arial"/>
          <w:sz w:val="22"/>
          <w:szCs w:val="22"/>
        </w:rPr>
        <w:t xml:space="preserve">Refer </w:t>
      </w:r>
      <w:r w:rsidRPr="00CB2BF1">
        <w:rPr>
          <w:rFonts w:ascii="Arial" w:hAnsi="Arial" w:cs="Arial"/>
          <w:sz w:val="22"/>
          <w:szCs w:val="22"/>
        </w:rPr>
        <w:t>to Section B4 of this</w:t>
      </w:r>
      <w:r w:rsidRPr="0089134E">
        <w:rPr>
          <w:rFonts w:ascii="Arial" w:hAnsi="Arial" w:cs="Arial"/>
          <w:sz w:val="22"/>
          <w:szCs w:val="22"/>
        </w:rPr>
        <w:t xml:space="preserve"> policy</w:t>
      </w:r>
      <w:r w:rsidRPr="00EC059B">
        <w:rPr>
          <w:rFonts w:ascii="Arial" w:hAnsi="Arial" w:cs="Arial"/>
          <w:sz w:val="22"/>
          <w:szCs w:val="22"/>
        </w:rPr>
        <w:t xml:space="preserve"> for information on how performance will be</w:t>
      </w:r>
      <w:r w:rsidRPr="00EC059B">
        <w:rPr>
          <w:rFonts w:ascii="Arial" w:hAnsi="Arial" w:cs="Arial"/>
          <w:color w:val="92D050"/>
          <w:sz w:val="22"/>
          <w:szCs w:val="22"/>
        </w:rPr>
        <w:t xml:space="preserve"> </w:t>
      </w:r>
      <w:r w:rsidRPr="00EC059B">
        <w:rPr>
          <w:rFonts w:ascii="Arial" w:hAnsi="Arial" w:cs="Arial"/>
          <w:sz w:val="22"/>
          <w:szCs w:val="22"/>
        </w:rPr>
        <w:t>measured.</w:t>
      </w:r>
    </w:p>
    <w:p w14:paraId="7FF4DE21" w14:textId="77777777" w:rsidR="00611671" w:rsidRPr="00412950" w:rsidRDefault="00611671" w:rsidP="00611671">
      <w:pPr>
        <w:pStyle w:val="NoSpacing"/>
        <w:ind w:left="720"/>
        <w:jc w:val="both"/>
        <w:rPr>
          <w:rFonts w:ascii="Arial" w:hAnsi="Arial" w:cs="Arial"/>
          <w:sz w:val="22"/>
          <w:szCs w:val="22"/>
        </w:rPr>
      </w:pPr>
    </w:p>
    <w:p w14:paraId="6FFA8D66" w14:textId="77777777" w:rsidR="00FE464F" w:rsidRDefault="00FE464F" w:rsidP="00611671">
      <w:pPr>
        <w:jc w:val="both"/>
        <w:rPr>
          <w:rFonts w:ascii="Arial" w:hAnsi="Arial" w:cs="Arial"/>
          <w:b/>
          <w:sz w:val="22"/>
          <w:szCs w:val="22"/>
        </w:rPr>
      </w:pPr>
      <w:r>
        <w:rPr>
          <w:rFonts w:ascii="Arial" w:hAnsi="Arial" w:cs="Arial"/>
          <w:b/>
          <w:sz w:val="22"/>
          <w:szCs w:val="22"/>
        </w:rPr>
        <w:t>B9</w:t>
      </w:r>
      <w:r w:rsidRPr="00730DB4">
        <w:rPr>
          <w:rFonts w:ascii="Arial" w:hAnsi="Arial" w:cs="Arial"/>
          <w:b/>
          <w:sz w:val="22"/>
          <w:szCs w:val="22"/>
        </w:rPr>
        <w:tab/>
        <w:t>Pay progression for Unqualified Teachers/Instructors</w:t>
      </w:r>
    </w:p>
    <w:p w14:paraId="7A0F742B" w14:textId="77777777" w:rsidR="00611671" w:rsidRDefault="00611671" w:rsidP="00611671">
      <w:pPr>
        <w:jc w:val="both"/>
        <w:rPr>
          <w:rFonts w:ascii="Arial" w:hAnsi="Arial" w:cs="Arial"/>
          <w:sz w:val="22"/>
          <w:szCs w:val="22"/>
        </w:rPr>
      </w:pPr>
    </w:p>
    <w:p w14:paraId="3DE88809" w14:textId="77777777" w:rsidR="00611671" w:rsidRDefault="00611671" w:rsidP="00611671">
      <w:pPr>
        <w:jc w:val="both"/>
        <w:rPr>
          <w:rFonts w:ascii="Arial" w:hAnsi="Arial" w:cs="Arial"/>
          <w:sz w:val="22"/>
          <w:szCs w:val="22"/>
        </w:rPr>
      </w:pPr>
      <w:r>
        <w:rPr>
          <w:rFonts w:ascii="Arial" w:hAnsi="Arial" w:cs="Arial"/>
          <w:sz w:val="22"/>
          <w:szCs w:val="22"/>
        </w:rPr>
        <w:t>B9</w:t>
      </w:r>
      <w:r w:rsidRPr="00730DB4">
        <w:rPr>
          <w:rFonts w:ascii="Arial" w:hAnsi="Arial" w:cs="Arial"/>
          <w:sz w:val="22"/>
          <w:szCs w:val="22"/>
        </w:rPr>
        <w:t>.1</w:t>
      </w:r>
      <w:r>
        <w:rPr>
          <w:rFonts w:ascii="Arial" w:hAnsi="Arial" w:cs="Arial"/>
          <w:sz w:val="22"/>
          <w:szCs w:val="22"/>
        </w:rPr>
        <w:tab/>
      </w:r>
      <w:r w:rsidRPr="007901B9">
        <w:rPr>
          <w:rFonts w:ascii="Arial" w:hAnsi="Arial" w:cs="Arial"/>
          <w:sz w:val="22"/>
          <w:szCs w:val="22"/>
        </w:rPr>
        <w:t xml:space="preserve">Pay progression for an </w:t>
      </w:r>
      <w:r>
        <w:rPr>
          <w:rFonts w:ascii="Arial" w:hAnsi="Arial" w:cs="Arial"/>
          <w:sz w:val="22"/>
          <w:szCs w:val="22"/>
        </w:rPr>
        <w:t>U</w:t>
      </w:r>
      <w:r w:rsidRPr="007901B9">
        <w:rPr>
          <w:rFonts w:ascii="Arial" w:hAnsi="Arial" w:cs="Arial"/>
          <w:sz w:val="22"/>
          <w:szCs w:val="22"/>
        </w:rPr>
        <w:t xml:space="preserve">nqualified </w:t>
      </w:r>
      <w:r>
        <w:rPr>
          <w:rFonts w:ascii="Arial" w:hAnsi="Arial" w:cs="Arial"/>
          <w:sz w:val="22"/>
          <w:szCs w:val="22"/>
        </w:rPr>
        <w:t>T</w:t>
      </w:r>
      <w:r w:rsidRPr="007901B9">
        <w:rPr>
          <w:rFonts w:ascii="Arial" w:hAnsi="Arial" w:cs="Arial"/>
          <w:sz w:val="22"/>
          <w:szCs w:val="22"/>
        </w:rPr>
        <w:t xml:space="preserve">eacher will be subject to appraisal against </w:t>
      </w:r>
      <w:proofErr w:type="gramStart"/>
      <w:r w:rsidRPr="007901B9">
        <w:rPr>
          <w:rFonts w:ascii="Arial" w:hAnsi="Arial" w:cs="Arial"/>
          <w:sz w:val="22"/>
          <w:szCs w:val="22"/>
        </w:rPr>
        <w:t>their</w:t>
      </w:r>
      <w:proofErr w:type="gramEnd"/>
      <w:r w:rsidRPr="007901B9">
        <w:rPr>
          <w:rFonts w:ascii="Arial" w:hAnsi="Arial" w:cs="Arial"/>
          <w:sz w:val="22"/>
          <w:szCs w:val="22"/>
        </w:rPr>
        <w:t xml:space="preserve"> </w:t>
      </w:r>
    </w:p>
    <w:p w14:paraId="4CE2BA88" w14:textId="5249C11A" w:rsidR="00611671" w:rsidRDefault="00611671" w:rsidP="009C20B8">
      <w:pPr>
        <w:ind w:left="720"/>
        <w:jc w:val="both"/>
        <w:rPr>
          <w:rFonts w:ascii="Arial" w:hAnsi="Arial" w:cs="Arial"/>
          <w:color w:val="FF0000"/>
          <w:sz w:val="22"/>
          <w:szCs w:val="22"/>
        </w:rPr>
      </w:pPr>
      <w:r w:rsidRPr="007901B9">
        <w:rPr>
          <w:rFonts w:ascii="Arial" w:hAnsi="Arial" w:cs="Arial"/>
          <w:sz w:val="22"/>
          <w:szCs w:val="22"/>
        </w:rPr>
        <w:t xml:space="preserve">performance and previously noted objectives. </w:t>
      </w:r>
    </w:p>
    <w:p w14:paraId="311AC54E" w14:textId="77777777" w:rsidR="00611671" w:rsidRPr="00B63C3E" w:rsidRDefault="00611671" w:rsidP="00611671">
      <w:pPr>
        <w:ind w:left="720"/>
        <w:jc w:val="both"/>
        <w:rPr>
          <w:rFonts w:ascii="Arial" w:hAnsi="Arial" w:cs="Arial"/>
          <w:color w:val="FF0000"/>
          <w:sz w:val="22"/>
          <w:szCs w:val="22"/>
        </w:rPr>
      </w:pPr>
    </w:p>
    <w:p w14:paraId="6B100944" w14:textId="77777777" w:rsidR="00611671" w:rsidRPr="007901B9" w:rsidRDefault="00611671" w:rsidP="00611671">
      <w:pPr>
        <w:ind w:left="720"/>
        <w:jc w:val="both"/>
        <w:rPr>
          <w:rFonts w:ascii="Arial" w:hAnsi="Arial" w:cs="Arial"/>
          <w:sz w:val="22"/>
          <w:szCs w:val="22"/>
        </w:rPr>
      </w:pPr>
      <w:r>
        <w:rPr>
          <w:rFonts w:ascii="Arial" w:hAnsi="Arial" w:cs="Arial"/>
          <w:sz w:val="22"/>
          <w:szCs w:val="22"/>
        </w:rPr>
        <w:t>The Pay Review Committee</w:t>
      </w:r>
      <w:r w:rsidRPr="007901B9">
        <w:rPr>
          <w:rFonts w:ascii="Arial" w:hAnsi="Arial" w:cs="Arial"/>
          <w:sz w:val="22"/>
          <w:szCs w:val="22"/>
        </w:rPr>
        <w:t xml:space="preserve"> will consider recommendations of the </w:t>
      </w:r>
      <w:r>
        <w:rPr>
          <w:rFonts w:ascii="Arial" w:hAnsi="Arial" w:cs="Arial"/>
          <w:sz w:val="22"/>
          <w:szCs w:val="22"/>
        </w:rPr>
        <w:t>Head Teacher</w:t>
      </w:r>
      <w:r w:rsidRPr="007901B9">
        <w:rPr>
          <w:rFonts w:ascii="Arial" w:hAnsi="Arial" w:cs="Arial"/>
          <w:sz w:val="22"/>
          <w:szCs w:val="22"/>
        </w:rPr>
        <w:t xml:space="preserve"> and recommend movement up the pay spine where appropriate.</w:t>
      </w:r>
    </w:p>
    <w:p w14:paraId="61405DED" w14:textId="77777777" w:rsidR="00611671" w:rsidRDefault="00611671" w:rsidP="00611671">
      <w:pPr>
        <w:ind w:left="720"/>
        <w:jc w:val="both"/>
        <w:rPr>
          <w:rFonts w:ascii="Arial" w:hAnsi="Arial" w:cs="Arial"/>
          <w:sz w:val="22"/>
          <w:szCs w:val="22"/>
        </w:rPr>
      </w:pPr>
    </w:p>
    <w:p w14:paraId="7D604069" w14:textId="77777777" w:rsidR="00611671" w:rsidRPr="007901B9" w:rsidRDefault="00611671" w:rsidP="00611671">
      <w:pPr>
        <w:ind w:left="720"/>
        <w:jc w:val="both"/>
        <w:rPr>
          <w:rFonts w:ascii="Arial" w:hAnsi="Arial" w:cs="Arial"/>
          <w:sz w:val="22"/>
          <w:szCs w:val="22"/>
        </w:rPr>
      </w:pPr>
      <w:r w:rsidRPr="007901B9">
        <w:rPr>
          <w:rFonts w:ascii="Arial" w:hAnsi="Arial" w:cs="Arial"/>
          <w:sz w:val="22"/>
          <w:szCs w:val="22"/>
        </w:rPr>
        <w:t>If good progress towards achieving performance objectives has been made and</w:t>
      </w:r>
      <w:r w:rsidRPr="00BB149E">
        <w:rPr>
          <w:rFonts w:ascii="Arial" w:hAnsi="Arial" w:cs="Arial"/>
          <w:color w:val="92D050"/>
          <w:sz w:val="22"/>
          <w:szCs w:val="22"/>
        </w:rPr>
        <w:t xml:space="preserve"> </w:t>
      </w:r>
      <w:r w:rsidRPr="007901B9">
        <w:rPr>
          <w:rFonts w:ascii="Arial" w:hAnsi="Arial" w:cs="Arial"/>
          <w:sz w:val="22"/>
          <w:szCs w:val="22"/>
        </w:rPr>
        <w:t xml:space="preserve">there has been sustained performance overall, the Committee may recommend an increase of one point </w:t>
      </w:r>
      <w:proofErr w:type="gramStart"/>
      <w:r w:rsidRPr="007901B9">
        <w:rPr>
          <w:rFonts w:ascii="Arial" w:hAnsi="Arial" w:cs="Arial"/>
          <w:sz w:val="22"/>
          <w:szCs w:val="22"/>
        </w:rPr>
        <w:t>in the course of</w:t>
      </w:r>
      <w:proofErr w:type="gramEnd"/>
      <w:r w:rsidRPr="007901B9">
        <w:rPr>
          <w:rFonts w:ascii="Arial" w:hAnsi="Arial" w:cs="Arial"/>
          <w:sz w:val="22"/>
          <w:szCs w:val="22"/>
        </w:rPr>
        <w:t xml:space="preserve"> a year within the relevant range.</w:t>
      </w:r>
    </w:p>
    <w:p w14:paraId="7093EAE3" w14:textId="77777777" w:rsidR="00611671" w:rsidRDefault="00611671" w:rsidP="00611671">
      <w:pPr>
        <w:ind w:left="720"/>
        <w:jc w:val="both"/>
        <w:rPr>
          <w:rFonts w:ascii="Arial" w:hAnsi="Arial" w:cs="Arial"/>
          <w:sz w:val="22"/>
          <w:szCs w:val="22"/>
        </w:rPr>
      </w:pPr>
    </w:p>
    <w:p w14:paraId="75A6F249" w14:textId="77777777" w:rsidR="00611671" w:rsidRDefault="00611671" w:rsidP="00611671">
      <w:pPr>
        <w:ind w:left="720"/>
        <w:jc w:val="both"/>
        <w:rPr>
          <w:rFonts w:ascii="Arial" w:hAnsi="Arial" w:cs="Arial"/>
          <w:color w:val="92D050"/>
          <w:sz w:val="22"/>
          <w:szCs w:val="22"/>
        </w:rPr>
      </w:pPr>
      <w:r w:rsidRPr="007901B9">
        <w:rPr>
          <w:rFonts w:ascii="Arial" w:hAnsi="Arial" w:cs="Arial"/>
          <w:sz w:val="22"/>
          <w:szCs w:val="22"/>
        </w:rPr>
        <w:t>Where an award is</w:t>
      </w:r>
      <w:r>
        <w:rPr>
          <w:rFonts w:ascii="Arial" w:hAnsi="Arial" w:cs="Arial"/>
          <w:sz w:val="22"/>
          <w:szCs w:val="22"/>
        </w:rPr>
        <w:t xml:space="preserve"> made, this will be paid from 1</w:t>
      </w:r>
      <w:r w:rsidRPr="00412950">
        <w:rPr>
          <w:rFonts w:ascii="Arial" w:hAnsi="Arial" w:cs="Arial"/>
          <w:sz w:val="22"/>
          <w:szCs w:val="22"/>
          <w:vertAlign w:val="superscript"/>
        </w:rPr>
        <w:t>st</w:t>
      </w:r>
      <w:r>
        <w:rPr>
          <w:rFonts w:ascii="Arial" w:hAnsi="Arial" w:cs="Arial"/>
          <w:sz w:val="22"/>
          <w:szCs w:val="22"/>
        </w:rPr>
        <w:t xml:space="preserve"> </w:t>
      </w:r>
      <w:r w:rsidRPr="007901B9">
        <w:rPr>
          <w:rFonts w:ascii="Arial" w:hAnsi="Arial" w:cs="Arial"/>
          <w:sz w:val="22"/>
          <w:szCs w:val="22"/>
        </w:rPr>
        <w:t>September, backdated as appropriate</w:t>
      </w:r>
      <w:r w:rsidRPr="00611671">
        <w:rPr>
          <w:rFonts w:ascii="Arial" w:hAnsi="Arial" w:cs="Arial"/>
          <w:sz w:val="22"/>
          <w:szCs w:val="22"/>
        </w:rPr>
        <w:t>.</w:t>
      </w:r>
    </w:p>
    <w:p w14:paraId="20A9C30C" w14:textId="77777777" w:rsidR="00611671" w:rsidRDefault="00611671" w:rsidP="00611671">
      <w:pPr>
        <w:pStyle w:val="BodyText"/>
        <w:spacing w:after="0"/>
        <w:ind w:left="720"/>
        <w:jc w:val="both"/>
        <w:rPr>
          <w:rFonts w:cs="Arial"/>
          <w:sz w:val="22"/>
          <w:szCs w:val="22"/>
        </w:rPr>
      </w:pPr>
      <w:r w:rsidRPr="00730DB4">
        <w:rPr>
          <w:rFonts w:cs="Arial"/>
          <w:b w:val="0"/>
          <w:sz w:val="22"/>
          <w:szCs w:val="22"/>
        </w:rPr>
        <w:t xml:space="preserve">Unqualified </w:t>
      </w:r>
      <w:r>
        <w:rPr>
          <w:rFonts w:cs="Arial"/>
          <w:b w:val="0"/>
          <w:sz w:val="22"/>
          <w:szCs w:val="22"/>
        </w:rPr>
        <w:t>T</w:t>
      </w:r>
      <w:r w:rsidRPr="00730DB4">
        <w:rPr>
          <w:rFonts w:cs="Arial"/>
          <w:b w:val="0"/>
          <w:sz w:val="22"/>
          <w:szCs w:val="22"/>
        </w:rPr>
        <w:t>eachers will not hold TLRs, SEN allowances or Recruitment and Retention incentives and benefits</w:t>
      </w:r>
      <w:r>
        <w:rPr>
          <w:rFonts w:cs="Arial"/>
          <w:sz w:val="22"/>
          <w:szCs w:val="22"/>
        </w:rPr>
        <w:t>.</w:t>
      </w:r>
    </w:p>
    <w:p w14:paraId="2BAC65D3" w14:textId="77777777" w:rsidR="00FE464F" w:rsidRDefault="00FE464F" w:rsidP="00D6725C">
      <w:pPr>
        <w:pStyle w:val="BodyText"/>
        <w:spacing w:after="0"/>
        <w:ind w:left="709" w:hanging="709"/>
        <w:jc w:val="both"/>
        <w:rPr>
          <w:rFonts w:cs="Arial"/>
          <w:sz w:val="22"/>
          <w:szCs w:val="22"/>
        </w:rPr>
      </w:pPr>
    </w:p>
    <w:p w14:paraId="0FCB078D" w14:textId="77777777" w:rsidR="00FE464F" w:rsidRPr="00F41297" w:rsidRDefault="00FE464F" w:rsidP="00A84153">
      <w:pPr>
        <w:pStyle w:val="BodyText"/>
        <w:spacing w:after="0"/>
        <w:ind w:left="709" w:hanging="709"/>
        <w:jc w:val="both"/>
        <w:rPr>
          <w:rFonts w:cs="Arial"/>
          <w:sz w:val="22"/>
          <w:szCs w:val="22"/>
        </w:rPr>
      </w:pPr>
      <w:r>
        <w:rPr>
          <w:rFonts w:cs="Arial"/>
          <w:sz w:val="22"/>
          <w:szCs w:val="22"/>
        </w:rPr>
        <w:t>B10</w:t>
      </w:r>
      <w:r w:rsidRPr="00F41297">
        <w:rPr>
          <w:rFonts w:cs="Arial"/>
          <w:sz w:val="22"/>
          <w:szCs w:val="22"/>
        </w:rPr>
        <w:tab/>
        <w:t xml:space="preserve">Discretionary </w:t>
      </w:r>
      <w:r>
        <w:rPr>
          <w:rFonts w:cs="Arial"/>
          <w:sz w:val="22"/>
          <w:szCs w:val="22"/>
        </w:rPr>
        <w:t>allowances/p</w:t>
      </w:r>
      <w:r w:rsidRPr="00F41297">
        <w:rPr>
          <w:rFonts w:cs="Arial"/>
          <w:sz w:val="22"/>
          <w:szCs w:val="22"/>
        </w:rPr>
        <w:t>ayments</w:t>
      </w:r>
    </w:p>
    <w:p w14:paraId="7AED7307" w14:textId="77777777" w:rsidR="00A84153" w:rsidRDefault="00A84153" w:rsidP="00A84153">
      <w:pPr>
        <w:pStyle w:val="BodyText"/>
        <w:spacing w:after="0"/>
        <w:jc w:val="both"/>
        <w:rPr>
          <w:rFonts w:cs="Arial"/>
          <w:b w:val="0"/>
          <w:sz w:val="22"/>
          <w:szCs w:val="22"/>
        </w:rPr>
      </w:pPr>
    </w:p>
    <w:p w14:paraId="0262C656" w14:textId="77777777" w:rsidR="00A84153" w:rsidRPr="009E368E" w:rsidRDefault="00A84153" w:rsidP="00A84153">
      <w:pPr>
        <w:pStyle w:val="BodyText"/>
        <w:spacing w:after="0"/>
        <w:jc w:val="both"/>
        <w:rPr>
          <w:rFonts w:cs="Arial"/>
          <w:bCs/>
          <w:sz w:val="22"/>
          <w:szCs w:val="22"/>
        </w:rPr>
      </w:pPr>
      <w:r>
        <w:rPr>
          <w:rFonts w:cs="Arial"/>
          <w:b w:val="0"/>
          <w:sz w:val="22"/>
          <w:szCs w:val="22"/>
        </w:rPr>
        <w:t>B10</w:t>
      </w:r>
      <w:r w:rsidRPr="00B57DE8">
        <w:rPr>
          <w:rFonts w:cs="Arial"/>
          <w:b w:val="0"/>
          <w:sz w:val="22"/>
          <w:szCs w:val="22"/>
        </w:rPr>
        <w:t>.1</w:t>
      </w:r>
      <w:r>
        <w:rPr>
          <w:rFonts w:cs="Arial"/>
          <w:b w:val="0"/>
          <w:sz w:val="22"/>
          <w:szCs w:val="22"/>
        </w:rPr>
        <w:tab/>
      </w:r>
      <w:r w:rsidRPr="009E368E">
        <w:rPr>
          <w:rFonts w:cs="Arial"/>
          <w:bCs/>
          <w:sz w:val="22"/>
          <w:szCs w:val="22"/>
        </w:rPr>
        <w:t>Teaching and Learning Res</w:t>
      </w:r>
      <w:r>
        <w:rPr>
          <w:rFonts w:cs="Arial"/>
          <w:bCs/>
          <w:sz w:val="22"/>
          <w:szCs w:val="22"/>
        </w:rPr>
        <w:t>ponsibility (TLR) Payments for T</w:t>
      </w:r>
      <w:r w:rsidRPr="009E368E">
        <w:rPr>
          <w:rFonts w:cs="Arial"/>
          <w:bCs/>
          <w:sz w:val="22"/>
          <w:szCs w:val="22"/>
        </w:rPr>
        <w:t>eachers</w:t>
      </w:r>
    </w:p>
    <w:p w14:paraId="225F8F36" w14:textId="77777777" w:rsidR="00A84153" w:rsidRDefault="00A84153" w:rsidP="00D6725C">
      <w:pPr>
        <w:pStyle w:val="BodyText"/>
        <w:spacing w:after="0"/>
        <w:ind w:left="709" w:hanging="709"/>
        <w:jc w:val="both"/>
        <w:rPr>
          <w:rFonts w:cs="Arial"/>
          <w:b w:val="0"/>
          <w:bCs/>
          <w:color w:val="948A54"/>
          <w:sz w:val="22"/>
          <w:szCs w:val="22"/>
        </w:rPr>
      </w:pPr>
    </w:p>
    <w:p w14:paraId="4705C66A" w14:textId="77777777" w:rsidR="00647BAF" w:rsidRPr="009E368E" w:rsidRDefault="00647BAF" w:rsidP="00647BAF">
      <w:pPr>
        <w:pStyle w:val="BodyText"/>
        <w:spacing w:after="0"/>
        <w:ind w:left="720"/>
        <w:jc w:val="both"/>
        <w:rPr>
          <w:rFonts w:cs="Arial"/>
          <w:bCs/>
          <w:sz w:val="22"/>
          <w:szCs w:val="22"/>
        </w:rPr>
      </w:pPr>
      <w:r w:rsidRPr="00676002">
        <w:rPr>
          <w:rFonts w:cs="Arial"/>
          <w:bCs/>
          <w:sz w:val="22"/>
          <w:szCs w:val="22"/>
        </w:rPr>
        <w:t>TLR 1 and TLR 2</w:t>
      </w:r>
    </w:p>
    <w:p w14:paraId="4399990A" w14:textId="77777777" w:rsidR="00647BAF" w:rsidRPr="009E368E" w:rsidRDefault="00647BAF" w:rsidP="00647BAF">
      <w:pPr>
        <w:pStyle w:val="BodyText"/>
        <w:spacing w:after="0"/>
        <w:ind w:left="720"/>
        <w:jc w:val="both"/>
        <w:rPr>
          <w:rFonts w:cs="Arial"/>
          <w:b w:val="0"/>
          <w:sz w:val="22"/>
          <w:szCs w:val="22"/>
        </w:rPr>
      </w:pPr>
      <w:r w:rsidRPr="009E368E">
        <w:rPr>
          <w:rFonts w:cs="Arial"/>
          <w:b w:val="0"/>
          <w:sz w:val="22"/>
          <w:szCs w:val="22"/>
        </w:rPr>
        <w:t xml:space="preserve">The Governing Body will </w:t>
      </w:r>
      <w:proofErr w:type="gramStart"/>
      <w:r w:rsidRPr="009E368E">
        <w:rPr>
          <w:rFonts w:cs="Arial"/>
          <w:b w:val="0"/>
          <w:sz w:val="22"/>
          <w:szCs w:val="22"/>
        </w:rPr>
        <w:t>take into account</w:t>
      </w:r>
      <w:proofErr w:type="gramEnd"/>
      <w:r w:rsidRPr="009E368E">
        <w:rPr>
          <w:rFonts w:cs="Arial"/>
          <w:b w:val="0"/>
          <w:sz w:val="22"/>
          <w:szCs w:val="22"/>
        </w:rPr>
        <w:t xml:space="preserve"> the statutory criteria and factors for awarding TLR payments when it decides which posts in the </w:t>
      </w:r>
      <w:r>
        <w:rPr>
          <w:rFonts w:cs="Arial"/>
          <w:b w:val="0"/>
          <w:sz w:val="22"/>
          <w:szCs w:val="22"/>
        </w:rPr>
        <w:t>school</w:t>
      </w:r>
      <w:r w:rsidRPr="009E368E">
        <w:rPr>
          <w:rFonts w:cs="Arial"/>
          <w:b w:val="0"/>
          <w:sz w:val="22"/>
          <w:szCs w:val="22"/>
        </w:rPr>
        <w:t xml:space="preserve"> are awarded TLR payments.</w:t>
      </w:r>
    </w:p>
    <w:p w14:paraId="7690E7E0" w14:textId="77777777" w:rsidR="00647BAF" w:rsidRPr="009E368E" w:rsidRDefault="00647BAF" w:rsidP="00647BAF">
      <w:pPr>
        <w:pStyle w:val="BodyText"/>
        <w:spacing w:after="0"/>
        <w:ind w:left="413"/>
        <w:jc w:val="both"/>
        <w:rPr>
          <w:rFonts w:cs="Arial"/>
          <w:b w:val="0"/>
          <w:sz w:val="22"/>
          <w:szCs w:val="22"/>
        </w:rPr>
      </w:pPr>
    </w:p>
    <w:p w14:paraId="301C7503" w14:textId="77777777" w:rsidR="00647BAF" w:rsidRDefault="00647BAF" w:rsidP="00647BAF">
      <w:pPr>
        <w:pStyle w:val="BodyText"/>
        <w:spacing w:after="0"/>
        <w:ind w:left="720"/>
        <w:jc w:val="both"/>
        <w:rPr>
          <w:rFonts w:cs="Arial"/>
          <w:b w:val="0"/>
          <w:sz w:val="22"/>
          <w:szCs w:val="22"/>
        </w:rPr>
      </w:pPr>
      <w:r w:rsidRPr="009E368E">
        <w:rPr>
          <w:rFonts w:cs="Arial"/>
          <w:b w:val="0"/>
          <w:sz w:val="22"/>
          <w:szCs w:val="22"/>
        </w:rPr>
        <w:t xml:space="preserve">The level of TLR payments awarded to the holders of those posts is indicated in the staffing structure </w:t>
      </w:r>
      <w:r>
        <w:rPr>
          <w:rFonts w:cs="Arial"/>
          <w:b w:val="0"/>
          <w:sz w:val="22"/>
          <w:szCs w:val="22"/>
        </w:rPr>
        <w:t>in Appendix A</w:t>
      </w:r>
      <w:r w:rsidRPr="00DD1CD6">
        <w:rPr>
          <w:rFonts w:cs="Arial"/>
          <w:b w:val="0"/>
          <w:sz w:val="22"/>
          <w:szCs w:val="22"/>
        </w:rPr>
        <w:t>.</w:t>
      </w:r>
      <w:r w:rsidRPr="009E368E">
        <w:rPr>
          <w:rFonts w:cs="Arial"/>
          <w:b w:val="0"/>
          <w:sz w:val="22"/>
          <w:szCs w:val="22"/>
        </w:rPr>
        <w:t xml:space="preserve"> </w:t>
      </w:r>
      <w:r>
        <w:rPr>
          <w:rFonts w:cs="Arial"/>
          <w:b w:val="0"/>
          <w:sz w:val="22"/>
          <w:szCs w:val="22"/>
        </w:rPr>
        <w:t xml:space="preserve"> Unqualified Teachers may not be awarded TLRs.</w:t>
      </w:r>
    </w:p>
    <w:p w14:paraId="4EC1B8A6" w14:textId="77777777" w:rsidR="00647BAF" w:rsidRPr="00BB149E" w:rsidRDefault="00647BAF" w:rsidP="00647BAF">
      <w:pPr>
        <w:pStyle w:val="BodyText"/>
        <w:spacing w:after="0"/>
        <w:jc w:val="both"/>
        <w:rPr>
          <w:rFonts w:cs="Arial"/>
          <w:b w:val="0"/>
          <w:color w:val="92D050"/>
          <w:sz w:val="22"/>
          <w:szCs w:val="22"/>
        </w:rPr>
      </w:pPr>
    </w:p>
    <w:p w14:paraId="78D599DC" w14:textId="77777777" w:rsidR="00647BAF" w:rsidRPr="009E368E" w:rsidRDefault="00647BAF" w:rsidP="00647BAF">
      <w:pPr>
        <w:pStyle w:val="BodyText"/>
        <w:spacing w:after="0"/>
        <w:ind w:left="720"/>
        <w:jc w:val="both"/>
        <w:rPr>
          <w:rFonts w:cs="Arial"/>
          <w:b w:val="0"/>
          <w:sz w:val="22"/>
          <w:szCs w:val="22"/>
        </w:rPr>
      </w:pPr>
      <w:r w:rsidRPr="009E368E">
        <w:rPr>
          <w:rFonts w:cs="Arial"/>
          <w:b w:val="0"/>
          <w:sz w:val="22"/>
          <w:szCs w:val="22"/>
        </w:rPr>
        <w:t>The Governing Body will determine the levels and values of the TLR Payments attached to individual posts, as appropriate to the duties and responsibilities of those posts using the following framework:</w:t>
      </w:r>
    </w:p>
    <w:p w14:paraId="357C79CB" w14:textId="77777777" w:rsidR="00647BAF" w:rsidRDefault="00647BAF" w:rsidP="00647BAF">
      <w:pPr>
        <w:pStyle w:val="BodyText"/>
        <w:spacing w:after="0"/>
        <w:jc w:val="both"/>
        <w:rPr>
          <w:rFonts w:cs="Arial"/>
          <w:b w:val="0"/>
          <w:color w:val="92D050"/>
          <w:sz w:val="22"/>
          <w:szCs w:val="22"/>
        </w:rPr>
      </w:pPr>
    </w:p>
    <w:p w14:paraId="2D4DF5BC" w14:textId="77777777" w:rsidR="00966328" w:rsidRPr="00BB149E" w:rsidRDefault="00966328" w:rsidP="00647BAF">
      <w:pPr>
        <w:pStyle w:val="BodyText"/>
        <w:spacing w:after="0"/>
        <w:jc w:val="both"/>
        <w:rPr>
          <w:rFonts w:cs="Arial"/>
          <w:b w:val="0"/>
          <w:color w:val="92D050"/>
          <w:sz w:val="22"/>
          <w:szCs w:val="22"/>
        </w:rPr>
      </w:pPr>
    </w:p>
    <w:tbl>
      <w:tblPr>
        <w:tblW w:w="0" w:type="auto"/>
        <w:tblInd w:w="815" w:type="dxa"/>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1931"/>
        <w:gridCol w:w="2126"/>
        <w:gridCol w:w="2410"/>
      </w:tblGrid>
      <w:tr w:rsidR="00647BAF" w:rsidRPr="005F266B" w14:paraId="70FEA8D2" w14:textId="77777777" w:rsidTr="00647BAF">
        <w:tc>
          <w:tcPr>
            <w:tcW w:w="1931" w:type="dxa"/>
            <w:shd w:val="clear" w:color="auto" w:fill="4F81BD"/>
          </w:tcPr>
          <w:p w14:paraId="035937BE" w14:textId="77777777" w:rsidR="00647BAF" w:rsidRPr="005F266B" w:rsidRDefault="00647BAF" w:rsidP="00E658CC">
            <w:pPr>
              <w:pStyle w:val="BodyText"/>
              <w:spacing w:after="0"/>
              <w:jc w:val="both"/>
              <w:rPr>
                <w:rFonts w:cs="Arial"/>
                <w:b w:val="0"/>
                <w:bCs/>
                <w:color w:val="92D050"/>
                <w:sz w:val="22"/>
                <w:szCs w:val="22"/>
              </w:rPr>
            </w:pPr>
          </w:p>
        </w:tc>
        <w:tc>
          <w:tcPr>
            <w:tcW w:w="2126" w:type="dxa"/>
            <w:tcBorders>
              <w:top w:val="single" w:sz="8" w:space="0" w:color="4F81BD"/>
            </w:tcBorders>
            <w:shd w:val="clear" w:color="auto" w:fill="4F81BD"/>
          </w:tcPr>
          <w:p w14:paraId="10BC2315" w14:textId="77777777" w:rsidR="00647BAF" w:rsidRPr="005F266B" w:rsidRDefault="00647BAF" w:rsidP="00E658CC">
            <w:pPr>
              <w:pStyle w:val="BodyText"/>
              <w:spacing w:after="0"/>
              <w:jc w:val="both"/>
              <w:rPr>
                <w:rFonts w:cs="Arial"/>
                <w:b w:val="0"/>
                <w:bCs/>
                <w:color w:val="FFFFFF"/>
                <w:sz w:val="22"/>
                <w:szCs w:val="22"/>
              </w:rPr>
            </w:pPr>
            <w:r w:rsidRPr="005F266B">
              <w:rPr>
                <w:rFonts w:cs="Arial"/>
                <w:b w:val="0"/>
                <w:bCs/>
                <w:color w:val="FFFFFF"/>
                <w:sz w:val="22"/>
                <w:szCs w:val="22"/>
              </w:rPr>
              <w:t>TLR1</w:t>
            </w:r>
          </w:p>
        </w:tc>
        <w:tc>
          <w:tcPr>
            <w:tcW w:w="2410" w:type="dxa"/>
            <w:shd w:val="clear" w:color="auto" w:fill="4F81BD"/>
          </w:tcPr>
          <w:p w14:paraId="1C9A92CE" w14:textId="77777777" w:rsidR="00647BAF" w:rsidRPr="005F266B" w:rsidRDefault="00647BAF" w:rsidP="00E658CC">
            <w:pPr>
              <w:pStyle w:val="BodyText"/>
              <w:spacing w:after="0"/>
              <w:jc w:val="both"/>
              <w:rPr>
                <w:rFonts w:cs="Arial"/>
                <w:b w:val="0"/>
                <w:bCs/>
                <w:color w:val="FFFFFF"/>
                <w:sz w:val="22"/>
                <w:szCs w:val="22"/>
              </w:rPr>
            </w:pPr>
            <w:r w:rsidRPr="005F266B">
              <w:rPr>
                <w:rFonts w:cs="Arial"/>
                <w:b w:val="0"/>
                <w:bCs/>
                <w:color w:val="FFFFFF"/>
                <w:sz w:val="22"/>
                <w:szCs w:val="22"/>
              </w:rPr>
              <w:t>TLR2</w:t>
            </w:r>
          </w:p>
        </w:tc>
      </w:tr>
      <w:tr w:rsidR="00647BAF" w:rsidRPr="005F266B" w14:paraId="444BE465" w14:textId="77777777" w:rsidTr="00647BAF">
        <w:tc>
          <w:tcPr>
            <w:tcW w:w="1931" w:type="dxa"/>
            <w:tcBorders>
              <w:top w:val="single" w:sz="8" w:space="0" w:color="4F81BD"/>
              <w:left w:val="single" w:sz="8" w:space="0" w:color="4F81BD"/>
              <w:bottom w:val="single" w:sz="8" w:space="0" w:color="4F81BD"/>
            </w:tcBorders>
          </w:tcPr>
          <w:p w14:paraId="749F8522" w14:textId="77777777" w:rsidR="00647BAF" w:rsidRPr="005F266B" w:rsidRDefault="00647BAF" w:rsidP="00E658CC">
            <w:pPr>
              <w:pStyle w:val="BodyText"/>
              <w:spacing w:after="0"/>
              <w:jc w:val="both"/>
              <w:rPr>
                <w:rFonts w:cs="Arial"/>
                <w:b w:val="0"/>
                <w:bCs/>
                <w:sz w:val="22"/>
                <w:szCs w:val="22"/>
              </w:rPr>
            </w:pPr>
            <w:r w:rsidRPr="005F266B">
              <w:rPr>
                <w:rFonts w:cs="Arial"/>
                <w:b w:val="0"/>
                <w:bCs/>
                <w:sz w:val="22"/>
                <w:szCs w:val="22"/>
              </w:rPr>
              <w:t xml:space="preserve">Minimum  </w:t>
            </w:r>
          </w:p>
        </w:tc>
        <w:tc>
          <w:tcPr>
            <w:tcW w:w="2126" w:type="dxa"/>
            <w:tcBorders>
              <w:top w:val="single" w:sz="8" w:space="0" w:color="4F81BD"/>
              <w:bottom w:val="single" w:sz="8" w:space="0" w:color="4F81BD"/>
            </w:tcBorders>
          </w:tcPr>
          <w:p w14:paraId="26C36B81" w14:textId="5CE10C76" w:rsidR="00647BAF" w:rsidRPr="001E335A" w:rsidRDefault="00091BEE" w:rsidP="00E658CC">
            <w:pPr>
              <w:pStyle w:val="BodyText"/>
              <w:spacing w:after="0"/>
              <w:jc w:val="both"/>
              <w:rPr>
                <w:rFonts w:cs="Arial"/>
                <w:b w:val="0"/>
                <w:sz w:val="22"/>
                <w:szCs w:val="22"/>
              </w:rPr>
            </w:pPr>
            <w:r>
              <w:rPr>
                <w:rFonts w:cs="Arial"/>
                <w:b w:val="0"/>
                <w:sz w:val="22"/>
                <w:szCs w:val="22"/>
              </w:rPr>
              <w:t>£</w:t>
            </w:r>
            <w:r w:rsidR="00966328">
              <w:rPr>
                <w:rFonts w:cs="Arial"/>
                <w:b w:val="0"/>
                <w:sz w:val="22"/>
                <w:szCs w:val="22"/>
              </w:rPr>
              <w:t>10,174</w:t>
            </w:r>
          </w:p>
        </w:tc>
        <w:tc>
          <w:tcPr>
            <w:tcW w:w="2410" w:type="dxa"/>
            <w:tcBorders>
              <w:top w:val="single" w:sz="8" w:space="0" w:color="4F81BD"/>
              <w:bottom w:val="single" w:sz="8" w:space="0" w:color="4F81BD"/>
              <w:right w:val="single" w:sz="8" w:space="0" w:color="4F81BD"/>
            </w:tcBorders>
          </w:tcPr>
          <w:p w14:paraId="31FFFAF9" w14:textId="695E9337" w:rsidR="00647BAF" w:rsidRPr="001E335A" w:rsidRDefault="00091BEE" w:rsidP="00E658CC">
            <w:pPr>
              <w:pStyle w:val="BodyText"/>
              <w:spacing w:after="0"/>
              <w:jc w:val="both"/>
              <w:rPr>
                <w:rFonts w:cs="Arial"/>
                <w:b w:val="0"/>
                <w:bCs/>
                <w:sz w:val="22"/>
                <w:szCs w:val="22"/>
              </w:rPr>
            </w:pPr>
            <w:r>
              <w:rPr>
                <w:rFonts w:cs="Arial"/>
                <w:b w:val="0"/>
                <w:bCs/>
                <w:sz w:val="22"/>
                <w:szCs w:val="22"/>
              </w:rPr>
              <w:t>£</w:t>
            </w:r>
            <w:r w:rsidR="00966328">
              <w:rPr>
                <w:rFonts w:cs="Arial"/>
                <w:b w:val="0"/>
                <w:bCs/>
                <w:sz w:val="22"/>
                <w:szCs w:val="22"/>
              </w:rPr>
              <w:t>3,527</w:t>
            </w:r>
          </w:p>
        </w:tc>
      </w:tr>
      <w:tr w:rsidR="00647BAF" w:rsidRPr="005F266B" w14:paraId="01F37E0A" w14:textId="77777777" w:rsidTr="00647BAF">
        <w:tc>
          <w:tcPr>
            <w:tcW w:w="1931" w:type="dxa"/>
            <w:tcBorders>
              <w:top w:val="double" w:sz="6" w:space="0" w:color="4F81BD"/>
              <w:left w:val="single" w:sz="8" w:space="0" w:color="4F81BD"/>
              <w:bottom w:val="single" w:sz="8" w:space="0" w:color="4F81BD"/>
            </w:tcBorders>
          </w:tcPr>
          <w:p w14:paraId="2E85CA8A" w14:textId="77777777" w:rsidR="00647BAF" w:rsidRPr="005F266B" w:rsidRDefault="00647BAF" w:rsidP="00E658CC">
            <w:pPr>
              <w:pStyle w:val="BodyText"/>
              <w:spacing w:after="0"/>
              <w:jc w:val="both"/>
              <w:rPr>
                <w:rFonts w:cs="Arial"/>
                <w:b w:val="0"/>
                <w:bCs/>
                <w:sz w:val="22"/>
                <w:szCs w:val="22"/>
              </w:rPr>
            </w:pPr>
            <w:r w:rsidRPr="005F266B">
              <w:rPr>
                <w:rFonts w:cs="Arial"/>
                <w:b w:val="0"/>
                <w:bCs/>
                <w:sz w:val="22"/>
                <w:szCs w:val="22"/>
              </w:rPr>
              <w:t xml:space="preserve">Maximum </w:t>
            </w:r>
          </w:p>
        </w:tc>
        <w:tc>
          <w:tcPr>
            <w:tcW w:w="2126" w:type="dxa"/>
            <w:tcBorders>
              <w:top w:val="double" w:sz="6" w:space="0" w:color="4F81BD"/>
              <w:bottom w:val="single" w:sz="8" w:space="0" w:color="4F81BD"/>
            </w:tcBorders>
          </w:tcPr>
          <w:p w14:paraId="5DB7CD6C" w14:textId="0712392C" w:rsidR="00647BAF" w:rsidRPr="001E335A" w:rsidRDefault="00091BEE" w:rsidP="00E658CC">
            <w:pPr>
              <w:pStyle w:val="BodyText"/>
              <w:spacing w:after="0"/>
              <w:jc w:val="both"/>
              <w:rPr>
                <w:rFonts w:cs="Arial"/>
                <w:b w:val="0"/>
                <w:bCs/>
                <w:sz w:val="22"/>
                <w:szCs w:val="22"/>
              </w:rPr>
            </w:pPr>
            <w:r>
              <w:rPr>
                <w:rFonts w:cs="Arial"/>
                <w:b w:val="0"/>
                <w:bCs/>
                <w:sz w:val="22"/>
                <w:szCs w:val="22"/>
              </w:rPr>
              <w:t>£</w:t>
            </w:r>
            <w:r w:rsidR="00966328">
              <w:rPr>
                <w:rFonts w:cs="Arial"/>
                <w:b w:val="0"/>
                <w:bCs/>
                <w:sz w:val="22"/>
                <w:szCs w:val="22"/>
              </w:rPr>
              <w:t>17,216</w:t>
            </w:r>
          </w:p>
        </w:tc>
        <w:tc>
          <w:tcPr>
            <w:tcW w:w="2410" w:type="dxa"/>
            <w:tcBorders>
              <w:top w:val="double" w:sz="6" w:space="0" w:color="4F81BD"/>
              <w:bottom w:val="single" w:sz="8" w:space="0" w:color="4F81BD"/>
              <w:right w:val="single" w:sz="8" w:space="0" w:color="4F81BD"/>
            </w:tcBorders>
          </w:tcPr>
          <w:p w14:paraId="6F509866" w14:textId="7D89A8D6" w:rsidR="00647BAF" w:rsidRPr="001E335A" w:rsidRDefault="00091BEE" w:rsidP="00E658CC">
            <w:pPr>
              <w:pStyle w:val="BodyText"/>
              <w:spacing w:after="0"/>
              <w:jc w:val="both"/>
              <w:rPr>
                <w:rFonts w:cs="Arial"/>
                <w:b w:val="0"/>
                <w:bCs/>
                <w:sz w:val="22"/>
                <w:szCs w:val="22"/>
              </w:rPr>
            </w:pPr>
            <w:r>
              <w:rPr>
                <w:rFonts w:cs="Arial"/>
                <w:b w:val="0"/>
                <w:bCs/>
                <w:sz w:val="22"/>
                <w:szCs w:val="22"/>
              </w:rPr>
              <w:t>£</w:t>
            </w:r>
            <w:r w:rsidR="00966328">
              <w:rPr>
                <w:rFonts w:cs="Arial"/>
                <w:b w:val="0"/>
                <w:bCs/>
                <w:sz w:val="22"/>
                <w:szCs w:val="22"/>
              </w:rPr>
              <w:t>8,611</w:t>
            </w:r>
          </w:p>
        </w:tc>
      </w:tr>
    </w:tbl>
    <w:p w14:paraId="45D6BCA5" w14:textId="77777777" w:rsidR="00966328" w:rsidRDefault="00966328" w:rsidP="00647BAF">
      <w:pPr>
        <w:pStyle w:val="BodyText"/>
        <w:spacing w:after="0"/>
        <w:ind w:left="720"/>
        <w:jc w:val="both"/>
        <w:rPr>
          <w:rFonts w:cs="Arial"/>
          <w:b w:val="0"/>
          <w:sz w:val="22"/>
          <w:szCs w:val="22"/>
          <w:lang w:eastAsia="en-GB"/>
        </w:rPr>
      </w:pPr>
    </w:p>
    <w:p w14:paraId="7536F835" w14:textId="68454E39" w:rsidR="00647BAF" w:rsidRDefault="00647BAF" w:rsidP="00647BAF">
      <w:pPr>
        <w:pStyle w:val="BodyText"/>
        <w:spacing w:after="0"/>
        <w:ind w:left="720"/>
        <w:jc w:val="both"/>
        <w:rPr>
          <w:rFonts w:cs="Arial"/>
          <w:b w:val="0"/>
          <w:sz w:val="22"/>
          <w:szCs w:val="22"/>
          <w:lang w:eastAsia="en-GB"/>
        </w:rPr>
      </w:pPr>
      <w:r w:rsidRPr="009E368E">
        <w:rPr>
          <w:rFonts w:cs="Arial"/>
          <w:b w:val="0"/>
          <w:sz w:val="22"/>
          <w:szCs w:val="22"/>
          <w:lang w:eastAsia="en-GB"/>
        </w:rPr>
        <w:t xml:space="preserve">Where the Governing Body deem that the criteria and factors cease to be met and now merit the TLR1 or </w:t>
      </w:r>
      <w:r w:rsidRPr="0089134E">
        <w:rPr>
          <w:rFonts w:cs="Arial"/>
          <w:b w:val="0"/>
          <w:sz w:val="22"/>
          <w:szCs w:val="22"/>
          <w:lang w:eastAsia="en-GB"/>
        </w:rPr>
        <w:t xml:space="preserve">TLR2 payment to be reduced or withdrawn, it will apply the safeguarding rules outlined </w:t>
      </w:r>
      <w:r w:rsidRPr="00515C98">
        <w:rPr>
          <w:rFonts w:cs="Arial"/>
          <w:b w:val="0"/>
          <w:sz w:val="22"/>
          <w:szCs w:val="22"/>
          <w:lang w:eastAsia="en-GB"/>
        </w:rPr>
        <w:t>under paragraph 32 of the STPCD.</w:t>
      </w:r>
    </w:p>
    <w:p w14:paraId="58DCFA66" w14:textId="77777777" w:rsidR="00647BAF" w:rsidRDefault="00647BAF" w:rsidP="00647BAF">
      <w:pPr>
        <w:pStyle w:val="BodyText"/>
        <w:spacing w:after="0"/>
        <w:jc w:val="both"/>
        <w:rPr>
          <w:rFonts w:cs="Arial"/>
          <w:b w:val="0"/>
          <w:sz w:val="22"/>
          <w:szCs w:val="22"/>
          <w:lang w:eastAsia="en-GB"/>
        </w:rPr>
      </w:pPr>
    </w:p>
    <w:p w14:paraId="307EF040" w14:textId="77777777" w:rsidR="00647BAF" w:rsidRPr="009E368E" w:rsidRDefault="00647BAF" w:rsidP="00647BAF">
      <w:pPr>
        <w:pStyle w:val="BodyText"/>
        <w:spacing w:after="0"/>
        <w:ind w:left="720"/>
        <w:jc w:val="both"/>
        <w:rPr>
          <w:rFonts w:cs="Arial"/>
          <w:sz w:val="22"/>
          <w:szCs w:val="22"/>
        </w:rPr>
      </w:pPr>
      <w:r>
        <w:rPr>
          <w:rFonts w:cs="Arial"/>
          <w:b w:val="0"/>
          <w:sz w:val="22"/>
          <w:szCs w:val="22"/>
          <w:lang w:eastAsia="en-GB"/>
        </w:rPr>
        <w:lastRenderedPageBreak/>
        <w:t>A Teacher cannot hold a TLR1 and a TLR2 concurrently.</w:t>
      </w:r>
    </w:p>
    <w:p w14:paraId="10D38EE2" w14:textId="77777777" w:rsidR="00647BAF" w:rsidRDefault="00647BAF" w:rsidP="00647BAF">
      <w:pPr>
        <w:pStyle w:val="BodyText"/>
        <w:spacing w:after="0"/>
        <w:ind w:left="720"/>
        <w:jc w:val="both"/>
        <w:rPr>
          <w:rFonts w:cs="Arial"/>
          <w:sz w:val="22"/>
          <w:szCs w:val="22"/>
        </w:rPr>
      </w:pPr>
    </w:p>
    <w:p w14:paraId="1F1D4075" w14:textId="77777777" w:rsidR="00647BAF" w:rsidRDefault="00647BAF" w:rsidP="00647BAF">
      <w:pPr>
        <w:pStyle w:val="BodyText"/>
        <w:spacing w:after="0"/>
        <w:ind w:left="720"/>
        <w:jc w:val="both"/>
        <w:rPr>
          <w:rFonts w:cs="Arial"/>
          <w:sz w:val="22"/>
          <w:szCs w:val="22"/>
        </w:rPr>
      </w:pPr>
      <w:r w:rsidRPr="002504AB">
        <w:rPr>
          <w:rFonts w:cs="Arial"/>
          <w:sz w:val="22"/>
          <w:szCs w:val="22"/>
        </w:rPr>
        <w:t>Fixed Term TLR (TLR3)</w:t>
      </w:r>
    </w:p>
    <w:p w14:paraId="403E7F80" w14:textId="77777777" w:rsidR="00647BAF" w:rsidRPr="002504AB" w:rsidRDefault="00647BAF" w:rsidP="00647BAF">
      <w:pPr>
        <w:pStyle w:val="BodyText"/>
        <w:spacing w:after="0"/>
        <w:ind w:left="720"/>
        <w:jc w:val="both"/>
        <w:rPr>
          <w:rFonts w:cs="Arial"/>
          <w:sz w:val="22"/>
          <w:szCs w:val="22"/>
        </w:rPr>
      </w:pPr>
    </w:p>
    <w:p w14:paraId="38AE37C7" w14:textId="77777777" w:rsidR="00647BAF" w:rsidRPr="009E368E" w:rsidRDefault="00647BAF" w:rsidP="00647BAF">
      <w:pPr>
        <w:ind w:left="720"/>
        <w:jc w:val="both"/>
        <w:rPr>
          <w:rFonts w:ascii="Arial" w:hAnsi="Arial" w:cs="Arial"/>
          <w:sz w:val="22"/>
          <w:szCs w:val="22"/>
        </w:rPr>
      </w:pPr>
      <w:r w:rsidRPr="009E368E">
        <w:rPr>
          <w:rFonts w:ascii="Arial" w:hAnsi="Arial" w:cs="Arial"/>
          <w:sz w:val="22"/>
          <w:szCs w:val="22"/>
        </w:rPr>
        <w:t xml:space="preserve">The Pay Review Committee will consider the payment of TLR3 in accordance with the criteria as set out in the document and will be awarded for a clear, time limited </w:t>
      </w:r>
      <w:r>
        <w:rPr>
          <w:rFonts w:ascii="Arial" w:hAnsi="Arial" w:cs="Arial"/>
          <w:sz w:val="22"/>
          <w:szCs w:val="22"/>
        </w:rPr>
        <w:t>school</w:t>
      </w:r>
      <w:r w:rsidRPr="009E368E">
        <w:rPr>
          <w:rFonts w:ascii="Arial" w:hAnsi="Arial" w:cs="Arial"/>
          <w:sz w:val="22"/>
          <w:szCs w:val="22"/>
        </w:rPr>
        <w:t xml:space="preserve"> improvement project or a one-off externally driven responsibility.</w:t>
      </w:r>
    </w:p>
    <w:p w14:paraId="0E9EA4D0" w14:textId="77777777" w:rsidR="00647BAF" w:rsidRPr="009E368E" w:rsidRDefault="00647BAF" w:rsidP="00647BAF">
      <w:pPr>
        <w:ind w:left="720"/>
        <w:jc w:val="both"/>
        <w:rPr>
          <w:rFonts w:ascii="Arial" w:hAnsi="Arial" w:cs="Arial"/>
          <w:sz w:val="22"/>
          <w:szCs w:val="22"/>
        </w:rPr>
      </w:pPr>
    </w:p>
    <w:p w14:paraId="77257908" w14:textId="77777777" w:rsidR="00647BAF" w:rsidRDefault="00647BAF" w:rsidP="00647BAF">
      <w:pPr>
        <w:ind w:left="720"/>
        <w:jc w:val="both"/>
        <w:rPr>
          <w:rFonts w:ascii="Arial" w:hAnsi="Arial" w:cs="Arial"/>
          <w:sz w:val="22"/>
          <w:szCs w:val="22"/>
        </w:rPr>
      </w:pPr>
      <w:r w:rsidRPr="009E368E">
        <w:rPr>
          <w:rFonts w:ascii="Arial" w:hAnsi="Arial" w:cs="Arial"/>
          <w:sz w:val="22"/>
          <w:szCs w:val="22"/>
        </w:rPr>
        <w:t>The Pay Review Committee will consider the annual value of the TLR3 payment which will be:</w:t>
      </w:r>
    </w:p>
    <w:p w14:paraId="73A10DF5" w14:textId="77777777" w:rsidR="00647BAF" w:rsidRDefault="00647BAF" w:rsidP="00647BAF">
      <w:pPr>
        <w:jc w:val="both"/>
        <w:rPr>
          <w:rFonts w:ascii="Arial" w:hAnsi="Arial" w:cs="Arial"/>
          <w:sz w:val="22"/>
          <w:szCs w:val="22"/>
        </w:rPr>
      </w:pPr>
    </w:p>
    <w:tbl>
      <w:tblPr>
        <w:tblW w:w="0" w:type="auto"/>
        <w:tblInd w:w="757" w:type="dxa"/>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1931"/>
        <w:gridCol w:w="2126"/>
      </w:tblGrid>
      <w:tr w:rsidR="00647BAF" w:rsidRPr="005F266B" w14:paraId="3C434109" w14:textId="77777777" w:rsidTr="00647BAF">
        <w:tc>
          <w:tcPr>
            <w:tcW w:w="1931" w:type="dxa"/>
            <w:shd w:val="clear" w:color="auto" w:fill="4F81BD"/>
          </w:tcPr>
          <w:p w14:paraId="04A15922" w14:textId="77777777" w:rsidR="00647BAF" w:rsidRPr="005F266B" w:rsidRDefault="00647BAF" w:rsidP="00E658CC">
            <w:pPr>
              <w:pStyle w:val="BodyText"/>
              <w:spacing w:after="0"/>
              <w:jc w:val="both"/>
              <w:rPr>
                <w:rFonts w:cs="Arial"/>
                <w:b w:val="0"/>
                <w:bCs/>
                <w:color w:val="92D050"/>
                <w:sz w:val="22"/>
                <w:szCs w:val="22"/>
              </w:rPr>
            </w:pPr>
          </w:p>
        </w:tc>
        <w:tc>
          <w:tcPr>
            <w:tcW w:w="2126" w:type="dxa"/>
            <w:shd w:val="clear" w:color="auto" w:fill="4F81BD"/>
          </w:tcPr>
          <w:p w14:paraId="3CE51AD5" w14:textId="77777777" w:rsidR="00647BAF" w:rsidRPr="005F266B" w:rsidRDefault="00647BAF" w:rsidP="00E658CC">
            <w:pPr>
              <w:pStyle w:val="BodyText"/>
              <w:spacing w:after="0"/>
              <w:jc w:val="both"/>
              <w:rPr>
                <w:rFonts w:cs="Arial"/>
                <w:b w:val="0"/>
                <w:bCs/>
                <w:color w:val="FFFFFF"/>
                <w:sz w:val="22"/>
                <w:szCs w:val="22"/>
              </w:rPr>
            </w:pPr>
            <w:r w:rsidRPr="005F266B">
              <w:rPr>
                <w:rFonts w:cs="Arial"/>
                <w:b w:val="0"/>
                <w:bCs/>
                <w:color w:val="FFFFFF"/>
                <w:sz w:val="22"/>
                <w:szCs w:val="22"/>
              </w:rPr>
              <w:t>TLR3</w:t>
            </w:r>
          </w:p>
        </w:tc>
      </w:tr>
      <w:tr w:rsidR="00647BAF" w:rsidRPr="005F266B" w14:paraId="59D61A41" w14:textId="77777777" w:rsidTr="00647BAF">
        <w:tc>
          <w:tcPr>
            <w:tcW w:w="1931" w:type="dxa"/>
            <w:tcBorders>
              <w:top w:val="single" w:sz="8" w:space="0" w:color="4F81BD"/>
              <w:left w:val="single" w:sz="8" w:space="0" w:color="4F81BD"/>
              <w:bottom w:val="single" w:sz="8" w:space="0" w:color="4F81BD"/>
            </w:tcBorders>
          </w:tcPr>
          <w:p w14:paraId="7B22C012" w14:textId="77777777" w:rsidR="00647BAF" w:rsidRPr="005F266B" w:rsidRDefault="00647BAF" w:rsidP="00E658CC">
            <w:pPr>
              <w:pStyle w:val="BodyText"/>
              <w:spacing w:after="0"/>
              <w:jc w:val="both"/>
              <w:rPr>
                <w:rFonts w:cs="Arial"/>
                <w:b w:val="0"/>
                <w:bCs/>
                <w:sz w:val="22"/>
                <w:szCs w:val="22"/>
              </w:rPr>
            </w:pPr>
            <w:r w:rsidRPr="005F266B">
              <w:rPr>
                <w:rFonts w:cs="Arial"/>
                <w:b w:val="0"/>
                <w:bCs/>
                <w:sz w:val="22"/>
                <w:szCs w:val="22"/>
              </w:rPr>
              <w:t xml:space="preserve">Minimum  </w:t>
            </w:r>
          </w:p>
        </w:tc>
        <w:tc>
          <w:tcPr>
            <w:tcW w:w="2126" w:type="dxa"/>
            <w:tcBorders>
              <w:top w:val="single" w:sz="8" w:space="0" w:color="4F81BD"/>
              <w:bottom w:val="single" w:sz="8" w:space="0" w:color="4F81BD"/>
              <w:right w:val="single" w:sz="8" w:space="0" w:color="4F81BD"/>
            </w:tcBorders>
          </w:tcPr>
          <w:p w14:paraId="7F2F6F84" w14:textId="6B8110FA" w:rsidR="00647BAF" w:rsidRPr="001E335A" w:rsidRDefault="00647BAF" w:rsidP="00E658CC">
            <w:pPr>
              <w:pStyle w:val="BodyText"/>
              <w:spacing w:after="0"/>
              <w:jc w:val="both"/>
              <w:rPr>
                <w:rFonts w:cs="Arial"/>
                <w:b w:val="0"/>
                <w:bCs/>
                <w:sz w:val="22"/>
                <w:szCs w:val="22"/>
              </w:rPr>
            </w:pPr>
            <w:r w:rsidRPr="001E335A">
              <w:rPr>
                <w:rFonts w:cs="Arial"/>
                <w:b w:val="0"/>
                <w:bCs/>
                <w:sz w:val="22"/>
                <w:szCs w:val="22"/>
              </w:rPr>
              <w:t>£</w:t>
            </w:r>
            <w:r w:rsidR="00966328">
              <w:rPr>
                <w:rFonts w:cs="Arial"/>
                <w:b w:val="0"/>
                <w:bCs/>
                <w:sz w:val="22"/>
                <w:szCs w:val="22"/>
              </w:rPr>
              <w:t>702</w:t>
            </w:r>
          </w:p>
        </w:tc>
      </w:tr>
      <w:tr w:rsidR="00647BAF" w:rsidRPr="005F266B" w14:paraId="653DAAD6" w14:textId="77777777" w:rsidTr="00647BAF">
        <w:tc>
          <w:tcPr>
            <w:tcW w:w="1931" w:type="dxa"/>
            <w:tcBorders>
              <w:top w:val="double" w:sz="6" w:space="0" w:color="4F81BD"/>
              <w:left w:val="single" w:sz="8" w:space="0" w:color="4F81BD"/>
              <w:bottom w:val="single" w:sz="8" w:space="0" w:color="4F81BD"/>
            </w:tcBorders>
          </w:tcPr>
          <w:p w14:paraId="05BA20D5" w14:textId="77777777" w:rsidR="00647BAF" w:rsidRPr="005F266B" w:rsidRDefault="00647BAF" w:rsidP="00E658CC">
            <w:pPr>
              <w:pStyle w:val="BodyText"/>
              <w:spacing w:after="0"/>
              <w:jc w:val="both"/>
              <w:rPr>
                <w:rFonts w:cs="Arial"/>
                <w:b w:val="0"/>
                <w:bCs/>
                <w:sz w:val="22"/>
                <w:szCs w:val="22"/>
              </w:rPr>
            </w:pPr>
            <w:r w:rsidRPr="005F266B">
              <w:rPr>
                <w:rFonts w:cs="Arial"/>
                <w:b w:val="0"/>
                <w:bCs/>
                <w:sz w:val="22"/>
                <w:szCs w:val="22"/>
              </w:rPr>
              <w:t xml:space="preserve">Maximum </w:t>
            </w:r>
          </w:p>
        </w:tc>
        <w:tc>
          <w:tcPr>
            <w:tcW w:w="2126" w:type="dxa"/>
            <w:tcBorders>
              <w:top w:val="double" w:sz="6" w:space="0" w:color="4F81BD"/>
              <w:bottom w:val="single" w:sz="8" w:space="0" w:color="4F81BD"/>
              <w:right w:val="single" w:sz="8" w:space="0" w:color="4F81BD"/>
            </w:tcBorders>
          </w:tcPr>
          <w:p w14:paraId="508A5076" w14:textId="54F4B389" w:rsidR="00647BAF" w:rsidRPr="001E335A" w:rsidRDefault="00647BAF" w:rsidP="00E658CC">
            <w:pPr>
              <w:pStyle w:val="BodyText"/>
              <w:spacing w:after="0"/>
              <w:jc w:val="both"/>
              <w:rPr>
                <w:rFonts w:cs="Arial"/>
                <w:b w:val="0"/>
                <w:bCs/>
                <w:sz w:val="22"/>
                <w:szCs w:val="22"/>
              </w:rPr>
            </w:pPr>
            <w:r w:rsidRPr="001E335A">
              <w:rPr>
                <w:rFonts w:cs="Arial"/>
                <w:b w:val="0"/>
                <w:bCs/>
                <w:sz w:val="22"/>
                <w:szCs w:val="22"/>
              </w:rPr>
              <w:t>£</w:t>
            </w:r>
            <w:r w:rsidR="00966328">
              <w:rPr>
                <w:rFonts w:cs="Arial"/>
                <w:b w:val="0"/>
                <w:bCs/>
                <w:sz w:val="22"/>
                <w:szCs w:val="22"/>
              </w:rPr>
              <w:t>3,478</w:t>
            </w:r>
          </w:p>
        </w:tc>
      </w:tr>
    </w:tbl>
    <w:p w14:paraId="09CFCA22" w14:textId="77777777" w:rsidR="00647BAF" w:rsidRPr="009E368E" w:rsidRDefault="00647BAF" w:rsidP="00647BAF">
      <w:pPr>
        <w:jc w:val="both"/>
        <w:rPr>
          <w:rFonts w:ascii="Arial" w:hAnsi="Arial" w:cs="Arial"/>
          <w:sz w:val="22"/>
          <w:szCs w:val="22"/>
        </w:rPr>
      </w:pPr>
    </w:p>
    <w:p w14:paraId="038A2D88" w14:textId="77777777" w:rsidR="00647BAF" w:rsidRPr="009E368E" w:rsidRDefault="00647BAF" w:rsidP="00647BAF">
      <w:pPr>
        <w:ind w:left="720"/>
        <w:jc w:val="both"/>
        <w:rPr>
          <w:rFonts w:ascii="Arial" w:hAnsi="Arial" w:cs="Arial"/>
          <w:sz w:val="22"/>
          <w:szCs w:val="22"/>
        </w:rPr>
      </w:pPr>
      <w:r w:rsidRPr="009E368E">
        <w:rPr>
          <w:rFonts w:ascii="Arial" w:hAnsi="Arial" w:cs="Arial"/>
          <w:sz w:val="22"/>
          <w:szCs w:val="22"/>
        </w:rPr>
        <w:t xml:space="preserve">These figures outline the statutory minimum and maximum detailed within the STPCD to a </w:t>
      </w:r>
      <w:r>
        <w:rPr>
          <w:rFonts w:ascii="Arial" w:hAnsi="Arial" w:cs="Arial"/>
          <w:sz w:val="22"/>
          <w:szCs w:val="22"/>
        </w:rPr>
        <w:t>C</w:t>
      </w:r>
      <w:r w:rsidRPr="009E368E">
        <w:rPr>
          <w:rFonts w:ascii="Arial" w:hAnsi="Arial" w:cs="Arial"/>
          <w:sz w:val="22"/>
          <w:szCs w:val="22"/>
        </w:rPr>
        <w:t xml:space="preserve">lassroom </w:t>
      </w:r>
      <w:r>
        <w:rPr>
          <w:rFonts w:ascii="Arial" w:hAnsi="Arial" w:cs="Arial"/>
          <w:sz w:val="22"/>
          <w:szCs w:val="22"/>
        </w:rPr>
        <w:t>T</w:t>
      </w:r>
      <w:r w:rsidRPr="009E368E">
        <w:rPr>
          <w:rFonts w:ascii="Arial" w:hAnsi="Arial" w:cs="Arial"/>
          <w:sz w:val="22"/>
          <w:szCs w:val="22"/>
        </w:rPr>
        <w:t>eacher.</w:t>
      </w:r>
    </w:p>
    <w:p w14:paraId="67017034" w14:textId="77777777" w:rsidR="00647BAF" w:rsidRPr="00BB149E" w:rsidRDefault="00647BAF" w:rsidP="00647BAF">
      <w:pPr>
        <w:jc w:val="both"/>
        <w:rPr>
          <w:rFonts w:ascii="Arial" w:hAnsi="Arial" w:cs="Arial"/>
          <w:color w:val="92D050"/>
          <w:sz w:val="22"/>
          <w:szCs w:val="22"/>
        </w:rPr>
      </w:pPr>
    </w:p>
    <w:p w14:paraId="3D3A64C4" w14:textId="77777777" w:rsidR="00647BAF" w:rsidRPr="009E368E" w:rsidRDefault="00647BAF" w:rsidP="00647BAF">
      <w:pPr>
        <w:ind w:left="720"/>
        <w:jc w:val="both"/>
        <w:rPr>
          <w:rFonts w:ascii="Arial" w:hAnsi="Arial" w:cs="Arial"/>
          <w:sz w:val="22"/>
          <w:szCs w:val="22"/>
        </w:rPr>
      </w:pPr>
      <w:r w:rsidRPr="009E368E">
        <w:rPr>
          <w:rFonts w:ascii="Arial" w:hAnsi="Arial" w:cs="Arial"/>
          <w:sz w:val="22"/>
          <w:szCs w:val="22"/>
        </w:rPr>
        <w:t xml:space="preserve">The Governing Body will set out in writing to the </w:t>
      </w:r>
      <w:r>
        <w:rPr>
          <w:rFonts w:ascii="Arial" w:hAnsi="Arial" w:cs="Arial"/>
          <w:sz w:val="22"/>
          <w:szCs w:val="22"/>
        </w:rPr>
        <w:t>T</w:t>
      </w:r>
      <w:r w:rsidRPr="009E368E">
        <w:rPr>
          <w:rFonts w:ascii="Arial" w:hAnsi="Arial" w:cs="Arial"/>
          <w:sz w:val="22"/>
          <w:szCs w:val="22"/>
        </w:rPr>
        <w:t>eacher the duration of the fixed term (it is recommended that this is no less than one term and no longer than a maximum of 18 months)</w:t>
      </w:r>
      <w:r>
        <w:rPr>
          <w:rFonts w:ascii="Arial" w:hAnsi="Arial" w:cs="Arial"/>
          <w:sz w:val="22"/>
          <w:szCs w:val="22"/>
        </w:rPr>
        <w:t xml:space="preserve">. The duration of the fixed term must be established at the outset </w:t>
      </w:r>
      <w:r w:rsidRPr="009E368E">
        <w:rPr>
          <w:rFonts w:ascii="Arial" w:hAnsi="Arial" w:cs="Arial"/>
          <w:sz w:val="22"/>
          <w:szCs w:val="22"/>
        </w:rPr>
        <w:t xml:space="preserve">and the amount of the award which will be paid in monthly instalments. </w:t>
      </w:r>
    </w:p>
    <w:p w14:paraId="04387FEF" w14:textId="77777777" w:rsidR="00647BAF" w:rsidRPr="00BB149E" w:rsidRDefault="00647BAF" w:rsidP="00647BAF">
      <w:pPr>
        <w:jc w:val="both"/>
        <w:rPr>
          <w:rFonts w:ascii="Arial" w:hAnsi="Arial" w:cs="Arial"/>
          <w:color w:val="92D050"/>
          <w:sz w:val="22"/>
          <w:szCs w:val="22"/>
        </w:rPr>
      </w:pPr>
    </w:p>
    <w:p w14:paraId="0690A74E" w14:textId="77777777" w:rsidR="00647BAF" w:rsidRDefault="00647BAF" w:rsidP="00647BAF">
      <w:pPr>
        <w:spacing w:after="120"/>
        <w:ind w:left="709"/>
        <w:jc w:val="both"/>
        <w:rPr>
          <w:rFonts w:ascii="Arial" w:hAnsi="Arial" w:cs="Arial"/>
          <w:sz w:val="22"/>
          <w:szCs w:val="22"/>
        </w:rPr>
      </w:pPr>
      <w:r w:rsidRPr="00192D63">
        <w:rPr>
          <w:rFonts w:ascii="Arial" w:hAnsi="Arial" w:cs="Arial"/>
          <w:sz w:val="22"/>
          <w:szCs w:val="22"/>
        </w:rPr>
        <w:t xml:space="preserve">The award of a TLR3 will be for a fixed period and therefore will </w:t>
      </w:r>
      <w:r w:rsidRPr="007E4B1C">
        <w:rPr>
          <w:rFonts w:ascii="Arial" w:hAnsi="Arial" w:cs="Arial"/>
          <w:b/>
          <w:sz w:val="22"/>
          <w:szCs w:val="22"/>
        </w:rPr>
        <w:t>not</w:t>
      </w:r>
      <w:r w:rsidRPr="00192D63">
        <w:rPr>
          <w:rFonts w:ascii="Arial" w:hAnsi="Arial" w:cs="Arial"/>
          <w:sz w:val="22"/>
          <w:szCs w:val="22"/>
        </w:rPr>
        <w:t xml:space="preserve"> be subject to safeguarding on completion and the </w:t>
      </w:r>
      <w:r>
        <w:rPr>
          <w:rFonts w:ascii="Arial" w:hAnsi="Arial" w:cs="Arial"/>
          <w:sz w:val="22"/>
          <w:szCs w:val="22"/>
        </w:rPr>
        <w:t>T</w:t>
      </w:r>
      <w:r w:rsidRPr="00192D63">
        <w:rPr>
          <w:rFonts w:ascii="Arial" w:hAnsi="Arial" w:cs="Arial"/>
          <w:sz w:val="22"/>
          <w:szCs w:val="22"/>
        </w:rPr>
        <w:t>eacher will revert to his/her substantive role on completion.</w:t>
      </w:r>
    </w:p>
    <w:p w14:paraId="766F06A4" w14:textId="77777777" w:rsidR="00647BAF" w:rsidRDefault="00647BAF" w:rsidP="00647BAF">
      <w:pPr>
        <w:pStyle w:val="BodyText"/>
        <w:spacing w:after="0"/>
        <w:ind w:left="709"/>
        <w:jc w:val="both"/>
        <w:rPr>
          <w:rFonts w:cs="Arial"/>
          <w:b w:val="0"/>
          <w:bCs/>
          <w:color w:val="948A54"/>
          <w:sz w:val="22"/>
          <w:szCs w:val="22"/>
        </w:rPr>
      </w:pPr>
      <w:r w:rsidRPr="00192D63">
        <w:rPr>
          <w:rFonts w:cs="Arial"/>
          <w:sz w:val="22"/>
          <w:szCs w:val="22"/>
        </w:rPr>
        <w:t xml:space="preserve">Although a </w:t>
      </w:r>
      <w:proofErr w:type="gramStart"/>
      <w:r>
        <w:rPr>
          <w:rFonts w:cs="Arial"/>
          <w:sz w:val="22"/>
          <w:szCs w:val="22"/>
        </w:rPr>
        <w:t>T</w:t>
      </w:r>
      <w:r w:rsidRPr="00192D63">
        <w:rPr>
          <w:rFonts w:cs="Arial"/>
          <w:sz w:val="22"/>
          <w:szCs w:val="22"/>
        </w:rPr>
        <w:t>eacher</w:t>
      </w:r>
      <w:proofErr w:type="gramEnd"/>
      <w:r w:rsidRPr="00192D63">
        <w:rPr>
          <w:rFonts w:cs="Arial"/>
          <w:sz w:val="22"/>
          <w:szCs w:val="22"/>
        </w:rPr>
        <w:t xml:space="preserve"> cannot hold a TLR1 and TLR2 concurrently, a </w:t>
      </w:r>
      <w:proofErr w:type="gramStart"/>
      <w:r>
        <w:rPr>
          <w:rFonts w:cs="Arial"/>
          <w:sz w:val="22"/>
          <w:szCs w:val="22"/>
        </w:rPr>
        <w:t>Teacher</w:t>
      </w:r>
      <w:proofErr w:type="gramEnd"/>
      <w:r>
        <w:rPr>
          <w:rFonts w:cs="Arial"/>
          <w:sz w:val="22"/>
          <w:szCs w:val="22"/>
        </w:rPr>
        <w:t xml:space="preserve"> in receipt </w:t>
      </w:r>
      <w:r w:rsidRPr="00192D63">
        <w:rPr>
          <w:rFonts w:cs="Arial"/>
          <w:sz w:val="22"/>
          <w:szCs w:val="22"/>
        </w:rPr>
        <w:t xml:space="preserve">of either a TLR1 or TLR2 may also hold a </w:t>
      </w:r>
      <w:r>
        <w:rPr>
          <w:rFonts w:cs="Arial"/>
          <w:sz w:val="22"/>
          <w:szCs w:val="22"/>
        </w:rPr>
        <w:t>TL</w:t>
      </w:r>
      <w:r w:rsidRPr="00192D63">
        <w:rPr>
          <w:rFonts w:cs="Arial"/>
          <w:sz w:val="22"/>
          <w:szCs w:val="22"/>
        </w:rPr>
        <w:t>R3.</w:t>
      </w:r>
    </w:p>
    <w:p w14:paraId="1C5EC155" w14:textId="77777777" w:rsidR="00647BAF" w:rsidRDefault="00647BAF" w:rsidP="00647BAF">
      <w:pPr>
        <w:pStyle w:val="BodyText"/>
        <w:spacing w:after="0"/>
        <w:ind w:left="709" w:hanging="709"/>
        <w:jc w:val="both"/>
        <w:rPr>
          <w:rFonts w:cs="Arial"/>
          <w:b w:val="0"/>
          <w:bCs/>
          <w:color w:val="948A54"/>
          <w:sz w:val="22"/>
          <w:szCs w:val="22"/>
        </w:rPr>
      </w:pPr>
    </w:p>
    <w:p w14:paraId="7A2BA82D" w14:textId="77777777" w:rsidR="00647BAF" w:rsidRPr="00011392" w:rsidRDefault="00647BAF" w:rsidP="00647BAF">
      <w:pPr>
        <w:pStyle w:val="BodyText"/>
        <w:spacing w:after="0"/>
        <w:jc w:val="both"/>
        <w:rPr>
          <w:rFonts w:cs="Arial"/>
          <w:bCs/>
          <w:sz w:val="22"/>
          <w:szCs w:val="22"/>
        </w:rPr>
      </w:pPr>
      <w:r>
        <w:rPr>
          <w:rFonts w:cs="Arial"/>
          <w:b w:val="0"/>
          <w:sz w:val="22"/>
          <w:szCs w:val="22"/>
        </w:rPr>
        <w:t>B10</w:t>
      </w:r>
      <w:r w:rsidRPr="00011392">
        <w:rPr>
          <w:rFonts w:cs="Arial"/>
          <w:b w:val="0"/>
          <w:sz w:val="22"/>
          <w:szCs w:val="22"/>
        </w:rPr>
        <w:t>.2</w:t>
      </w:r>
      <w:r>
        <w:rPr>
          <w:rFonts w:cs="Arial"/>
          <w:b w:val="0"/>
          <w:sz w:val="22"/>
          <w:szCs w:val="22"/>
        </w:rPr>
        <w:tab/>
      </w:r>
      <w:r w:rsidRPr="002504AB">
        <w:rPr>
          <w:rFonts w:cs="Arial"/>
          <w:bCs/>
          <w:sz w:val="22"/>
          <w:szCs w:val="22"/>
        </w:rPr>
        <w:t>Special Educational Needs (SEN) Allowances for Main/Upper Pay Range teachers only</w:t>
      </w:r>
    </w:p>
    <w:p w14:paraId="77DFBF6E" w14:textId="77777777" w:rsidR="00647BAF" w:rsidRDefault="00647BAF" w:rsidP="00647BAF">
      <w:pPr>
        <w:pStyle w:val="BodyText"/>
        <w:spacing w:after="0"/>
        <w:ind w:left="720"/>
        <w:jc w:val="both"/>
        <w:rPr>
          <w:rFonts w:cs="Arial"/>
          <w:b w:val="0"/>
          <w:color w:val="FF0000"/>
          <w:sz w:val="22"/>
          <w:szCs w:val="22"/>
        </w:rPr>
      </w:pPr>
    </w:p>
    <w:p w14:paraId="3A91FDB7" w14:textId="77777777" w:rsidR="00647BAF" w:rsidRDefault="00647BAF" w:rsidP="00647BAF">
      <w:pPr>
        <w:pStyle w:val="BodyText"/>
        <w:spacing w:after="0"/>
        <w:jc w:val="both"/>
        <w:rPr>
          <w:rFonts w:cs="Arial"/>
          <w:b w:val="0"/>
          <w:color w:val="FF0000"/>
          <w:sz w:val="22"/>
          <w:szCs w:val="22"/>
        </w:rPr>
      </w:pPr>
    </w:p>
    <w:p w14:paraId="293A74F6" w14:textId="77777777" w:rsidR="00647BAF" w:rsidRDefault="00647BAF" w:rsidP="00647BAF">
      <w:pPr>
        <w:pStyle w:val="BodyText"/>
        <w:spacing w:after="0"/>
        <w:ind w:left="720"/>
        <w:jc w:val="both"/>
        <w:rPr>
          <w:rFonts w:cs="Arial"/>
          <w:b w:val="0"/>
          <w:sz w:val="22"/>
          <w:szCs w:val="22"/>
        </w:rPr>
      </w:pPr>
      <w:r w:rsidRPr="00B9748A">
        <w:rPr>
          <w:rFonts w:cs="Arial"/>
          <w:b w:val="0"/>
          <w:sz w:val="22"/>
          <w:szCs w:val="22"/>
        </w:rPr>
        <w:t xml:space="preserve">The Pay Review Committee will award a SEN allowance within the statutory minimum and maximum detailed </w:t>
      </w:r>
      <w:r>
        <w:rPr>
          <w:rFonts w:cs="Arial"/>
          <w:b w:val="0"/>
          <w:sz w:val="22"/>
          <w:szCs w:val="22"/>
        </w:rPr>
        <w:t xml:space="preserve">above </w:t>
      </w:r>
      <w:r w:rsidRPr="00B9748A">
        <w:rPr>
          <w:rFonts w:cs="Arial"/>
          <w:b w:val="0"/>
          <w:sz w:val="22"/>
          <w:szCs w:val="22"/>
        </w:rPr>
        <w:t xml:space="preserve">to a classroom </w:t>
      </w:r>
      <w:r>
        <w:rPr>
          <w:rFonts w:cs="Arial"/>
          <w:b w:val="0"/>
          <w:sz w:val="22"/>
          <w:szCs w:val="22"/>
        </w:rPr>
        <w:t>T</w:t>
      </w:r>
      <w:r w:rsidRPr="00B9748A">
        <w:rPr>
          <w:rFonts w:cs="Arial"/>
          <w:b w:val="0"/>
          <w:sz w:val="22"/>
          <w:szCs w:val="22"/>
        </w:rPr>
        <w:t>eacher:</w:t>
      </w:r>
    </w:p>
    <w:p w14:paraId="42A5BFA2" w14:textId="77777777" w:rsidR="00647BAF" w:rsidRPr="00B9748A" w:rsidRDefault="00647BAF" w:rsidP="00647BAF">
      <w:pPr>
        <w:pStyle w:val="BodyText"/>
        <w:spacing w:after="0"/>
        <w:ind w:left="720"/>
        <w:jc w:val="both"/>
        <w:rPr>
          <w:rFonts w:cs="Arial"/>
          <w:b w:val="0"/>
          <w:sz w:val="22"/>
          <w:szCs w:val="22"/>
        </w:rPr>
      </w:pPr>
    </w:p>
    <w:p w14:paraId="6BB58184" w14:textId="77777777" w:rsidR="00647BAF" w:rsidRDefault="00647BAF" w:rsidP="00FE3BB4">
      <w:pPr>
        <w:pStyle w:val="BodyText"/>
        <w:numPr>
          <w:ilvl w:val="0"/>
          <w:numId w:val="22"/>
        </w:numPr>
        <w:spacing w:after="0"/>
        <w:jc w:val="both"/>
        <w:rPr>
          <w:rFonts w:cs="Arial"/>
          <w:b w:val="0"/>
          <w:sz w:val="22"/>
          <w:szCs w:val="22"/>
        </w:rPr>
      </w:pPr>
      <w:r w:rsidRPr="00B9748A">
        <w:rPr>
          <w:rFonts w:cs="Arial"/>
          <w:b w:val="0"/>
          <w:sz w:val="22"/>
          <w:szCs w:val="22"/>
        </w:rPr>
        <w:t>In any SEN post that requires a mandatory SEN qualification</w:t>
      </w:r>
      <w:r>
        <w:rPr>
          <w:rFonts w:cs="Arial"/>
          <w:b w:val="0"/>
          <w:sz w:val="22"/>
          <w:szCs w:val="22"/>
        </w:rPr>
        <w:t xml:space="preserve"> and involves teaching pupils with SEN</w:t>
      </w:r>
    </w:p>
    <w:p w14:paraId="2D3692B9" w14:textId="77777777" w:rsidR="00647BAF" w:rsidRDefault="00647BAF" w:rsidP="00FE3BB4">
      <w:pPr>
        <w:pStyle w:val="BodyText"/>
        <w:numPr>
          <w:ilvl w:val="0"/>
          <w:numId w:val="22"/>
        </w:numPr>
        <w:spacing w:after="0"/>
        <w:jc w:val="both"/>
        <w:rPr>
          <w:rFonts w:cs="Arial"/>
          <w:b w:val="0"/>
          <w:sz w:val="22"/>
          <w:szCs w:val="22"/>
        </w:rPr>
      </w:pPr>
      <w:r>
        <w:rPr>
          <w:rFonts w:cs="Arial"/>
          <w:b w:val="0"/>
          <w:sz w:val="22"/>
          <w:szCs w:val="22"/>
        </w:rPr>
        <w:t>In a Special School</w:t>
      </w:r>
    </w:p>
    <w:p w14:paraId="21A7A118" w14:textId="77777777" w:rsidR="00647BAF" w:rsidRDefault="00647BAF" w:rsidP="00647BAF">
      <w:pPr>
        <w:pStyle w:val="BodyText"/>
        <w:spacing w:after="0"/>
        <w:ind w:left="720"/>
        <w:jc w:val="both"/>
        <w:rPr>
          <w:rFonts w:cs="Arial"/>
          <w:b w:val="0"/>
          <w:sz w:val="22"/>
          <w:szCs w:val="22"/>
        </w:rPr>
      </w:pPr>
    </w:p>
    <w:p w14:paraId="36DBE00C" w14:textId="77777777" w:rsidR="00647BAF" w:rsidRPr="00647BAF" w:rsidRDefault="00647BAF" w:rsidP="00FE3BB4">
      <w:pPr>
        <w:pStyle w:val="BodyText"/>
        <w:numPr>
          <w:ilvl w:val="0"/>
          <w:numId w:val="22"/>
        </w:numPr>
        <w:spacing w:after="0"/>
        <w:jc w:val="both"/>
        <w:rPr>
          <w:rFonts w:cs="Arial"/>
          <w:b w:val="0"/>
          <w:sz w:val="22"/>
          <w:szCs w:val="22"/>
        </w:rPr>
      </w:pPr>
      <w:r w:rsidRPr="00647BAF">
        <w:rPr>
          <w:rFonts w:cs="Arial"/>
          <w:b w:val="0"/>
          <w:sz w:val="22"/>
          <w:szCs w:val="22"/>
        </w:rPr>
        <w:t>Who teaches pupils in one or more designated special classes or units in a school or, in the case of an unattached Teacher, in a Local Authority unit or service.</w:t>
      </w:r>
    </w:p>
    <w:p w14:paraId="2C2F0D65" w14:textId="77777777" w:rsidR="00647BAF" w:rsidRPr="00B9748A" w:rsidRDefault="00647BAF" w:rsidP="00FE3BB4">
      <w:pPr>
        <w:pStyle w:val="BodyText"/>
        <w:numPr>
          <w:ilvl w:val="0"/>
          <w:numId w:val="22"/>
        </w:numPr>
        <w:spacing w:before="120"/>
        <w:jc w:val="both"/>
        <w:rPr>
          <w:rFonts w:cs="Arial"/>
          <w:b w:val="0"/>
          <w:sz w:val="22"/>
          <w:szCs w:val="22"/>
        </w:rPr>
      </w:pPr>
      <w:r w:rsidRPr="00B9748A">
        <w:rPr>
          <w:rFonts w:cs="Arial"/>
          <w:b w:val="0"/>
          <w:sz w:val="22"/>
          <w:szCs w:val="22"/>
        </w:rPr>
        <w:t xml:space="preserve">In any non-designated setting (including any short stay </w:t>
      </w:r>
      <w:r>
        <w:rPr>
          <w:rFonts w:cs="Arial"/>
          <w:b w:val="0"/>
          <w:sz w:val="22"/>
          <w:szCs w:val="22"/>
        </w:rPr>
        <w:t>school</w:t>
      </w:r>
      <w:r w:rsidRPr="00B9748A">
        <w:rPr>
          <w:rFonts w:cs="Arial"/>
          <w:b w:val="0"/>
          <w:sz w:val="22"/>
          <w:szCs w:val="22"/>
        </w:rPr>
        <w:t xml:space="preserve"> or </w:t>
      </w:r>
      <w:r>
        <w:rPr>
          <w:rFonts w:cs="Arial"/>
          <w:b w:val="0"/>
          <w:sz w:val="22"/>
          <w:szCs w:val="22"/>
        </w:rPr>
        <w:t>pupil referral unit (PRU)</w:t>
      </w:r>
      <w:r w:rsidRPr="00B9748A">
        <w:rPr>
          <w:rFonts w:cs="Arial"/>
          <w:b w:val="0"/>
          <w:sz w:val="22"/>
          <w:szCs w:val="22"/>
        </w:rPr>
        <w:t xml:space="preserve">) that is </w:t>
      </w:r>
      <w:r>
        <w:rPr>
          <w:rFonts w:cs="Arial"/>
          <w:b w:val="0"/>
          <w:sz w:val="22"/>
          <w:szCs w:val="22"/>
        </w:rPr>
        <w:t xml:space="preserve">analogous </w:t>
      </w:r>
      <w:r w:rsidRPr="00B9748A">
        <w:rPr>
          <w:rFonts w:cs="Arial"/>
          <w:b w:val="0"/>
          <w:sz w:val="22"/>
          <w:szCs w:val="22"/>
        </w:rPr>
        <w:t>to a designated special class or unit, where the post</w:t>
      </w:r>
      <w:r>
        <w:rPr>
          <w:rFonts w:cs="Arial"/>
          <w:b w:val="0"/>
          <w:sz w:val="22"/>
          <w:szCs w:val="22"/>
        </w:rPr>
        <w:t>:</w:t>
      </w:r>
    </w:p>
    <w:p w14:paraId="242197C9" w14:textId="77777777" w:rsidR="00647BAF" w:rsidRPr="00B9748A" w:rsidRDefault="00647BAF" w:rsidP="00FE3BB4">
      <w:pPr>
        <w:pStyle w:val="BodyText"/>
        <w:numPr>
          <w:ilvl w:val="1"/>
          <w:numId w:val="3"/>
        </w:numPr>
        <w:spacing w:before="120"/>
        <w:jc w:val="both"/>
        <w:rPr>
          <w:rFonts w:cs="Arial"/>
          <w:b w:val="0"/>
          <w:sz w:val="22"/>
          <w:szCs w:val="22"/>
        </w:rPr>
      </w:pPr>
      <w:r w:rsidRPr="00B9748A">
        <w:rPr>
          <w:rFonts w:cs="Arial"/>
          <w:b w:val="0"/>
          <w:sz w:val="22"/>
          <w:szCs w:val="22"/>
        </w:rPr>
        <w:t>involves a substantial element of working directly with children with special educational needs</w:t>
      </w:r>
    </w:p>
    <w:p w14:paraId="37C8C76C" w14:textId="77777777" w:rsidR="00647BAF" w:rsidRPr="00B9748A" w:rsidRDefault="00647BAF" w:rsidP="00FE3BB4">
      <w:pPr>
        <w:pStyle w:val="BodyText"/>
        <w:numPr>
          <w:ilvl w:val="1"/>
          <w:numId w:val="3"/>
        </w:numPr>
        <w:spacing w:before="120"/>
        <w:jc w:val="both"/>
        <w:rPr>
          <w:rFonts w:cs="Arial"/>
          <w:b w:val="0"/>
          <w:sz w:val="22"/>
          <w:szCs w:val="22"/>
        </w:rPr>
      </w:pPr>
      <w:r w:rsidRPr="00B9748A">
        <w:rPr>
          <w:rFonts w:cs="Arial"/>
          <w:b w:val="0"/>
          <w:sz w:val="22"/>
          <w:szCs w:val="22"/>
        </w:rPr>
        <w:t xml:space="preserve">requires the exercise of a </w:t>
      </w:r>
      <w:proofErr w:type="gramStart"/>
      <w:r>
        <w:rPr>
          <w:rFonts w:cs="Arial"/>
          <w:b w:val="0"/>
          <w:sz w:val="22"/>
          <w:szCs w:val="22"/>
        </w:rPr>
        <w:t>T</w:t>
      </w:r>
      <w:r w:rsidRPr="00B9748A">
        <w:rPr>
          <w:rFonts w:cs="Arial"/>
          <w:b w:val="0"/>
          <w:sz w:val="22"/>
          <w:szCs w:val="22"/>
        </w:rPr>
        <w:t>eacher’s</w:t>
      </w:r>
      <w:proofErr w:type="gramEnd"/>
      <w:r w:rsidRPr="00B9748A">
        <w:rPr>
          <w:rFonts w:cs="Arial"/>
          <w:b w:val="0"/>
          <w:sz w:val="22"/>
          <w:szCs w:val="22"/>
        </w:rPr>
        <w:t xml:space="preserve"> professional skills and judgement in the teaching of children with special educational needs; and</w:t>
      </w:r>
    </w:p>
    <w:p w14:paraId="2C974610" w14:textId="77777777" w:rsidR="00647BAF" w:rsidRPr="00B9748A" w:rsidRDefault="00647BAF" w:rsidP="00FE3BB4">
      <w:pPr>
        <w:pStyle w:val="BodyText"/>
        <w:numPr>
          <w:ilvl w:val="1"/>
          <w:numId w:val="3"/>
        </w:numPr>
        <w:spacing w:after="0"/>
        <w:jc w:val="both"/>
        <w:rPr>
          <w:rFonts w:cs="Arial"/>
          <w:b w:val="0"/>
          <w:sz w:val="22"/>
          <w:szCs w:val="22"/>
        </w:rPr>
      </w:pPr>
      <w:r w:rsidRPr="00B9748A">
        <w:rPr>
          <w:rFonts w:cs="Arial"/>
          <w:b w:val="0"/>
          <w:sz w:val="22"/>
          <w:szCs w:val="22"/>
        </w:rPr>
        <w:t xml:space="preserve">has a greater level of involvement in the teaching of children with special educational needs than is the normal requirement of teachers throughout the </w:t>
      </w:r>
      <w:r>
        <w:rPr>
          <w:rFonts w:cs="Arial"/>
          <w:b w:val="0"/>
          <w:sz w:val="22"/>
          <w:szCs w:val="22"/>
        </w:rPr>
        <w:t>school</w:t>
      </w:r>
      <w:r w:rsidRPr="00B9748A">
        <w:rPr>
          <w:rFonts w:cs="Arial"/>
          <w:b w:val="0"/>
          <w:sz w:val="22"/>
          <w:szCs w:val="22"/>
        </w:rPr>
        <w:t xml:space="preserve">, unit or service. </w:t>
      </w:r>
    </w:p>
    <w:p w14:paraId="4267A6C2" w14:textId="77777777" w:rsidR="00647BAF" w:rsidRDefault="00647BAF" w:rsidP="00647BAF">
      <w:pPr>
        <w:pStyle w:val="BodyText"/>
        <w:spacing w:after="0"/>
        <w:jc w:val="both"/>
        <w:rPr>
          <w:rFonts w:cs="Arial"/>
          <w:b w:val="0"/>
          <w:color w:val="FF0000"/>
          <w:sz w:val="22"/>
          <w:szCs w:val="22"/>
        </w:rPr>
      </w:pPr>
    </w:p>
    <w:p w14:paraId="1D753D3D" w14:textId="33785FEF" w:rsidR="00647BAF" w:rsidRDefault="00647BAF" w:rsidP="00647BAF">
      <w:pPr>
        <w:pStyle w:val="BodyText"/>
        <w:spacing w:after="0"/>
        <w:jc w:val="both"/>
        <w:rPr>
          <w:rFonts w:cs="Arial"/>
          <w:b w:val="0"/>
          <w:color w:val="FF0000"/>
          <w:sz w:val="22"/>
          <w:szCs w:val="22"/>
        </w:rPr>
      </w:pPr>
      <w:r>
        <w:rPr>
          <w:rFonts w:cs="Arial"/>
          <w:b w:val="0"/>
          <w:color w:val="FF0000"/>
          <w:sz w:val="22"/>
          <w:szCs w:val="22"/>
        </w:rPr>
        <w:tab/>
      </w:r>
      <w:r w:rsidRPr="00312DDB">
        <w:rPr>
          <w:rFonts w:cs="Arial"/>
          <w:b w:val="0"/>
          <w:color w:val="FF0000"/>
          <w:sz w:val="22"/>
          <w:szCs w:val="22"/>
        </w:rPr>
        <w:t xml:space="preserve"> </w:t>
      </w:r>
    </w:p>
    <w:p w14:paraId="35BB220E" w14:textId="77777777" w:rsidR="00647BAF" w:rsidRDefault="00647BAF" w:rsidP="00647BAF">
      <w:pPr>
        <w:pStyle w:val="BodyText"/>
        <w:spacing w:after="0"/>
        <w:jc w:val="both"/>
        <w:rPr>
          <w:rFonts w:cs="Arial"/>
          <w:b w:val="0"/>
          <w:sz w:val="22"/>
          <w:szCs w:val="22"/>
        </w:rPr>
      </w:pPr>
    </w:p>
    <w:p w14:paraId="67164535" w14:textId="77777777" w:rsidR="00647BAF" w:rsidRPr="0034286E" w:rsidRDefault="00647BAF" w:rsidP="00647BAF">
      <w:pPr>
        <w:pStyle w:val="BodyText"/>
        <w:spacing w:after="0"/>
        <w:ind w:left="720"/>
        <w:jc w:val="both"/>
        <w:rPr>
          <w:rFonts w:cs="Arial"/>
          <w:b w:val="0"/>
          <w:sz w:val="22"/>
          <w:szCs w:val="22"/>
        </w:rPr>
      </w:pPr>
      <w:r w:rsidRPr="0034286E">
        <w:rPr>
          <w:rFonts w:cs="Arial"/>
          <w:b w:val="0"/>
          <w:sz w:val="22"/>
          <w:szCs w:val="22"/>
        </w:rPr>
        <w:lastRenderedPageBreak/>
        <w:t xml:space="preserve">When determining the spot value of the allowance, the Governing Body will </w:t>
      </w:r>
      <w:proofErr w:type="gramStart"/>
      <w:r w:rsidRPr="0034286E">
        <w:rPr>
          <w:rFonts w:cs="Arial"/>
          <w:b w:val="0"/>
          <w:sz w:val="22"/>
          <w:szCs w:val="22"/>
        </w:rPr>
        <w:t>take into account</w:t>
      </w:r>
      <w:proofErr w:type="gramEnd"/>
      <w:r w:rsidRPr="0034286E">
        <w:rPr>
          <w:rFonts w:cs="Arial"/>
          <w:b w:val="0"/>
          <w:sz w:val="22"/>
          <w:szCs w:val="22"/>
        </w:rPr>
        <w:t xml:space="preserve"> the structure of the </w:t>
      </w:r>
      <w:r>
        <w:rPr>
          <w:rFonts w:cs="Arial"/>
          <w:b w:val="0"/>
          <w:sz w:val="22"/>
          <w:szCs w:val="22"/>
        </w:rPr>
        <w:t>school</w:t>
      </w:r>
      <w:r w:rsidRPr="0034286E">
        <w:rPr>
          <w:rFonts w:cs="Arial"/>
          <w:b w:val="0"/>
          <w:sz w:val="22"/>
          <w:szCs w:val="22"/>
        </w:rPr>
        <w:t>’s SEN provision and the following:</w:t>
      </w:r>
    </w:p>
    <w:p w14:paraId="5C69DF17" w14:textId="77777777" w:rsidR="00647BAF" w:rsidRPr="0034286E" w:rsidRDefault="00647BAF" w:rsidP="00647BAF">
      <w:pPr>
        <w:pStyle w:val="BodyText"/>
        <w:numPr>
          <w:ilvl w:val="0"/>
          <w:numId w:val="1"/>
        </w:numPr>
        <w:tabs>
          <w:tab w:val="num" w:pos="720"/>
        </w:tabs>
        <w:spacing w:before="120"/>
        <w:ind w:left="1133" w:hanging="413"/>
        <w:jc w:val="both"/>
        <w:rPr>
          <w:rFonts w:cs="Arial"/>
          <w:b w:val="0"/>
          <w:sz w:val="22"/>
          <w:szCs w:val="22"/>
        </w:rPr>
      </w:pPr>
      <w:r w:rsidRPr="0034286E">
        <w:rPr>
          <w:rFonts w:cs="Arial"/>
          <w:b w:val="0"/>
          <w:sz w:val="22"/>
          <w:szCs w:val="22"/>
        </w:rPr>
        <w:t xml:space="preserve">Whether any mandatory qualifications are required for the </w:t>
      </w:r>
      <w:proofErr w:type="gramStart"/>
      <w:r w:rsidRPr="0034286E">
        <w:rPr>
          <w:rFonts w:cs="Arial"/>
          <w:b w:val="0"/>
          <w:sz w:val="22"/>
          <w:szCs w:val="22"/>
        </w:rPr>
        <w:t>post;</w:t>
      </w:r>
      <w:proofErr w:type="gramEnd"/>
    </w:p>
    <w:p w14:paraId="64A05137" w14:textId="77777777" w:rsidR="00647BAF" w:rsidRPr="0034286E" w:rsidRDefault="00647BAF" w:rsidP="00647BAF">
      <w:pPr>
        <w:pStyle w:val="BodyText"/>
        <w:numPr>
          <w:ilvl w:val="0"/>
          <w:numId w:val="1"/>
        </w:numPr>
        <w:tabs>
          <w:tab w:val="num" w:pos="720"/>
        </w:tabs>
        <w:spacing w:before="120"/>
        <w:ind w:left="1133" w:hanging="413"/>
        <w:jc w:val="both"/>
        <w:rPr>
          <w:rFonts w:cs="Arial"/>
          <w:b w:val="0"/>
          <w:sz w:val="22"/>
          <w:szCs w:val="22"/>
        </w:rPr>
      </w:pPr>
      <w:r w:rsidRPr="0034286E">
        <w:rPr>
          <w:rFonts w:cs="Arial"/>
          <w:b w:val="0"/>
          <w:sz w:val="22"/>
          <w:szCs w:val="22"/>
        </w:rPr>
        <w:t xml:space="preserve">The qualifications or expertise of the </w:t>
      </w:r>
      <w:r>
        <w:rPr>
          <w:rFonts w:cs="Arial"/>
          <w:b w:val="0"/>
          <w:sz w:val="22"/>
          <w:szCs w:val="22"/>
        </w:rPr>
        <w:t>T</w:t>
      </w:r>
      <w:r w:rsidRPr="0034286E">
        <w:rPr>
          <w:rFonts w:cs="Arial"/>
          <w:b w:val="0"/>
          <w:sz w:val="22"/>
          <w:szCs w:val="22"/>
        </w:rPr>
        <w:t>eacher relevant to the post; and</w:t>
      </w:r>
    </w:p>
    <w:p w14:paraId="75589F57" w14:textId="77777777" w:rsidR="00647BAF" w:rsidRPr="0034286E" w:rsidRDefault="00647BAF" w:rsidP="00647BAF">
      <w:pPr>
        <w:pStyle w:val="BodyText"/>
        <w:numPr>
          <w:ilvl w:val="0"/>
          <w:numId w:val="1"/>
        </w:numPr>
        <w:tabs>
          <w:tab w:val="num" w:pos="720"/>
        </w:tabs>
        <w:spacing w:before="120" w:after="0"/>
        <w:ind w:left="1134" w:hanging="414"/>
        <w:jc w:val="both"/>
        <w:rPr>
          <w:rFonts w:cs="Arial"/>
          <w:b w:val="0"/>
          <w:sz w:val="22"/>
          <w:szCs w:val="22"/>
        </w:rPr>
      </w:pPr>
      <w:r w:rsidRPr="0034286E">
        <w:rPr>
          <w:rFonts w:cs="Arial"/>
          <w:b w:val="0"/>
          <w:sz w:val="22"/>
          <w:szCs w:val="22"/>
        </w:rPr>
        <w:t>The relevant demands of the post.</w:t>
      </w:r>
    </w:p>
    <w:p w14:paraId="63E5D02D" w14:textId="77777777" w:rsidR="00647BAF" w:rsidRPr="0034286E" w:rsidRDefault="00647BAF" w:rsidP="00647BAF">
      <w:pPr>
        <w:pStyle w:val="BodyText"/>
        <w:spacing w:after="0"/>
        <w:ind w:left="720"/>
        <w:jc w:val="both"/>
        <w:rPr>
          <w:rFonts w:cs="Arial"/>
          <w:sz w:val="22"/>
          <w:szCs w:val="22"/>
          <w:lang w:eastAsia="en-GB"/>
        </w:rPr>
      </w:pPr>
    </w:p>
    <w:p w14:paraId="02704D0E" w14:textId="77777777" w:rsidR="00647BAF" w:rsidRDefault="00647BAF" w:rsidP="00647BAF">
      <w:pPr>
        <w:pStyle w:val="BodyText"/>
        <w:ind w:left="720"/>
        <w:jc w:val="both"/>
        <w:rPr>
          <w:rFonts w:cs="Arial"/>
          <w:b w:val="0"/>
          <w:sz w:val="22"/>
          <w:szCs w:val="22"/>
          <w:lang w:eastAsia="en-GB"/>
        </w:rPr>
      </w:pPr>
      <w:r w:rsidRPr="0034286E">
        <w:rPr>
          <w:rFonts w:cs="Arial"/>
          <w:b w:val="0"/>
          <w:sz w:val="22"/>
          <w:szCs w:val="22"/>
          <w:lang w:eastAsia="en-GB"/>
        </w:rPr>
        <w:t xml:space="preserve">Where the Governing Body deem that the criteria and factors cease to be met and now merit the SEN </w:t>
      </w:r>
      <w:r w:rsidRPr="0089134E">
        <w:rPr>
          <w:rFonts w:cs="Arial"/>
          <w:b w:val="0"/>
          <w:sz w:val="22"/>
          <w:szCs w:val="22"/>
          <w:lang w:eastAsia="en-GB"/>
        </w:rPr>
        <w:t xml:space="preserve">allowance payment to be reduced or withdrawn, it will apply the safeguarding rules outlined </w:t>
      </w:r>
      <w:r w:rsidRPr="004D5332">
        <w:rPr>
          <w:rFonts w:cs="Arial"/>
          <w:b w:val="0"/>
          <w:sz w:val="22"/>
          <w:szCs w:val="22"/>
          <w:lang w:eastAsia="en-GB"/>
        </w:rPr>
        <w:t xml:space="preserve">under </w:t>
      </w:r>
      <w:r w:rsidRPr="002F76EB">
        <w:rPr>
          <w:rFonts w:cs="Arial"/>
          <w:b w:val="0"/>
          <w:sz w:val="22"/>
          <w:szCs w:val="22"/>
          <w:lang w:eastAsia="en-GB"/>
        </w:rPr>
        <w:t>paragraph 31 - 37 of the STPCD.</w:t>
      </w:r>
    </w:p>
    <w:p w14:paraId="2948CB7C" w14:textId="77777777" w:rsidR="00647BAF" w:rsidRDefault="00647BAF" w:rsidP="00647BAF">
      <w:pPr>
        <w:pStyle w:val="BodyText"/>
        <w:spacing w:after="0"/>
        <w:jc w:val="both"/>
        <w:rPr>
          <w:rFonts w:cs="Arial"/>
          <w:b w:val="0"/>
          <w:bCs/>
          <w:color w:val="948A54"/>
          <w:sz w:val="22"/>
          <w:szCs w:val="22"/>
        </w:rPr>
      </w:pPr>
    </w:p>
    <w:p w14:paraId="68B30CC5" w14:textId="77777777" w:rsidR="00647BAF" w:rsidRDefault="00647BAF" w:rsidP="00647BAF">
      <w:pPr>
        <w:pStyle w:val="NoSpacing"/>
        <w:jc w:val="both"/>
        <w:rPr>
          <w:rFonts w:ascii="Arial" w:hAnsi="Arial" w:cs="Arial"/>
          <w:b/>
          <w:sz w:val="22"/>
          <w:szCs w:val="22"/>
        </w:rPr>
      </w:pPr>
      <w:r w:rsidRPr="00647BAF">
        <w:rPr>
          <w:rFonts w:ascii="Arial" w:hAnsi="Arial" w:cs="Arial"/>
          <w:sz w:val="22"/>
          <w:szCs w:val="22"/>
        </w:rPr>
        <w:t>B10.3</w:t>
      </w:r>
      <w:r>
        <w:rPr>
          <w:rFonts w:cs="Arial"/>
          <w:b/>
          <w:sz w:val="22"/>
          <w:szCs w:val="22"/>
        </w:rPr>
        <w:tab/>
      </w:r>
      <w:r w:rsidRPr="00215E42">
        <w:rPr>
          <w:rFonts w:ascii="Arial" w:hAnsi="Arial" w:cs="Arial"/>
          <w:b/>
          <w:sz w:val="22"/>
          <w:szCs w:val="22"/>
        </w:rPr>
        <w:t xml:space="preserve">Recruitment and </w:t>
      </w:r>
      <w:r>
        <w:rPr>
          <w:rFonts w:ascii="Arial" w:hAnsi="Arial" w:cs="Arial"/>
          <w:b/>
          <w:sz w:val="22"/>
          <w:szCs w:val="22"/>
        </w:rPr>
        <w:t>Retention incentives and b</w:t>
      </w:r>
      <w:r w:rsidRPr="00215E42">
        <w:rPr>
          <w:rFonts w:ascii="Arial" w:hAnsi="Arial" w:cs="Arial"/>
          <w:b/>
          <w:sz w:val="22"/>
          <w:szCs w:val="22"/>
        </w:rPr>
        <w:t>enefits</w:t>
      </w:r>
    </w:p>
    <w:p w14:paraId="37FDBF4D" w14:textId="77777777" w:rsidR="00647BAF" w:rsidRPr="00647BAF" w:rsidRDefault="00647BAF" w:rsidP="00647BAF">
      <w:pPr>
        <w:pStyle w:val="BodyText"/>
        <w:spacing w:after="0"/>
        <w:jc w:val="both"/>
        <w:rPr>
          <w:rFonts w:cs="Arial"/>
          <w:b w:val="0"/>
          <w:bCs/>
          <w:color w:val="948A54"/>
          <w:sz w:val="22"/>
          <w:szCs w:val="22"/>
        </w:rPr>
      </w:pPr>
    </w:p>
    <w:p w14:paraId="1CA0CFBB" w14:textId="7F2F5D2B" w:rsidR="00647BAF" w:rsidRPr="00215E42" w:rsidRDefault="00647BAF" w:rsidP="00647BAF">
      <w:pPr>
        <w:pStyle w:val="NoSpacing"/>
        <w:ind w:left="720"/>
        <w:jc w:val="both"/>
        <w:rPr>
          <w:rFonts w:ascii="Arial" w:hAnsi="Arial" w:cs="Arial"/>
          <w:snapToGrid w:val="0"/>
          <w:color w:val="92D050"/>
          <w:sz w:val="22"/>
          <w:szCs w:val="22"/>
        </w:rPr>
      </w:pPr>
      <w:r w:rsidRPr="00215E42">
        <w:rPr>
          <w:rFonts w:ascii="Arial" w:hAnsi="Arial" w:cs="Arial"/>
          <w:snapToGrid w:val="0"/>
          <w:sz w:val="22"/>
          <w:szCs w:val="22"/>
        </w:rPr>
        <w:t xml:space="preserve">The Governing </w:t>
      </w:r>
      <w:r w:rsidRPr="00622CF7">
        <w:rPr>
          <w:rFonts w:ascii="Arial" w:hAnsi="Arial" w:cs="Arial"/>
          <w:snapToGrid w:val="0"/>
          <w:color w:val="000000" w:themeColor="text1"/>
          <w:sz w:val="22"/>
          <w:szCs w:val="22"/>
        </w:rPr>
        <w:t xml:space="preserve">Body will exercise </w:t>
      </w:r>
      <w:r w:rsidRPr="00215E42">
        <w:rPr>
          <w:rFonts w:ascii="Arial" w:hAnsi="Arial" w:cs="Arial"/>
          <w:snapToGrid w:val="0"/>
          <w:sz w:val="22"/>
          <w:szCs w:val="22"/>
        </w:rPr>
        <w:t xml:space="preserve">its discretion to award recruitment and retention incentives and/or benefits to a </w:t>
      </w:r>
      <w:proofErr w:type="gramStart"/>
      <w:r>
        <w:rPr>
          <w:rFonts w:ascii="Arial" w:hAnsi="Arial" w:cs="Arial"/>
          <w:snapToGrid w:val="0"/>
          <w:sz w:val="22"/>
          <w:szCs w:val="22"/>
        </w:rPr>
        <w:t>T</w:t>
      </w:r>
      <w:r w:rsidRPr="00215E42">
        <w:rPr>
          <w:rFonts w:ascii="Arial" w:hAnsi="Arial" w:cs="Arial"/>
          <w:snapToGrid w:val="0"/>
          <w:sz w:val="22"/>
          <w:szCs w:val="22"/>
        </w:rPr>
        <w:t>eacher</w:t>
      </w:r>
      <w:proofErr w:type="gramEnd"/>
      <w:r w:rsidRPr="00215E42">
        <w:rPr>
          <w:rFonts w:ascii="Arial" w:hAnsi="Arial" w:cs="Arial"/>
          <w:snapToGrid w:val="0"/>
          <w:sz w:val="22"/>
          <w:szCs w:val="22"/>
        </w:rPr>
        <w:t xml:space="preserve"> as it considers to be necessary as an incentive for the recruitment of new </w:t>
      </w:r>
      <w:r>
        <w:rPr>
          <w:rFonts w:ascii="Arial" w:hAnsi="Arial" w:cs="Arial"/>
          <w:snapToGrid w:val="0"/>
          <w:sz w:val="22"/>
          <w:szCs w:val="22"/>
        </w:rPr>
        <w:t>T</w:t>
      </w:r>
      <w:r w:rsidRPr="00215E42">
        <w:rPr>
          <w:rFonts w:ascii="Arial" w:hAnsi="Arial" w:cs="Arial"/>
          <w:snapToGrid w:val="0"/>
          <w:sz w:val="22"/>
          <w:szCs w:val="22"/>
        </w:rPr>
        <w:t xml:space="preserve">eachers and the retention in their service of existing </w:t>
      </w:r>
      <w:r>
        <w:rPr>
          <w:rFonts w:ascii="Arial" w:hAnsi="Arial" w:cs="Arial"/>
          <w:snapToGrid w:val="0"/>
          <w:sz w:val="22"/>
          <w:szCs w:val="22"/>
        </w:rPr>
        <w:t>T</w:t>
      </w:r>
      <w:r w:rsidRPr="00215E42">
        <w:rPr>
          <w:rFonts w:ascii="Arial" w:hAnsi="Arial" w:cs="Arial"/>
          <w:snapToGrid w:val="0"/>
          <w:sz w:val="22"/>
          <w:szCs w:val="22"/>
        </w:rPr>
        <w:t xml:space="preserve">eachers.  </w:t>
      </w:r>
      <w:r>
        <w:rPr>
          <w:rFonts w:ascii="Arial" w:hAnsi="Arial" w:cs="Arial"/>
          <w:snapToGrid w:val="0"/>
          <w:sz w:val="22"/>
          <w:szCs w:val="22"/>
        </w:rPr>
        <w:t>A regular formal review of all such awards must be conducted.  The Governing Body should make it clear at the outset the expected duration of any such incentives and benefits and the review date after which they may be withdrawn.</w:t>
      </w:r>
    </w:p>
    <w:p w14:paraId="604DFBD8" w14:textId="77777777" w:rsidR="00647BAF" w:rsidRPr="00215E42" w:rsidRDefault="00647BAF" w:rsidP="00647BAF">
      <w:pPr>
        <w:pStyle w:val="NoSpacing"/>
        <w:ind w:left="720"/>
        <w:jc w:val="both"/>
        <w:rPr>
          <w:rFonts w:ascii="Arial" w:hAnsi="Arial" w:cs="Arial"/>
          <w:color w:val="92D050"/>
          <w:sz w:val="22"/>
          <w:szCs w:val="22"/>
        </w:rPr>
      </w:pPr>
    </w:p>
    <w:p w14:paraId="2AC36F2D" w14:textId="77777777" w:rsidR="00647BAF" w:rsidRDefault="00647BAF" w:rsidP="00647BAF">
      <w:pPr>
        <w:pStyle w:val="BodyText"/>
        <w:spacing w:after="0"/>
        <w:ind w:left="720"/>
        <w:jc w:val="both"/>
        <w:rPr>
          <w:rFonts w:cs="Arial"/>
          <w:b w:val="0"/>
          <w:sz w:val="22"/>
          <w:szCs w:val="22"/>
        </w:rPr>
      </w:pPr>
      <w:r w:rsidRPr="00647BAF">
        <w:rPr>
          <w:rFonts w:cs="Arial"/>
          <w:b w:val="0"/>
          <w:sz w:val="22"/>
          <w:szCs w:val="22"/>
        </w:rPr>
        <w:t xml:space="preserve">Head Teachers, Deputy Head Teachers and Assistant Head Teachers may not be awarded payments </w:t>
      </w:r>
      <w:r w:rsidRPr="002F76EB">
        <w:rPr>
          <w:rFonts w:cs="Arial"/>
          <w:b w:val="0"/>
          <w:sz w:val="22"/>
          <w:szCs w:val="22"/>
        </w:rPr>
        <w:t>under paragraph 27 of the STPCD</w:t>
      </w:r>
      <w:r w:rsidRPr="0089134E">
        <w:rPr>
          <w:rFonts w:cs="Arial"/>
          <w:b w:val="0"/>
          <w:sz w:val="22"/>
          <w:szCs w:val="22"/>
        </w:rPr>
        <w:t xml:space="preserve"> other than as reimbursement of reasonably incurred housing or relocation costs.</w:t>
      </w:r>
      <w:r w:rsidRPr="00647BAF">
        <w:rPr>
          <w:rFonts w:cs="Arial"/>
          <w:b w:val="0"/>
          <w:sz w:val="22"/>
          <w:szCs w:val="22"/>
        </w:rPr>
        <w:t xml:space="preserve">  All recruitment and retention considerations in relation to a Head Teacher, Deputy Head Teacher or Assistant Head Teacher – including non-monetary benefits – must be </w:t>
      </w:r>
      <w:proofErr w:type="gramStart"/>
      <w:r w:rsidRPr="00647BAF">
        <w:rPr>
          <w:rFonts w:cs="Arial"/>
          <w:b w:val="0"/>
          <w:sz w:val="22"/>
          <w:szCs w:val="22"/>
        </w:rPr>
        <w:t>taken into account</w:t>
      </w:r>
      <w:proofErr w:type="gramEnd"/>
      <w:r w:rsidRPr="00647BAF">
        <w:rPr>
          <w:rFonts w:cs="Arial"/>
          <w:b w:val="0"/>
          <w:sz w:val="22"/>
          <w:szCs w:val="22"/>
        </w:rPr>
        <w:t xml:space="preserve"> when determining the pay range.  Where a recruitment or retention incentive or benefit awarded to a Head Teacher, Deputy Head Teacher or Assistant Head Teacher under a previous STPCD, subject to review, it may continue to make that payment at its existing value until such time as the respective pay range is determined under this STPCD.</w:t>
      </w:r>
    </w:p>
    <w:p w14:paraId="268CE5CB" w14:textId="77777777" w:rsidR="00647BAF" w:rsidRDefault="00647BAF" w:rsidP="00647BAF">
      <w:pPr>
        <w:pStyle w:val="BodyText"/>
        <w:spacing w:after="0"/>
        <w:ind w:left="720"/>
        <w:jc w:val="both"/>
        <w:rPr>
          <w:rFonts w:cs="Arial"/>
          <w:b w:val="0"/>
          <w:bCs/>
          <w:color w:val="948A54"/>
          <w:sz w:val="22"/>
          <w:szCs w:val="22"/>
        </w:rPr>
      </w:pPr>
    </w:p>
    <w:p w14:paraId="06586B6D" w14:textId="77777777" w:rsidR="00647BAF" w:rsidRPr="00215E42" w:rsidRDefault="00647BAF" w:rsidP="00647BAF">
      <w:pPr>
        <w:pStyle w:val="NoSpacing"/>
        <w:jc w:val="both"/>
        <w:rPr>
          <w:rFonts w:ascii="Arial" w:hAnsi="Arial" w:cs="Arial"/>
          <w:b/>
          <w:sz w:val="22"/>
          <w:szCs w:val="22"/>
        </w:rPr>
      </w:pPr>
      <w:r w:rsidRPr="00647BAF">
        <w:rPr>
          <w:rFonts w:ascii="Arial" w:hAnsi="Arial" w:cs="Arial"/>
          <w:sz w:val="22"/>
          <w:szCs w:val="22"/>
        </w:rPr>
        <w:t>B10.4</w:t>
      </w:r>
      <w:r>
        <w:rPr>
          <w:rFonts w:cs="Arial"/>
          <w:b/>
          <w:sz w:val="22"/>
          <w:szCs w:val="22"/>
        </w:rPr>
        <w:tab/>
      </w:r>
      <w:r>
        <w:rPr>
          <w:rFonts w:ascii="Arial" w:hAnsi="Arial" w:cs="Arial"/>
          <w:b/>
          <w:sz w:val="22"/>
          <w:szCs w:val="22"/>
        </w:rPr>
        <w:t>Additional p</w:t>
      </w:r>
      <w:r w:rsidRPr="00215E42">
        <w:rPr>
          <w:rFonts w:ascii="Arial" w:hAnsi="Arial" w:cs="Arial"/>
          <w:b/>
          <w:sz w:val="22"/>
          <w:szCs w:val="22"/>
        </w:rPr>
        <w:t>ayments</w:t>
      </w:r>
    </w:p>
    <w:p w14:paraId="091DDD70" w14:textId="77777777" w:rsidR="00647BAF" w:rsidRPr="00647BAF" w:rsidRDefault="00647BAF" w:rsidP="00647BAF">
      <w:pPr>
        <w:pStyle w:val="BodyText"/>
        <w:spacing w:after="0"/>
        <w:jc w:val="both"/>
        <w:rPr>
          <w:rFonts w:cs="Arial"/>
          <w:b w:val="0"/>
          <w:bCs/>
          <w:color w:val="948A54"/>
          <w:sz w:val="22"/>
          <w:szCs w:val="22"/>
        </w:rPr>
      </w:pPr>
    </w:p>
    <w:p w14:paraId="59C4C4F0" w14:textId="135ADE2A" w:rsidR="00647BAF" w:rsidRPr="00215E42" w:rsidRDefault="00647BAF" w:rsidP="00647BAF">
      <w:pPr>
        <w:pStyle w:val="NoSpacing"/>
        <w:ind w:left="720"/>
        <w:jc w:val="both"/>
        <w:rPr>
          <w:rFonts w:ascii="Arial" w:hAnsi="Arial" w:cs="Arial"/>
          <w:sz w:val="22"/>
          <w:szCs w:val="22"/>
        </w:rPr>
      </w:pPr>
      <w:r w:rsidRPr="00215E42">
        <w:rPr>
          <w:rFonts w:ascii="Arial" w:hAnsi="Arial" w:cs="Arial"/>
          <w:sz w:val="22"/>
          <w:szCs w:val="22"/>
        </w:rPr>
        <w:t xml:space="preserve">The Governing Body </w:t>
      </w:r>
      <w:r w:rsidRPr="00215E42">
        <w:rPr>
          <w:rFonts w:ascii="Arial" w:hAnsi="Arial" w:cs="Arial"/>
          <w:i/>
          <w:iCs/>
          <w:color w:val="FF0000"/>
          <w:sz w:val="22"/>
          <w:szCs w:val="22"/>
        </w:rPr>
        <w:t>will</w:t>
      </w:r>
      <w:r w:rsidRPr="00215E42">
        <w:rPr>
          <w:rFonts w:ascii="Arial" w:hAnsi="Arial" w:cs="Arial"/>
          <w:sz w:val="22"/>
          <w:szCs w:val="22"/>
        </w:rPr>
        <w:t xml:space="preserve"> exercise i</w:t>
      </w:r>
      <w:r>
        <w:rPr>
          <w:rFonts w:ascii="Arial" w:hAnsi="Arial" w:cs="Arial"/>
          <w:sz w:val="22"/>
          <w:szCs w:val="22"/>
        </w:rPr>
        <w:t>t</w:t>
      </w:r>
      <w:r w:rsidRPr="00215E42">
        <w:rPr>
          <w:rFonts w:ascii="Arial" w:hAnsi="Arial" w:cs="Arial"/>
          <w:sz w:val="22"/>
          <w:szCs w:val="22"/>
        </w:rPr>
        <w:t>s discretion to make additional payments to teaching staff, in respect of:</w:t>
      </w:r>
    </w:p>
    <w:p w14:paraId="6CC40E51" w14:textId="77777777" w:rsidR="00647BAF" w:rsidRPr="00215E42" w:rsidRDefault="00647BAF" w:rsidP="00647BAF">
      <w:pPr>
        <w:pStyle w:val="NoSpacing"/>
        <w:jc w:val="both"/>
        <w:rPr>
          <w:rFonts w:ascii="Arial" w:hAnsi="Arial" w:cs="Arial"/>
          <w:sz w:val="22"/>
          <w:szCs w:val="22"/>
        </w:rPr>
      </w:pPr>
    </w:p>
    <w:p w14:paraId="38661F2E" w14:textId="77777777" w:rsidR="00647BAF" w:rsidRPr="00215E42" w:rsidRDefault="00647BAF" w:rsidP="00FE3BB4">
      <w:pPr>
        <w:pStyle w:val="NoSpacing"/>
        <w:numPr>
          <w:ilvl w:val="0"/>
          <w:numId w:val="14"/>
        </w:numPr>
        <w:ind w:left="1080"/>
        <w:jc w:val="both"/>
        <w:rPr>
          <w:rFonts w:ascii="Arial" w:hAnsi="Arial" w:cs="Arial"/>
          <w:sz w:val="22"/>
          <w:szCs w:val="22"/>
        </w:rPr>
      </w:pPr>
      <w:r w:rsidRPr="00215E42">
        <w:rPr>
          <w:rFonts w:ascii="Arial" w:hAnsi="Arial" w:cs="Arial"/>
          <w:sz w:val="22"/>
          <w:szCs w:val="22"/>
        </w:rPr>
        <w:t xml:space="preserve">Continuing professional development undertaken outside the </w:t>
      </w:r>
      <w:r>
        <w:rPr>
          <w:rFonts w:ascii="Arial" w:hAnsi="Arial" w:cs="Arial"/>
          <w:sz w:val="22"/>
          <w:szCs w:val="22"/>
        </w:rPr>
        <w:t>school</w:t>
      </w:r>
      <w:r w:rsidRPr="00215E42">
        <w:rPr>
          <w:rFonts w:ascii="Arial" w:hAnsi="Arial" w:cs="Arial"/>
          <w:sz w:val="22"/>
          <w:szCs w:val="22"/>
        </w:rPr>
        <w:t xml:space="preserve"> day.</w:t>
      </w:r>
    </w:p>
    <w:p w14:paraId="40C6F4F6" w14:textId="77777777" w:rsidR="00647BAF" w:rsidRPr="00215E42" w:rsidRDefault="00647BAF" w:rsidP="00FE3BB4">
      <w:pPr>
        <w:pStyle w:val="NoSpacing"/>
        <w:numPr>
          <w:ilvl w:val="0"/>
          <w:numId w:val="14"/>
        </w:numPr>
        <w:ind w:left="1080"/>
        <w:jc w:val="both"/>
        <w:rPr>
          <w:rFonts w:ascii="Arial" w:hAnsi="Arial" w:cs="Arial"/>
          <w:sz w:val="22"/>
          <w:szCs w:val="22"/>
        </w:rPr>
      </w:pPr>
      <w:r w:rsidRPr="00215E42">
        <w:rPr>
          <w:rFonts w:ascii="Arial" w:hAnsi="Arial" w:cs="Arial"/>
          <w:sz w:val="22"/>
          <w:szCs w:val="22"/>
        </w:rPr>
        <w:t xml:space="preserve">Activities relating to the provision of initial </w:t>
      </w:r>
      <w:r>
        <w:rPr>
          <w:rFonts w:ascii="Arial" w:hAnsi="Arial" w:cs="Arial"/>
          <w:sz w:val="22"/>
          <w:szCs w:val="22"/>
        </w:rPr>
        <w:t>T</w:t>
      </w:r>
      <w:r w:rsidRPr="00215E42">
        <w:rPr>
          <w:rFonts w:ascii="Arial" w:hAnsi="Arial" w:cs="Arial"/>
          <w:sz w:val="22"/>
          <w:szCs w:val="22"/>
        </w:rPr>
        <w:t xml:space="preserve">eacher training as part of the ordinary conduct of the </w:t>
      </w:r>
      <w:proofErr w:type="gramStart"/>
      <w:r>
        <w:rPr>
          <w:rFonts w:ascii="Arial" w:hAnsi="Arial" w:cs="Arial"/>
          <w:sz w:val="22"/>
          <w:szCs w:val="22"/>
        </w:rPr>
        <w:t>school</w:t>
      </w:r>
      <w:r w:rsidRPr="00215E42">
        <w:rPr>
          <w:rFonts w:ascii="Arial" w:hAnsi="Arial" w:cs="Arial"/>
          <w:sz w:val="22"/>
          <w:szCs w:val="22"/>
        </w:rPr>
        <w:t>;</w:t>
      </w:r>
      <w:proofErr w:type="gramEnd"/>
    </w:p>
    <w:p w14:paraId="2BB0659F" w14:textId="77777777" w:rsidR="00647BAF" w:rsidRPr="00215E42" w:rsidRDefault="00647BAF" w:rsidP="00FE3BB4">
      <w:pPr>
        <w:pStyle w:val="NoSpacing"/>
        <w:numPr>
          <w:ilvl w:val="0"/>
          <w:numId w:val="14"/>
        </w:numPr>
        <w:ind w:left="1080"/>
        <w:jc w:val="both"/>
        <w:rPr>
          <w:rFonts w:ascii="Arial" w:hAnsi="Arial" w:cs="Arial"/>
          <w:sz w:val="22"/>
          <w:szCs w:val="22"/>
        </w:rPr>
      </w:pPr>
      <w:r w:rsidRPr="00215E42">
        <w:rPr>
          <w:rFonts w:ascii="Arial" w:hAnsi="Arial" w:cs="Arial"/>
          <w:sz w:val="22"/>
          <w:szCs w:val="22"/>
        </w:rPr>
        <w:t xml:space="preserve">Participation in </w:t>
      </w:r>
      <w:proofErr w:type="gramStart"/>
      <w:r w:rsidRPr="00215E42">
        <w:rPr>
          <w:rFonts w:ascii="Arial" w:hAnsi="Arial" w:cs="Arial"/>
          <w:sz w:val="22"/>
          <w:szCs w:val="22"/>
        </w:rPr>
        <w:t xml:space="preserve">out of </w:t>
      </w:r>
      <w:r>
        <w:rPr>
          <w:rFonts w:ascii="Arial" w:hAnsi="Arial" w:cs="Arial"/>
          <w:sz w:val="22"/>
          <w:szCs w:val="22"/>
        </w:rPr>
        <w:t>school</w:t>
      </w:r>
      <w:r w:rsidRPr="00215E42">
        <w:rPr>
          <w:rFonts w:ascii="Arial" w:hAnsi="Arial" w:cs="Arial"/>
          <w:sz w:val="22"/>
          <w:szCs w:val="22"/>
        </w:rPr>
        <w:t xml:space="preserve"> hours</w:t>
      </w:r>
      <w:proofErr w:type="gramEnd"/>
      <w:r w:rsidRPr="00215E42">
        <w:rPr>
          <w:rFonts w:ascii="Arial" w:hAnsi="Arial" w:cs="Arial"/>
          <w:sz w:val="22"/>
          <w:szCs w:val="22"/>
        </w:rPr>
        <w:t xml:space="preserve"> learning activities </w:t>
      </w:r>
      <w:proofErr w:type="gramStart"/>
      <w:r w:rsidRPr="00215E42">
        <w:rPr>
          <w:rFonts w:ascii="Arial" w:hAnsi="Arial" w:cs="Arial"/>
          <w:sz w:val="22"/>
          <w:szCs w:val="22"/>
        </w:rPr>
        <w:t>agreed</w:t>
      </w:r>
      <w:proofErr w:type="gramEnd"/>
      <w:r w:rsidRPr="00215E42">
        <w:rPr>
          <w:rFonts w:ascii="Arial" w:hAnsi="Arial" w:cs="Arial"/>
          <w:sz w:val="22"/>
          <w:szCs w:val="22"/>
        </w:rPr>
        <w:t xml:space="preserve"> between the teacher and the </w:t>
      </w:r>
      <w:r>
        <w:rPr>
          <w:rFonts w:ascii="Arial" w:hAnsi="Arial" w:cs="Arial"/>
          <w:sz w:val="22"/>
          <w:szCs w:val="22"/>
        </w:rPr>
        <w:t>Head Teacher</w:t>
      </w:r>
      <w:r w:rsidRPr="00215E42">
        <w:rPr>
          <w:rFonts w:ascii="Arial" w:hAnsi="Arial" w:cs="Arial"/>
          <w:sz w:val="22"/>
          <w:szCs w:val="22"/>
        </w:rPr>
        <w:t xml:space="preserve">, or between the </w:t>
      </w:r>
      <w:r>
        <w:rPr>
          <w:rFonts w:ascii="Arial" w:hAnsi="Arial" w:cs="Arial"/>
          <w:sz w:val="22"/>
          <w:szCs w:val="22"/>
        </w:rPr>
        <w:t>Head Teacher</w:t>
      </w:r>
      <w:r w:rsidRPr="00215E42">
        <w:rPr>
          <w:rFonts w:ascii="Arial" w:hAnsi="Arial" w:cs="Arial"/>
          <w:sz w:val="22"/>
          <w:szCs w:val="22"/>
        </w:rPr>
        <w:t xml:space="preserve"> and the Governing </w:t>
      </w:r>
      <w:proofErr w:type="gramStart"/>
      <w:r w:rsidRPr="00215E42">
        <w:rPr>
          <w:rFonts w:ascii="Arial" w:hAnsi="Arial" w:cs="Arial"/>
          <w:sz w:val="22"/>
          <w:szCs w:val="22"/>
        </w:rPr>
        <w:t>Body;</w:t>
      </w:r>
      <w:proofErr w:type="gramEnd"/>
    </w:p>
    <w:p w14:paraId="29375FF3" w14:textId="77777777" w:rsidR="00647BAF" w:rsidRPr="00215E42" w:rsidRDefault="00647BAF" w:rsidP="00FE3BB4">
      <w:pPr>
        <w:pStyle w:val="NoSpacing"/>
        <w:numPr>
          <w:ilvl w:val="0"/>
          <w:numId w:val="14"/>
        </w:numPr>
        <w:ind w:left="1080"/>
        <w:jc w:val="both"/>
        <w:rPr>
          <w:rFonts w:ascii="Arial" w:hAnsi="Arial" w:cs="Arial"/>
          <w:sz w:val="22"/>
          <w:szCs w:val="22"/>
        </w:rPr>
      </w:pPr>
      <w:r w:rsidRPr="00215E42">
        <w:rPr>
          <w:rFonts w:ascii="Arial" w:hAnsi="Arial" w:cs="Arial"/>
          <w:sz w:val="22"/>
          <w:szCs w:val="22"/>
        </w:rPr>
        <w:t xml:space="preserve">Additional responsibilities and activities due to, or in respect of, the provision of services by the </w:t>
      </w:r>
      <w:r>
        <w:rPr>
          <w:rFonts w:ascii="Arial" w:hAnsi="Arial" w:cs="Arial"/>
          <w:sz w:val="22"/>
          <w:szCs w:val="22"/>
        </w:rPr>
        <w:t>Head Teacher</w:t>
      </w:r>
      <w:r w:rsidRPr="00215E42">
        <w:rPr>
          <w:rFonts w:ascii="Arial" w:hAnsi="Arial" w:cs="Arial"/>
          <w:sz w:val="22"/>
          <w:szCs w:val="22"/>
        </w:rPr>
        <w:t xml:space="preserve"> relating to the raising of educational standards to one or more additional </w:t>
      </w:r>
      <w:proofErr w:type="gramStart"/>
      <w:r>
        <w:rPr>
          <w:rFonts w:ascii="Arial" w:hAnsi="Arial" w:cs="Arial"/>
          <w:sz w:val="22"/>
          <w:szCs w:val="22"/>
        </w:rPr>
        <w:t>school</w:t>
      </w:r>
      <w:r w:rsidRPr="00215E42">
        <w:rPr>
          <w:rFonts w:ascii="Arial" w:hAnsi="Arial" w:cs="Arial"/>
          <w:sz w:val="22"/>
          <w:szCs w:val="22"/>
        </w:rPr>
        <w:t>s;</w:t>
      </w:r>
      <w:proofErr w:type="gramEnd"/>
    </w:p>
    <w:p w14:paraId="4C68C94A" w14:textId="77777777" w:rsidR="00647BAF" w:rsidRPr="00215E42" w:rsidRDefault="00647BAF" w:rsidP="00647BAF">
      <w:pPr>
        <w:pStyle w:val="NoSpacing"/>
        <w:ind w:left="360"/>
        <w:jc w:val="both"/>
        <w:rPr>
          <w:rFonts w:ascii="Arial" w:hAnsi="Arial" w:cs="Arial"/>
          <w:sz w:val="22"/>
          <w:szCs w:val="22"/>
        </w:rPr>
      </w:pPr>
    </w:p>
    <w:p w14:paraId="6AFEF7D1" w14:textId="2009BB97" w:rsidR="00647BAF" w:rsidRPr="00215E42" w:rsidRDefault="00647BAF" w:rsidP="00FE3BB4">
      <w:pPr>
        <w:pStyle w:val="NoSpacing"/>
        <w:numPr>
          <w:ilvl w:val="0"/>
          <w:numId w:val="14"/>
        </w:numPr>
        <w:ind w:left="1080"/>
        <w:jc w:val="both"/>
        <w:rPr>
          <w:rFonts w:ascii="Arial" w:hAnsi="Arial" w:cs="Arial"/>
          <w:sz w:val="22"/>
          <w:szCs w:val="22"/>
        </w:rPr>
      </w:pPr>
      <w:r w:rsidRPr="00215E42">
        <w:rPr>
          <w:rFonts w:ascii="Arial" w:hAnsi="Arial" w:cs="Arial"/>
          <w:sz w:val="22"/>
          <w:szCs w:val="22"/>
        </w:rPr>
        <w:t>Payment will be calculated based on an hourly rate based on the annual salary divided by 1265</w:t>
      </w:r>
      <w:r>
        <w:rPr>
          <w:rFonts w:ascii="Arial" w:hAnsi="Arial" w:cs="Arial"/>
          <w:sz w:val="22"/>
          <w:szCs w:val="22"/>
        </w:rPr>
        <w:t>.</w:t>
      </w:r>
    </w:p>
    <w:p w14:paraId="165F3F10" w14:textId="77777777" w:rsidR="00647BAF" w:rsidRDefault="00647BAF" w:rsidP="00647BAF">
      <w:pPr>
        <w:pStyle w:val="BodyText"/>
        <w:spacing w:after="0"/>
        <w:ind w:left="720"/>
        <w:jc w:val="both"/>
        <w:rPr>
          <w:rFonts w:cs="Arial"/>
          <w:b w:val="0"/>
          <w:bCs/>
          <w:color w:val="948A54"/>
          <w:sz w:val="22"/>
          <w:szCs w:val="22"/>
        </w:rPr>
      </w:pPr>
    </w:p>
    <w:p w14:paraId="5F030A60" w14:textId="77777777" w:rsidR="00647BAF" w:rsidRPr="00215E42" w:rsidRDefault="00647BAF" w:rsidP="00647BAF">
      <w:pPr>
        <w:pStyle w:val="NoSpacing"/>
        <w:jc w:val="both"/>
        <w:rPr>
          <w:rFonts w:ascii="Arial" w:hAnsi="Arial" w:cs="Arial"/>
          <w:b/>
          <w:sz w:val="22"/>
          <w:szCs w:val="22"/>
        </w:rPr>
      </w:pPr>
      <w:r w:rsidRPr="00647BAF">
        <w:rPr>
          <w:rFonts w:ascii="Arial" w:hAnsi="Arial" w:cs="Arial"/>
          <w:sz w:val="22"/>
          <w:szCs w:val="22"/>
        </w:rPr>
        <w:t>B10.5</w:t>
      </w:r>
      <w:r>
        <w:rPr>
          <w:rFonts w:cs="Arial"/>
          <w:b/>
          <w:sz w:val="22"/>
          <w:szCs w:val="22"/>
        </w:rPr>
        <w:tab/>
      </w:r>
      <w:r w:rsidRPr="00215E42">
        <w:rPr>
          <w:rFonts w:ascii="Arial" w:hAnsi="Arial" w:cs="Arial"/>
          <w:b/>
          <w:sz w:val="22"/>
          <w:szCs w:val="22"/>
        </w:rPr>
        <w:t xml:space="preserve">Temporary </w:t>
      </w:r>
      <w:r>
        <w:rPr>
          <w:rFonts w:ascii="Arial" w:hAnsi="Arial" w:cs="Arial"/>
          <w:b/>
          <w:sz w:val="22"/>
          <w:szCs w:val="22"/>
        </w:rPr>
        <w:t>p</w:t>
      </w:r>
      <w:r w:rsidRPr="00215E42">
        <w:rPr>
          <w:rFonts w:ascii="Arial" w:hAnsi="Arial" w:cs="Arial"/>
          <w:b/>
          <w:sz w:val="22"/>
          <w:szCs w:val="22"/>
        </w:rPr>
        <w:t xml:space="preserve">ayments to </w:t>
      </w:r>
      <w:r>
        <w:rPr>
          <w:rFonts w:ascii="Arial" w:hAnsi="Arial" w:cs="Arial"/>
          <w:b/>
          <w:sz w:val="22"/>
          <w:szCs w:val="22"/>
        </w:rPr>
        <w:t>Head Teacher</w:t>
      </w:r>
      <w:r w:rsidRPr="00215E42">
        <w:rPr>
          <w:rFonts w:ascii="Arial" w:hAnsi="Arial" w:cs="Arial"/>
          <w:b/>
          <w:sz w:val="22"/>
          <w:szCs w:val="22"/>
        </w:rPr>
        <w:t>s</w:t>
      </w:r>
    </w:p>
    <w:p w14:paraId="12B1DC3F" w14:textId="77777777" w:rsidR="00647BAF" w:rsidRPr="00647BAF" w:rsidRDefault="00647BAF" w:rsidP="00647BAF">
      <w:pPr>
        <w:pStyle w:val="BodyText"/>
        <w:spacing w:after="0"/>
        <w:jc w:val="both"/>
        <w:rPr>
          <w:rFonts w:cs="Arial"/>
          <w:b w:val="0"/>
          <w:bCs/>
          <w:color w:val="948A54"/>
          <w:sz w:val="22"/>
          <w:szCs w:val="22"/>
        </w:rPr>
      </w:pPr>
    </w:p>
    <w:p w14:paraId="4C5B086B" w14:textId="7B2C611E" w:rsidR="00647BAF" w:rsidRPr="00215E42" w:rsidRDefault="00647BAF" w:rsidP="00647BAF">
      <w:pPr>
        <w:pStyle w:val="NoSpacing"/>
        <w:ind w:left="720"/>
        <w:jc w:val="both"/>
        <w:rPr>
          <w:rFonts w:ascii="Arial" w:hAnsi="Arial" w:cs="Arial"/>
          <w:color w:val="92D050"/>
          <w:sz w:val="22"/>
          <w:szCs w:val="22"/>
        </w:rPr>
      </w:pPr>
      <w:r w:rsidRPr="00215E42">
        <w:rPr>
          <w:rFonts w:ascii="Arial" w:hAnsi="Arial" w:cs="Arial"/>
          <w:sz w:val="22"/>
          <w:szCs w:val="22"/>
        </w:rPr>
        <w:t xml:space="preserve">The Governing Body </w:t>
      </w:r>
      <w:r w:rsidRPr="00622CF7">
        <w:rPr>
          <w:rFonts w:ascii="Arial" w:hAnsi="Arial" w:cs="Arial"/>
          <w:i/>
          <w:color w:val="000000" w:themeColor="text1"/>
          <w:sz w:val="22"/>
          <w:szCs w:val="22"/>
        </w:rPr>
        <w:t xml:space="preserve">will </w:t>
      </w:r>
      <w:r w:rsidRPr="00622CF7">
        <w:rPr>
          <w:rFonts w:ascii="Arial" w:hAnsi="Arial" w:cs="Arial"/>
          <w:color w:val="000000" w:themeColor="text1"/>
          <w:sz w:val="22"/>
          <w:szCs w:val="22"/>
        </w:rPr>
        <w:t xml:space="preserve">exercise </w:t>
      </w:r>
      <w:r w:rsidRPr="00215E42">
        <w:rPr>
          <w:rFonts w:ascii="Arial" w:hAnsi="Arial" w:cs="Arial"/>
          <w:sz w:val="22"/>
          <w:szCs w:val="22"/>
        </w:rPr>
        <w:t xml:space="preserve">our discretion to make additional payments to the </w:t>
      </w:r>
      <w:r>
        <w:rPr>
          <w:rFonts w:ascii="Arial" w:hAnsi="Arial" w:cs="Arial"/>
          <w:sz w:val="22"/>
          <w:szCs w:val="22"/>
        </w:rPr>
        <w:t>Head Teacher</w:t>
      </w:r>
      <w:r w:rsidRPr="00215E42">
        <w:rPr>
          <w:rFonts w:ascii="Arial" w:hAnsi="Arial" w:cs="Arial"/>
          <w:sz w:val="22"/>
          <w:szCs w:val="22"/>
        </w:rPr>
        <w:t xml:space="preserve"> for clearly temporary responsibilities or duties that are in addition to the post for which his/her salary has been determined.</w:t>
      </w:r>
    </w:p>
    <w:p w14:paraId="5B5EDF2A" w14:textId="77777777" w:rsidR="00647BAF" w:rsidRDefault="00647BAF" w:rsidP="00647BAF">
      <w:pPr>
        <w:pStyle w:val="NoSpacing"/>
        <w:ind w:left="720"/>
        <w:jc w:val="both"/>
        <w:rPr>
          <w:rFonts w:ascii="Arial" w:hAnsi="Arial" w:cs="Arial"/>
          <w:color w:val="FF0000"/>
          <w:sz w:val="22"/>
          <w:szCs w:val="22"/>
        </w:rPr>
      </w:pPr>
    </w:p>
    <w:p w14:paraId="61A4367B" w14:textId="0F26BD0D" w:rsidR="00647BAF" w:rsidRDefault="00647BAF" w:rsidP="00647BAF">
      <w:pPr>
        <w:pStyle w:val="NoSpacing"/>
        <w:ind w:left="720"/>
        <w:jc w:val="both"/>
        <w:rPr>
          <w:rFonts w:ascii="Arial" w:hAnsi="Arial" w:cs="Arial"/>
          <w:color w:val="92D050"/>
          <w:sz w:val="22"/>
          <w:szCs w:val="22"/>
        </w:rPr>
      </w:pPr>
      <w:r w:rsidRPr="00215E42">
        <w:rPr>
          <w:rFonts w:ascii="Arial" w:hAnsi="Arial" w:cs="Arial"/>
          <w:sz w:val="22"/>
          <w:szCs w:val="22"/>
        </w:rPr>
        <w:t xml:space="preserve">The Governing Body will award a payment only if they have not previously taken such reason or circumstances into account when determining the </w:t>
      </w:r>
      <w:r>
        <w:rPr>
          <w:rFonts w:ascii="Arial" w:hAnsi="Arial" w:cs="Arial"/>
          <w:sz w:val="22"/>
          <w:szCs w:val="22"/>
        </w:rPr>
        <w:t>Head Teacher</w:t>
      </w:r>
      <w:r w:rsidRPr="00215E42">
        <w:rPr>
          <w:rFonts w:ascii="Arial" w:hAnsi="Arial" w:cs="Arial"/>
          <w:sz w:val="22"/>
          <w:szCs w:val="22"/>
        </w:rPr>
        <w:t>’s pay range.</w:t>
      </w:r>
      <w:r w:rsidRPr="00215E42">
        <w:rPr>
          <w:rFonts w:ascii="Arial" w:hAnsi="Arial" w:cs="Arial"/>
          <w:color w:val="92D050"/>
          <w:sz w:val="22"/>
          <w:szCs w:val="22"/>
        </w:rPr>
        <w:t xml:space="preserve"> </w:t>
      </w:r>
    </w:p>
    <w:p w14:paraId="73CAFFEC" w14:textId="77777777" w:rsidR="00647BAF" w:rsidRDefault="00647BAF" w:rsidP="00647BAF">
      <w:pPr>
        <w:pStyle w:val="NoSpacing"/>
        <w:ind w:left="720"/>
        <w:jc w:val="both"/>
        <w:rPr>
          <w:rFonts w:ascii="Arial" w:hAnsi="Arial" w:cs="Arial"/>
          <w:i/>
          <w:color w:val="FF0000"/>
          <w:sz w:val="22"/>
          <w:szCs w:val="22"/>
        </w:rPr>
      </w:pPr>
    </w:p>
    <w:p w14:paraId="4DC8E882" w14:textId="5C2F4AB4" w:rsidR="00647BAF" w:rsidRDefault="00647BAF" w:rsidP="00647BAF">
      <w:pPr>
        <w:pStyle w:val="NoSpacing"/>
        <w:ind w:left="720"/>
        <w:jc w:val="both"/>
        <w:rPr>
          <w:rFonts w:ascii="Arial" w:hAnsi="Arial" w:cs="Arial"/>
          <w:sz w:val="22"/>
          <w:szCs w:val="22"/>
        </w:rPr>
      </w:pPr>
      <w:r w:rsidRPr="00215E42">
        <w:rPr>
          <w:rFonts w:ascii="Arial" w:hAnsi="Arial" w:cs="Arial"/>
          <w:sz w:val="22"/>
          <w:szCs w:val="22"/>
        </w:rPr>
        <w:lastRenderedPageBreak/>
        <w:t xml:space="preserve">The total sum of any additional payments to the </w:t>
      </w:r>
      <w:r>
        <w:rPr>
          <w:rFonts w:ascii="Arial" w:hAnsi="Arial" w:cs="Arial"/>
          <w:sz w:val="22"/>
          <w:szCs w:val="22"/>
        </w:rPr>
        <w:t>Head Teacher</w:t>
      </w:r>
      <w:r w:rsidRPr="00215E42">
        <w:rPr>
          <w:rFonts w:ascii="Arial" w:hAnsi="Arial" w:cs="Arial"/>
          <w:sz w:val="22"/>
          <w:szCs w:val="22"/>
        </w:rPr>
        <w:t xml:space="preserve"> in any </w:t>
      </w:r>
      <w:r>
        <w:rPr>
          <w:rFonts w:ascii="Arial" w:hAnsi="Arial" w:cs="Arial"/>
          <w:sz w:val="22"/>
          <w:szCs w:val="22"/>
        </w:rPr>
        <w:t>school</w:t>
      </w:r>
      <w:r w:rsidRPr="00215E42">
        <w:rPr>
          <w:rFonts w:ascii="Arial" w:hAnsi="Arial" w:cs="Arial"/>
          <w:sz w:val="22"/>
          <w:szCs w:val="22"/>
        </w:rPr>
        <w:t xml:space="preserve"> year will not exceed the equivalent of 25% of the annual salary which is otherwise payable to the </w:t>
      </w:r>
      <w:r>
        <w:rPr>
          <w:rFonts w:ascii="Arial" w:hAnsi="Arial" w:cs="Arial"/>
          <w:sz w:val="22"/>
          <w:szCs w:val="22"/>
        </w:rPr>
        <w:t>Head Teacher</w:t>
      </w:r>
      <w:r w:rsidRPr="00215E42">
        <w:rPr>
          <w:rFonts w:ascii="Arial" w:hAnsi="Arial" w:cs="Arial"/>
          <w:sz w:val="22"/>
          <w:szCs w:val="22"/>
        </w:rPr>
        <w:t xml:space="preserve">, and the total sum of salary and other payments made to a </w:t>
      </w:r>
      <w:r>
        <w:rPr>
          <w:rFonts w:ascii="Arial" w:hAnsi="Arial" w:cs="Arial"/>
          <w:sz w:val="22"/>
          <w:szCs w:val="22"/>
        </w:rPr>
        <w:t>Head Teacher</w:t>
      </w:r>
      <w:r w:rsidRPr="00215E42">
        <w:rPr>
          <w:rFonts w:ascii="Arial" w:hAnsi="Arial" w:cs="Arial"/>
          <w:sz w:val="22"/>
          <w:szCs w:val="22"/>
        </w:rPr>
        <w:t xml:space="preserve"> must not exceed 25% above the maximum of the </w:t>
      </w:r>
      <w:r>
        <w:rPr>
          <w:rFonts w:ascii="Arial" w:hAnsi="Arial" w:cs="Arial"/>
          <w:sz w:val="22"/>
          <w:szCs w:val="22"/>
        </w:rPr>
        <w:t>Head Teacher</w:t>
      </w:r>
      <w:r w:rsidRPr="00215E42">
        <w:rPr>
          <w:rFonts w:ascii="Arial" w:hAnsi="Arial" w:cs="Arial"/>
          <w:sz w:val="22"/>
          <w:szCs w:val="22"/>
        </w:rPr>
        <w:t xml:space="preserve"> group.</w:t>
      </w:r>
    </w:p>
    <w:p w14:paraId="2F8CB319" w14:textId="77777777" w:rsidR="00647BAF" w:rsidRPr="00215E42" w:rsidRDefault="00647BAF" w:rsidP="00647BAF">
      <w:pPr>
        <w:pStyle w:val="NoSpacing"/>
        <w:ind w:left="720"/>
        <w:jc w:val="both"/>
        <w:rPr>
          <w:rFonts w:ascii="Arial" w:hAnsi="Arial" w:cs="Arial"/>
          <w:sz w:val="22"/>
          <w:szCs w:val="22"/>
        </w:rPr>
      </w:pPr>
    </w:p>
    <w:p w14:paraId="43BF80D3" w14:textId="77777777" w:rsidR="00647BAF" w:rsidRDefault="00647BAF" w:rsidP="00647BAF">
      <w:pPr>
        <w:pStyle w:val="NoSpacing"/>
        <w:ind w:left="720"/>
        <w:jc w:val="both"/>
        <w:rPr>
          <w:rFonts w:ascii="Arial" w:hAnsi="Arial" w:cs="Arial"/>
          <w:sz w:val="22"/>
          <w:szCs w:val="22"/>
        </w:rPr>
      </w:pPr>
      <w:r w:rsidRPr="00215E42">
        <w:rPr>
          <w:rFonts w:ascii="Arial" w:hAnsi="Arial" w:cs="Arial"/>
          <w:sz w:val="22"/>
          <w:szCs w:val="22"/>
        </w:rPr>
        <w:t xml:space="preserve">The Governing Body may in wholly exceptional circumstances, may determine an additional payment which exceeds the limit set out above. Before making any such agreement, the Governing Body will seek external independent advice. </w:t>
      </w:r>
    </w:p>
    <w:p w14:paraId="24BE0814" w14:textId="77777777" w:rsidR="00647BAF" w:rsidRDefault="00647BAF" w:rsidP="00647BAF">
      <w:pPr>
        <w:pStyle w:val="BodyText"/>
        <w:spacing w:after="0"/>
        <w:jc w:val="both"/>
        <w:rPr>
          <w:rFonts w:cs="Arial"/>
          <w:sz w:val="22"/>
          <w:szCs w:val="22"/>
        </w:rPr>
      </w:pPr>
    </w:p>
    <w:p w14:paraId="2948B08C" w14:textId="77777777" w:rsidR="00647BAF" w:rsidRDefault="00647BAF" w:rsidP="00647BAF">
      <w:pPr>
        <w:pStyle w:val="NoSpacing"/>
        <w:jc w:val="both"/>
        <w:rPr>
          <w:rFonts w:ascii="Arial" w:hAnsi="Arial" w:cs="Arial"/>
          <w:b/>
          <w:bCs/>
          <w:sz w:val="22"/>
          <w:szCs w:val="22"/>
        </w:rPr>
      </w:pPr>
      <w:r w:rsidRPr="00647BAF">
        <w:rPr>
          <w:rFonts w:ascii="Arial" w:hAnsi="Arial" w:cs="Arial"/>
          <w:sz w:val="22"/>
          <w:szCs w:val="22"/>
        </w:rPr>
        <w:t>B10.6</w:t>
      </w:r>
      <w:r>
        <w:rPr>
          <w:rFonts w:cs="Arial"/>
          <w:b/>
          <w:sz w:val="22"/>
          <w:szCs w:val="22"/>
        </w:rPr>
        <w:tab/>
      </w:r>
      <w:r>
        <w:rPr>
          <w:rFonts w:ascii="Arial" w:hAnsi="Arial" w:cs="Arial"/>
          <w:b/>
          <w:bCs/>
          <w:sz w:val="22"/>
          <w:szCs w:val="22"/>
        </w:rPr>
        <w:t>Acting a</w:t>
      </w:r>
      <w:r w:rsidRPr="00215E42">
        <w:rPr>
          <w:rFonts w:ascii="Arial" w:hAnsi="Arial" w:cs="Arial"/>
          <w:b/>
          <w:bCs/>
          <w:sz w:val="22"/>
          <w:szCs w:val="22"/>
        </w:rPr>
        <w:t>llowances</w:t>
      </w:r>
    </w:p>
    <w:p w14:paraId="64A9B70F" w14:textId="77777777" w:rsidR="00647BAF" w:rsidRPr="00647BAF" w:rsidRDefault="00647BAF" w:rsidP="00647BAF">
      <w:pPr>
        <w:pStyle w:val="BodyText"/>
        <w:spacing w:after="0"/>
        <w:jc w:val="both"/>
        <w:rPr>
          <w:rFonts w:cs="Arial"/>
          <w:b w:val="0"/>
          <w:bCs/>
          <w:color w:val="948A54"/>
          <w:sz w:val="22"/>
          <w:szCs w:val="22"/>
        </w:rPr>
      </w:pPr>
    </w:p>
    <w:p w14:paraId="5DE0B03C" w14:textId="77777777" w:rsidR="00872F81" w:rsidRDefault="00872F81" w:rsidP="00872F81">
      <w:pPr>
        <w:pStyle w:val="NoSpacing"/>
        <w:ind w:left="720"/>
        <w:jc w:val="both"/>
        <w:rPr>
          <w:rFonts w:ascii="Arial" w:hAnsi="Arial" w:cs="Arial"/>
          <w:sz w:val="22"/>
          <w:szCs w:val="22"/>
        </w:rPr>
      </w:pPr>
      <w:r w:rsidRPr="00215E42">
        <w:rPr>
          <w:rFonts w:ascii="Arial" w:hAnsi="Arial" w:cs="Arial"/>
          <w:sz w:val="22"/>
          <w:szCs w:val="22"/>
        </w:rPr>
        <w:t xml:space="preserve">Acting allowances may be paid to teachers who are assigned and carrying out the duties of </w:t>
      </w:r>
      <w:r>
        <w:rPr>
          <w:rFonts w:ascii="Arial" w:hAnsi="Arial" w:cs="Arial"/>
          <w:sz w:val="22"/>
          <w:szCs w:val="22"/>
        </w:rPr>
        <w:t>Head Teacher</w:t>
      </w:r>
      <w:r w:rsidRPr="00215E42">
        <w:rPr>
          <w:rFonts w:ascii="Arial" w:hAnsi="Arial" w:cs="Arial"/>
          <w:sz w:val="22"/>
          <w:szCs w:val="22"/>
        </w:rPr>
        <w:t xml:space="preserve">, Deputy </w:t>
      </w:r>
      <w:r>
        <w:rPr>
          <w:rFonts w:ascii="Arial" w:hAnsi="Arial" w:cs="Arial"/>
          <w:sz w:val="22"/>
          <w:szCs w:val="22"/>
        </w:rPr>
        <w:t>Head Teacher</w:t>
      </w:r>
      <w:r w:rsidRPr="00215E42">
        <w:rPr>
          <w:rFonts w:ascii="Arial" w:hAnsi="Arial" w:cs="Arial"/>
          <w:sz w:val="22"/>
          <w:szCs w:val="22"/>
        </w:rPr>
        <w:t xml:space="preserve"> or Assistant </w:t>
      </w:r>
      <w:r>
        <w:rPr>
          <w:rFonts w:ascii="Arial" w:hAnsi="Arial" w:cs="Arial"/>
          <w:sz w:val="22"/>
          <w:szCs w:val="22"/>
        </w:rPr>
        <w:t>Head Teacher but has not been appointed as an acting Head Teacher, Deputy Head Teacher or Assistant Head Teacher</w:t>
      </w:r>
      <w:r w:rsidRPr="00215E42">
        <w:rPr>
          <w:rFonts w:ascii="Arial" w:hAnsi="Arial" w:cs="Arial"/>
          <w:sz w:val="22"/>
          <w:szCs w:val="22"/>
        </w:rPr>
        <w:t xml:space="preserve">.  We will, within a </w:t>
      </w:r>
      <w:proofErr w:type="gramStart"/>
      <w:r w:rsidRPr="00215E42">
        <w:rPr>
          <w:rFonts w:ascii="Arial" w:hAnsi="Arial" w:cs="Arial"/>
          <w:sz w:val="22"/>
          <w:szCs w:val="22"/>
        </w:rPr>
        <w:t>four week</w:t>
      </w:r>
      <w:proofErr w:type="gramEnd"/>
      <w:r w:rsidRPr="00215E42">
        <w:rPr>
          <w:rFonts w:ascii="Arial" w:hAnsi="Arial" w:cs="Arial"/>
          <w:sz w:val="22"/>
          <w:szCs w:val="22"/>
        </w:rPr>
        <w:t xml:space="preserve"> period of the commencement of acting duties, determine </w:t>
      </w:r>
      <w:proofErr w:type="gramStart"/>
      <w:r w:rsidRPr="00215E42">
        <w:rPr>
          <w:rFonts w:ascii="Arial" w:hAnsi="Arial" w:cs="Arial"/>
          <w:sz w:val="22"/>
          <w:szCs w:val="22"/>
        </w:rPr>
        <w:t>whether or not</w:t>
      </w:r>
      <w:proofErr w:type="gramEnd"/>
      <w:r w:rsidRPr="00215E42">
        <w:rPr>
          <w:rFonts w:ascii="Arial" w:hAnsi="Arial" w:cs="Arial"/>
          <w:sz w:val="22"/>
          <w:szCs w:val="22"/>
        </w:rPr>
        <w:t xml:space="preserve"> the acting post holder will be paid an allowance.  In the event of a planned and prolonged absence, an acting allowance will be agreed in advance and paid from the first day of absence.</w:t>
      </w:r>
    </w:p>
    <w:p w14:paraId="0FD5DC52" w14:textId="77777777" w:rsidR="00872F81" w:rsidRPr="00215E42" w:rsidRDefault="00872F81" w:rsidP="00872F81">
      <w:pPr>
        <w:pStyle w:val="NoSpacing"/>
        <w:ind w:left="720"/>
        <w:jc w:val="both"/>
        <w:rPr>
          <w:rFonts w:ascii="Arial" w:hAnsi="Arial" w:cs="Arial"/>
          <w:sz w:val="22"/>
          <w:szCs w:val="22"/>
        </w:rPr>
      </w:pPr>
    </w:p>
    <w:p w14:paraId="1A71E632" w14:textId="77777777" w:rsidR="00872F81" w:rsidRDefault="00872F81" w:rsidP="00872F81">
      <w:pPr>
        <w:pStyle w:val="NoSpacing"/>
        <w:ind w:left="720"/>
        <w:jc w:val="both"/>
        <w:rPr>
          <w:rFonts w:ascii="Arial" w:hAnsi="Arial" w:cs="Arial"/>
          <w:sz w:val="22"/>
          <w:szCs w:val="22"/>
        </w:rPr>
      </w:pPr>
      <w:r w:rsidRPr="00215E42">
        <w:rPr>
          <w:rFonts w:ascii="Arial" w:hAnsi="Arial" w:cs="Arial"/>
          <w:sz w:val="22"/>
          <w:szCs w:val="22"/>
        </w:rPr>
        <w:t>If it is determined that an allowance will be paid, this will be equivalent to the salary that the Governing Body considers to be appropriate in relation to whom the pay range has been determined and will be no lower tha</w:t>
      </w:r>
      <w:r>
        <w:rPr>
          <w:rFonts w:ascii="Arial" w:hAnsi="Arial" w:cs="Arial"/>
          <w:sz w:val="22"/>
          <w:szCs w:val="22"/>
        </w:rPr>
        <w:t>n</w:t>
      </w:r>
      <w:r w:rsidRPr="00215E42">
        <w:rPr>
          <w:rFonts w:ascii="Arial" w:hAnsi="Arial" w:cs="Arial"/>
          <w:sz w:val="22"/>
          <w:szCs w:val="22"/>
        </w:rPr>
        <w:t xml:space="preserve"> the minimum of that range. </w:t>
      </w:r>
    </w:p>
    <w:p w14:paraId="1E98CCAE" w14:textId="77777777" w:rsidR="00872F81" w:rsidRDefault="00872F81" w:rsidP="00647BAF">
      <w:pPr>
        <w:pStyle w:val="BodyText"/>
        <w:spacing w:after="0"/>
        <w:jc w:val="both"/>
        <w:rPr>
          <w:rFonts w:cs="Arial"/>
          <w:sz w:val="22"/>
          <w:szCs w:val="22"/>
        </w:rPr>
      </w:pPr>
    </w:p>
    <w:p w14:paraId="66F0F1BF" w14:textId="77777777" w:rsidR="00872F81" w:rsidRPr="00215E42" w:rsidRDefault="00872F81" w:rsidP="00872F81">
      <w:pPr>
        <w:pStyle w:val="NoSpacing"/>
        <w:jc w:val="both"/>
        <w:rPr>
          <w:rFonts w:ascii="Arial" w:hAnsi="Arial" w:cs="Arial"/>
          <w:b/>
          <w:bCs/>
          <w:sz w:val="22"/>
          <w:szCs w:val="22"/>
        </w:rPr>
      </w:pPr>
      <w:r>
        <w:rPr>
          <w:rFonts w:ascii="Arial" w:hAnsi="Arial" w:cs="Arial"/>
          <w:sz w:val="22"/>
          <w:szCs w:val="22"/>
        </w:rPr>
        <w:t>B10</w:t>
      </w:r>
      <w:r w:rsidRPr="00215E42">
        <w:rPr>
          <w:rFonts w:ascii="Arial" w:hAnsi="Arial" w:cs="Arial"/>
          <w:sz w:val="22"/>
          <w:szCs w:val="22"/>
        </w:rPr>
        <w:t>.</w:t>
      </w:r>
      <w:r>
        <w:rPr>
          <w:rFonts w:ascii="Arial" w:hAnsi="Arial" w:cs="Arial"/>
          <w:sz w:val="22"/>
          <w:szCs w:val="22"/>
        </w:rPr>
        <w:t>7</w:t>
      </w:r>
      <w:r>
        <w:rPr>
          <w:rFonts w:cs="Arial"/>
          <w:sz w:val="22"/>
          <w:szCs w:val="22"/>
        </w:rPr>
        <w:tab/>
      </w:r>
      <w:r w:rsidRPr="00215E42">
        <w:rPr>
          <w:rFonts w:ascii="Arial" w:hAnsi="Arial" w:cs="Arial"/>
          <w:b/>
          <w:bCs/>
          <w:sz w:val="22"/>
          <w:szCs w:val="22"/>
        </w:rPr>
        <w:t>Allo</w:t>
      </w:r>
      <w:r>
        <w:rPr>
          <w:rFonts w:ascii="Arial" w:hAnsi="Arial" w:cs="Arial"/>
          <w:b/>
          <w:bCs/>
          <w:sz w:val="22"/>
          <w:szCs w:val="22"/>
        </w:rPr>
        <w:t>wance p</w:t>
      </w:r>
      <w:r w:rsidRPr="00215E42">
        <w:rPr>
          <w:rFonts w:ascii="Arial" w:hAnsi="Arial" w:cs="Arial"/>
          <w:b/>
          <w:bCs/>
          <w:sz w:val="22"/>
          <w:szCs w:val="22"/>
        </w:rPr>
        <w:t>ayable to Unqualified Teachers</w:t>
      </w:r>
    </w:p>
    <w:p w14:paraId="4477119D" w14:textId="77777777" w:rsidR="00647BAF" w:rsidRDefault="00647BAF" w:rsidP="00647BAF">
      <w:pPr>
        <w:pStyle w:val="BodyText"/>
        <w:spacing w:after="0"/>
        <w:jc w:val="both"/>
        <w:rPr>
          <w:rFonts w:cs="Arial"/>
          <w:b w:val="0"/>
          <w:bCs/>
          <w:color w:val="948A54"/>
          <w:sz w:val="22"/>
          <w:szCs w:val="22"/>
        </w:rPr>
      </w:pPr>
    </w:p>
    <w:p w14:paraId="26EB9D16" w14:textId="77777777" w:rsidR="00872F81" w:rsidRDefault="00872F81" w:rsidP="00872F81">
      <w:pPr>
        <w:pStyle w:val="NoSpacing"/>
        <w:ind w:left="720"/>
        <w:jc w:val="both"/>
        <w:rPr>
          <w:rFonts w:ascii="Arial" w:hAnsi="Arial" w:cs="Arial"/>
          <w:sz w:val="22"/>
          <w:szCs w:val="22"/>
        </w:rPr>
      </w:pPr>
      <w:r w:rsidRPr="00215E42">
        <w:rPr>
          <w:rFonts w:ascii="Arial" w:hAnsi="Arial" w:cs="Arial"/>
          <w:sz w:val="22"/>
          <w:szCs w:val="22"/>
        </w:rPr>
        <w:t xml:space="preserve">The Pay Review Committee may determine that such additional allowance as it considers appropriate shall be paid to an </w:t>
      </w:r>
      <w:r>
        <w:rPr>
          <w:rFonts w:ascii="Arial" w:hAnsi="Arial" w:cs="Arial"/>
          <w:sz w:val="22"/>
          <w:szCs w:val="22"/>
        </w:rPr>
        <w:t>U</w:t>
      </w:r>
      <w:r w:rsidRPr="00215E42">
        <w:rPr>
          <w:rFonts w:ascii="Arial" w:hAnsi="Arial" w:cs="Arial"/>
          <w:sz w:val="22"/>
          <w:szCs w:val="22"/>
        </w:rPr>
        <w:t xml:space="preserve">nqualified </w:t>
      </w:r>
      <w:r>
        <w:rPr>
          <w:rFonts w:ascii="Arial" w:hAnsi="Arial" w:cs="Arial"/>
          <w:sz w:val="22"/>
          <w:szCs w:val="22"/>
        </w:rPr>
        <w:t>T</w:t>
      </w:r>
      <w:r w:rsidRPr="00215E42">
        <w:rPr>
          <w:rFonts w:ascii="Arial" w:hAnsi="Arial" w:cs="Arial"/>
          <w:sz w:val="22"/>
          <w:szCs w:val="22"/>
        </w:rPr>
        <w:t>eacher.</w:t>
      </w:r>
    </w:p>
    <w:p w14:paraId="37F621CB" w14:textId="77777777" w:rsidR="00872F81" w:rsidRDefault="00872F81" w:rsidP="00872F81">
      <w:pPr>
        <w:pStyle w:val="BodyText"/>
        <w:spacing w:after="0"/>
        <w:jc w:val="both"/>
        <w:rPr>
          <w:rFonts w:cs="Arial"/>
          <w:sz w:val="22"/>
          <w:szCs w:val="22"/>
        </w:rPr>
      </w:pPr>
    </w:p>
    <w:p w14:paraId="787B498D" w14:textId="77777777" w:rsidR="00872F81" w:rsidRPr="00215E42" w:rsidRDefault="00872F81" w:rsidP="00872F81">
      <w:pPr>
        <w:pStyle w:val="NoSpacing"/>
        <w:jc w:val="both"/>
        <w:rPr>
          <w:rFonts w:ascii="Arial" w:hAnsi="Arial" w:cs="Arial"/>
          <w:b/>
          <w:bCs/>
          <w:sz w:val="22"/>
          <w:szCs w:val="22"/>
        </w:rPr>
      </w:pPr>
      <w:r w:rsidRPr="00872F81">
        <w:rPr>
          <w:rFonts w:ascii="Arial" w:hAnsi="Arial" w:cs="Arial"/>
          <w:sz w:val="22"/>
          <w:szCs w:val="22"/>
        </w:rPr>
        <w:t>B10.8</w:t>
      </w:r>
      <w:r>
        <w:rPr>
          <w:rFonts w:cs="Arial"/>
          <w:b/>
          <w:sz w:val="22"/>
          <w:szCs w:val="22"/>
        </w:rPr>
        <w:tab/>
      </w:r>
      <w:r>
        <w:rPr>
          <w:rFonts w:ascii="Arial" w:hAnsi="Arial" w:cs="Arial"/>
          <w:b/>
          <w:bCs/>
          <w:sz w:val="22"/>
          <w:szCs w:val="22"/>
        </w:rPr>
        <w:t>Provision of services to other School</w:t>
      </w:r>
      <w:r w:rsidRPr="00215E42">
        <w:rPr>
          <w:rFonts w:ascii="Arial" w:hAnsi="Arial" w:cs="Arial"/>
          <w:b/>
          <w:bCs/>
          <w:sz w:val="22"/>
          <w:szCs w:val="22"/>
        </w:rPr>
        <w:t>s</w:t>
      </w:r>
    </w:p>
    <w:p w14:paraId="2CC19A23" w14:textId="77777777" w:rsidR="00872F81" w:rsidRDefault="00872F81" w:rsidP="00872F81">
      <w:pPr>
        <w:pStyle w:val="BodyText"/>
        <w:spacing w:after="0"/>
        <w:jc w:val="both"/>
        <w:rPr>
          <w:rFonts w:cs="Arial"/>
          <w:b w:val="0"/>
          <w:bCs/>
          <w:color w:val="948A54"/>
          <w:sz w:val="22"/>
          <w:szCs w:val="22"/>
        </w:rPr>
      </w:pPr>
    </w:p>
    <w:p w14:paraId="1A430A8E" w14:textId="77777777" w:rsidR="00872F81" w:rsidRPr="00872F81" w:rsidRDefault="00872F81" w:rsidP="00872F81">
      <w:pPr>
        <w:pStyle w:val="NoSpacing"/>
        <w:ind w:left="720"/>
        <w:jc w:val="both"/>
        <w:rPr>
          <w:rFonts w:ascii="Arial" w:hAnsi="Arial" w:cs="Arial"/>
          <w:sz w:val="22"/>
          <w:szCs w:val="22"/>
        </w:rPr>
      </w:pPr>
      <w:r w:rsidRPr="00872F81">
        <w:rPr>
          <w:rFonts w:ascii="Arial" w:hAnsi="Arial" w:cs="Arial"/>
          <w:sz w:val="22"/>
          <w:szCs w:val="22"/>
        </w:rPr>
        <w:t xml:space="preserve">Arrangements for payment for external work, including personal remuneration, must be clearly stated and formally incorporated into a protocol by the Governing Body (or the Finance/Pay Review Committee) and decisions duly </w:t>
      </w:r>
      <w:proofErr w:type="spellStart"/>
      <w:r w:rsidRPr="00872F81">
        <w:rPr>
          <w:rFonts w:ascii="Arial" w:hAnsi="Arial" w:cs="Arial"/>
          <w:sz w:val="22"/>
          <w:szCs w:val="22"/>
        </w:rPr>
        <w:t>minuted</w:t>
      </w:r>
      <w:proofErr w:type="spellEnd"/>
      <w:r w:rsidRPr="00872F81">
        <w:rPr>
          <w:rFonts w:ascii="Arial" w:hAnsi="Arial" w:cs="Arial"/>
          <w:sz w:val="22"/>
          <w:szCs w:val="22"/>
        </w:rPr>
        <w:t>. The disposition of any payment, including personal remuneration, must be agreed in advance in accordance with the determinations of the Governing Body. The terms of such an agreement must be set out in a memorandum signed by the Chair of Governors and any other members of staff involved.</w:t>
      </w:r>
    </w:p>
    <w:p w14:paraId="18F8BB43" w14:textId="77777777" w:rsidR="00872F81" w:rsidRPr="00872F81" w:rsidRDefault="00872F81" w:rsidP="00872F81">
      <w:pPr>
        <w:pStyle w:val="NoSpacing"/>
        <w:ind w:left="720"/>
        <w:jc w:val="both"/>
        <w:rPr>
          <w:rFonts w:ascii="Arial" w:hAnsi="Arial" w:cs="Arial"/>
          <w:sz w:val="22"/>
          <w:szCs w:val="22"/>
        </w:rPr>
      </w:pPr>
    </w:p>
    <w:p w14:paraId="1934AC5E" w14:textId="77777777" w:rsidR="00872F81" w:rsidRPr="00872F81" w:rsidRDefault="00872F81" w:rsidP="00872F81">
      <w:pPr>
        <w:pStyle w:val="BodyText"/>
        <w:spacing w:after="0"/>
        <w:ind w:left="720"/>
        <w:jc w:val="both"/>
        <w:rPr>
          <w:rFonts w:cs="Arial"/>
          <w:b w:val="0"/>
          <w:bCs/>
          <w:color w:val="948A54"/>
          <w:sz w:val="22"/>
          <w:szCs w:val="22"/>
        </w:rPr>
      </w:pPr>
      <w:r w:rsidRPr="00872F81">
        <w:rPr>
          <w:rFonts w:cs="Arial"/>
          <w:b w:val="0"/>
          <w:sz w:val="22"/>
          <w:szCs w:val="22"/>
        </w:rPr>
        <w:t>Any income derived from external sources for the work of a school’s staff should accrue to the school. The Governing Body should decide whether it would be appropriate for individual members of staff to receive additional remuneration for these activities prior to the Teacher accepting the accepting the work, and if so, determine the appropriate amount.</w:t>
      </w:r>
    </w:p>
    <w:p w14:paraId="14C56060" w14:textId="77777777" w:rsidR="00FE464F" w:rsidRPr="00312DDB" w:rsidRDefault="00FE464F" w:rsidP="00FE464F">
      <w:pPr>
        <w:pStyle w:val="BodyText"/>
        <w:spacing w:after="0"/>
        <w:rPr>
          <w:rFonts w:cs="Arial"/>
          <w:sz w:val="22"/>
          <w:szCs w:val="22"/>
        </w:rPr>
      </w:pPr>
    </w:p>
    <w:p w14:paraId="730F0EA0" w14:textId="77777777" w:rsidR="00FE464F" w:rsidRPr="009D0673" w:rsidRDefault="00FE464F" w:rsidP="00D6725C">
      <w:pPr>
        <w:pStyle w:val="BodyText"/>
        <w:spacing w:after="0"/>
        <w:jc w:val="both"/>
        <w:rPr>
          <w:rFonts w:cs="Arial"/>
          <w:bCs/>
          <w:sz w:val="22"/>
          <w:szCs w:val="22"/>
        </w:rPr>
      </w:pPr>
      <w:r>
        <w:rPr>
          <w:rFonts w:cs="Arial"/>
          <w:bCs/>
          <w:sz w:val="22"/>
          <w:szCs w:val="22"/>
        </w:rPr>
        <w:t>B11</w:t>
      </w:r>
      <w:r w:rsidRPr="009D0673">
        <w:rPr>
          <w:rFonts w:cs="Arial"/>
          <w:sz w:val="22"/>
          <w:szCs w:val="22"/>
        </w:rPr>
        <w:tab/>
      </w:r>
      <w:r w:rsidRPr="009D0673">
        <w:rPr>
          <w:rFonts w:cs="Arial"/>
          <w:bCs/>
          <w:sz w:val="22"/>
          <w:szCs w:val="22"/>
        </w:rPr>
        <w:t xml:space="preserve">Non-discretionary </w:t>
      </w:r>
      <w:r>
        <w:rPr>
          <w:rFonts w:cs="Arial"/>
          <w:bCs/>
          <w:sz w:val="22"/>
          <w:szCs w:val="22"/>
        </w:rPr>
        <w:t>P</w:t>
      </w:r>
      <w:r w:rsidRPr="009D0673">
        <w:rPr>
          <w:rFonts w:cs="Arial"/>
          <w:bCs/>
          <w:sz w:val="22"/>
          <w:szCs w:val="22"/>
        </w:rPr>
        <w:t>ayments</w:t>
      </w:r>
    </w:p>
    <w:p w14:paraId="23B10278" w14:textId="77777777" w:rsidR="00FE464F" w:rsidRDefault="00FE464F" w:rsidP="00872F81">
      <w:pPr>
        <w:pStyle w:val="BodyText"/>
        <w:spacing w:after="0"/>
        <w:jc w:val="both"/>
        <w:rPr>
          <w:rFonts w:cs="Arial"/>
          <w:b w:val="0"/>
          <w:bCs/>
          <w:color w:val="948A54"/>
          <w:sz w:val="22"/>
          <w:szCs w:val="22"/>
        </w:rPr>
      </w:pPr>
    </w:p>
    <w:p w14:paraId="58B87043" w14:textId="77777777" w:rsidR="00872F81" w:rsidRPr="00992E09" w:rsidRDefault="00872F81" w:rsidP="00872F81">
      <w:pPr>
        <w:pStyle w:val="BodyText"/>
        <w:spacing w:after="0"/>
        <w:jc w:val="both"/>
        <w:rPr>
          <w:rFonts w:cs="Arial"/>
          <w:bCs/>
          <w:sz w:val="22"/>
          <w:szCs w:val="22"/>
        </w:rPr>
      </w:pPr>
      <w:r>
        <w:rPr>
          <w:rFonts w:cs="Arial"/>
          <w:b w:val="0"/>
          <w:sz w:val="22"/>
          <w:szCs w:val="22"/>
        </w:rPr>
        <w:t>B11</w:t>
      </w:r>
      <w:r w:rsidRPr="009D0673">
        <w:rPr>
          <w:rFonts w:cs="Arial"/>
          <w:b w:val="0"/>
          <w:sz w:val="22"/>
          <w:szCs w:val="22"/>
        </w:rPr>
        <w:t>.1</w:t>
      </w:r>
      <w:r>
        <w:rPr>
          <w:rFonts w:cs="Arial"/>
          <w:b w:val="0"/>
          <w:sz w:val="22"/>
          <w:szCs w:val="22"/>
        </w:rPr>
        <w:tab/>
      </w:r>
      <w:r w:rsidRPr="00992E09">
        <w:rPr>
          <w:rFonts w:cs="Arial"/>
          <w:bCs/>
          <w:sz w:val="22"/>
          <w:szCs w:val="22"/>
        </w:rPr>
        <w:t>Safeguarding</w:t>
      </w:r>
    </w:p>
    <w:p w14:paraId="36B79CCC" w14:textId="77777777" w:rsidR="00872F81" w:rsidRDefault="00872F81" w:rsidP="00872F81">
      <w:pPr>
        <w:pStyle w:val="BodyText"/>
        <w:spacing w:after="0"/>
        <w:jc w:val="both"/>
        <w:rPr>
          <w:rFonts w:cs="Arial"/>
          <w:b w:val="0"/>
          <w:bCs/>
          <w:color w:val="948A54"/>
          <w:sz w:val="22"/>
          <w:szCs w:val="22"/>
        </w:rPr>
      </w:pPr>
    </w:p>
    <w:p w14:paraId="3D070B83" w14:textId="77777777" w:rsidR="00872F81" w:rsidRPr="00992E09" w:rsidRDefault="00872F81" w:rsidP="00872F81">
      <w:pPr>
        <w:pStyle w:val="BodyText"/>
        <w:spacing w:after="0"/>
        <w:ind w:left="720"/>
        <w:jc w:val="both"/>
        <w:rPr>
          <w:rFonts w:cs="Arial"/>
          <w:b w:val="0"/>
          <w:sz w:val="22"/>
          <w:szCs w:val="22"/>
        </w:rPr>
      </w:pPr>
      <w:r w:rsidRPr="00992E09">
        <w:rPr>
          <w:rFonts w:cs="Arial"/>
          <w:b w:val="0"/>
          <w:sz w:val="22"/>
          <w:szCs w:val="22"/>
        </w:rPr>
        <w:t xml:space="preserve">Where </w:t>
      </w:r>
      <w:r>
        <w:rPr>
          <w:rFonts w:cs="Arial"/>
          <w:b w:val="0"/>
          <w:sz w:val="22"/>
          <w:szCs w:val="22"/>
        </w:rPr>
        <w:t>T</w:t>
      </w:r>
      <w:r w:rsidRPr="00992E09">
        <w:rPr>
          <w:rFonts w:cs="Arial"/>
          <w:b w:val="0"/>
          <w:sz w:val="22"/>
          <w:szCs w:val="22"/>
        </w:rPr>
        <w:t xml:space="preserve">eachers would otherwise experience a reduction in salary, the Governing Body will apply the statutory arrangements for safeguarding set out in the STPCD.  The Governing Body </w:t>
      </w:r>
      <w:r w:rsidRPr="00992E09">
        <w:rPr>
          <w:rFonts w:cs="Arial"/>
          <w:b w:val="0"/>
          <w:sz w:val="22"/>
          <w:szCs w:val="22"/>
          <w:lang w:val="en-GB"/>
        </w:rPr>
        <w:t>recognises</w:t>
      </w:r>
      <w:r w:rsidRPr="00992E09">
        <w:rPr>
          <w:rFonts w:cs="Arial"/>
          <w:b w:val="0"/>
          <w:sz w:val="22"/>
          <w:szCs w:val="22"/>
        </w:rPr>
        <w:t xml:space="preserve"> that it has no discretion to provide different safeguarding arrangements.</w:t>
      </w:r>
    </w:p>
    <w:p w14:paraId="52516C6B" w14:textId="77777777" w:rsidR="00872F81" w:rsidRDefault="00872F81" w:rsidP="00872F81">
      <w:pPr>
        <w:pStyle w:val="BodyText"/>
        <w:spacing w:after="0"/>
        <w:ind w:left="720"/>
        <w:jc w:val="both"/>
        <w:rPr>
          <w:rFonts w:cs="Arial"/>
          <w:b w:val="0"/>
          <w:sz w:val="22"/>
          <w:szCs w:val="22"/>
        </w:rPr>
      </w:pPr>
    </w:p>
    <w:p w14:paraId="18B917D2" w14:textId="77777777" w:rsidR="00872F81" w:rsidRDefault="00872F81" w:rsidP="00872F81">
      <w:pPr>
        <w:pStyle w:val="BodyText"/>
        <w:spacing w:after="0"/>
        <w:ind w:left="720"/>
        <w:jc w:val="both"/>
        <w:rPr>
          <w:rFonts w:cs="Arial"/>
          <w:b w:val="0"/>
          <w:bCs/>
          <w:color w:val="948A54"/>
          <w:sz w:val="22"/>
          <w:szCs w:val="22"/>
        </w:rPr>
      </w:pPr>
      <w:r w:rsidRPr="003515FD">
        <w:rPr>
          <w:rFonts w:cs="Arial"/>
          <w:b w:val="0"/>
          <w:sz w:val="22"/>
          <w:szCs w:val="22"/>
        </w:rPr>
        <w:t xml:space="preserve">If the safeguarded sum is </w:t>
      </w:r>
      <w:r w:rsidRPr="007660E3">
        <w:rPr>
          <w:rFonts w:cs="Arial"/>
          <w:b w:val="0"/>
          <w:sz w:val="22"/>
          <w:szCs w:val="22"/>
        </w:rPr>
        <w:t>£500</w:t>
      </w:r>
      <w:r w:rsidRPr="003515FD">
        <w:rPr>
          <w:rFonts w:cs="Arial"/>
          <w:b w:val="0"/>
          <w:sz w:val="22"/>
          <w:szCs w:val="22"/>
        </w:rPr>
        <w:t xml:space="preserve"> or more the Teacher must undertake additional duties that the Governing </w:t>
      </w:r>
      <w:proofErr w:type="gramStart"/>
      <w:r w:rsidRPr="003515FD">
        <w:rPr>
          <w:rFonts w:cs="Arial"/>
          <w:b w:val="0"/>
          <w:sz w:val="22"/>
          <w:szCs w:val="22"/>
        </w:rPr>
        <w:t>Body</w:t>
      </w:r>
      <w:proofErr w:type="gramEnd"/>
      <w:r w:rsidRPr="003515FD">
        <w:rPr>
          <w:rFonts w:cs="Arial"/>
          <w:b w:val="0"/>
          <w:sz w:val="22"/>
          <w:szCs w:val="22"/>
        </w:rPr>
        <w:t xml:space="preserve"> consider are appropriate and commensurate with the safeguarded sum.  The Governing Body must withdraw the safeguarded sum if the Teacher unreasonably refuses to undertake these duties and will give one month’s notice to the Teacher.</w:t>
      </w:r>
    </w:p>
    <w:p w14:paraId="0FD389B1" w14:textId="77777777" w:rsidR="00872F81" w:rsidRDefault="00872F81" w:rsidP="00872F81">
      <w:pPr>
        <w:pStyle w:val="BodyText"/>
        <w:spacing w:after="0"/>
        <w:jc w:val="both"/>
        <w:rPr>
          <w:rFonts w:cs="Arial"/>
          <w:b w:val="0"/>
          <w:sz w:val="22"/>
          <w:szCs w:val="22"/>
        </w:rPr>
      </w:pPr>
    </w:p>
    <w:p w14:paraId="4155F9D5" w14:textId="77777777" w:rsidR="00872F81" w:rsidRPr="009D0673" w:rsidRDefault="00872F81" w:rsidP="00872F81">
      <w:pPr>
        <w:pStyle w:val="BodyText"/>
        <w:spacing w:after="0"/>
        <w:jc w:val="both"/>
        <w:rPr>
          <w:rFonts w:cs="Arial"/>
          <w:bCs/>
          <w:sz w:val="22"/>
          <w:szCs w:val="22"/>
        </w:rPr>
      </w:pPr>
      <w:r>
        <w:rPr>
          <w:rFonts w:cs="Arial"/>
          <w:b w:val="0"/>
          <w:sz w:val="22"/>
          <w:szCs w:val="22"/>
        </w:rPr>
        <w:t>B11</w:t>
      </w:r>
      <w:r w:rsidRPr="009D0673">
        <w:rPr>
          <w:rFonts w:cs="Arial"/>
          <w:b w:val="0"/>
          <w:sz w:val="22"/>
          <w:szCs w:val="22"/>
        </w:rPr>
        <w:t>.2</w:t>
      </w:r>
      <w:r>
        <w:rPr>
          <w:rFonts w:cs="Arial"/>
          <w:b w:val="0"/>
          <w:sz w:val="22"/>
          <w:szCs w:val="22"/>
        </w:rPr>
        <w:tab/>
      </w:r>
      <w:r w:rsidRPr="009D0673">
        <w:rPr>
          <w:rFonts w:cs="Arial"/>
          <w:bCs/>
          <w:sz w:val="22"/>
          <w:szCs w:val="22"/>
        </w:rPr>
        <w:t>Honoraria</w:t>
      </w:r>
    </w:p>
    <w:p w14:paraId="1A5E3281" w14:textId="77777777" w:rsidR="00872F81" w:rsidRDefault="00872F81" w:rsidP="00872F81">
      <w:pPr>
        <w:pStyle w:val="BodyText"/>
        <w:spacing w:after="0"/>
        <w:jc w:val="both"/>
        <w:rPr>
          <w:rFonts w:cs="Arial"/>
          <w:b w:val="0"/>
          <w:bCs/>
          <w:color w:val="948A54"/>
          <w:sz w:val="22"/>
          <w:szCs w:val="22"/>
        </w:rPr>
      </w:pPr>
    </w:p>
    <w:p w14:paraId="2AC43556" w14:textId="77777777" w:rsidR="00872F81" w:rsidRDefault="00872F81" w:rsidP="00872F81">
      <w:pPr>
        <w:pStyle w:val="BodyText"/>
        <w:spacing w:after="0"/>
        <w:ind w:left="720"/>
        <w:jc w:val="both"/>
        <w:rPr>
          <w:rFonts w:cs="Arial"/>
          <w:b w:val="0"/>
          <w:bCs/>
          <w:color w:val="948A54"/>
          <w:sz w:val="22"/>
          <w:szCs w:val="22"/>
        </w:rPr>
      </w:pPr>
      <w:r w:rsidRPr="00146D52">
        <w:rPr>
          <w:rFonts w:cs="Arial"/>
          <w:b w:val="0"/>
          <w:sz w:val="22"/>
          <w:szCs w:val="22"/>
        </w:rPr>
        <w:lastRenderedPageBreak/>
        <w:t xml:space="preserve">The Governing Body </w:t>
      </w:r>
      <w:r w:rsidRPr="00581C52">
        <w:rPr>
          <w:rFonts w:cs="Arial"/>
          <w:sz w:val="22"/>
          <w:szCs w:val="22"/>
          <w:u w:val="single"/>
        </w:rPr>
        <w:t>will not</w:t>
      </w:r>
      <w:r w:rsidRPr="00146D52">
        <w:rPr>
          <w:rFonts w:cs="Arial"/>
          <w:b w:val="0"/>
          <w:sz w:val="22"/>
          <w:szCs w:val="22"/>
        </w:rPr>
        <w:t xml:space="preserve"> pay an honorarium to any </w:t>
      </w:r>
      <w:r>
        <w:rPr>
          <w:rFonts w:cs="Arial"/>
          <w:b w:val="0"/>
          <w:sz w:val="22"/>
          <w:szCs w:val="22"/>
        </w:rPr>
        <w:t>T</w:t>
      </w:r>
      <w:r w:rsidRPr="00146D52">
        <w:rPr>
          <w:rFonts w:cs="Arial"/>
          <w:b w:val="0"/>
          <w:sz w:val="22"/>
          <w:szCs w:val="22"/>
        </w:rPr>
        <w:t xml:space="preserve">eacher.  There is no provision for these payments in the STPCD and we </w:t>
      </w:r>
      <w:proofErr w:type="spellStart"/>
      <w:r w:rsidRPr="00146D52">
        <w:rPr>
          <w:rFonts w:cs="Arial"/>
          <w:b w:val="0"/>
          <w:sz w:val="22"/>
          <w:szCs w:val="22"/>
        </w:rPr>
        <w:t>recognise</w:t>
      </w:r>
      <w:proofErr w:type="spellEnd"/>
      <w:r w:rsidRPr="00146D52">
        <w:rPr>
          <w:rFonts w:cs="Arial"/>
          <w:b w:val="0"/>
          <w:sz w:val="22"/>
          <w:szCs w:val="22"/>
        </w:rPr>
        <w:t xml:space="preserve"> that such payments would be unlawful.</w:t>
      </w:r>
    </w:p>
    <w:p w14:paraId="443F001B" w14:textId="77777777" w:rsidR="00872F81" w:rsidRDefault="00872F81" w:rsidP="00872F81">
      <w:pPr>
        <w:jc w:val="both"/>
        <w:rPr>
          <w:rFonts w:ascii="Arial" w:hAnsi="Arial" w:cs="Arial"/>
          <w:b/>
          <w:sz w:val="22"/>
          <w:szCs w:val="22"/>
        </w:rPr>
      </w:pPr>
    </w:p>
    <w:p w14:paraId="3FF3D9CF" w14:textId="77777777" w:rsidR="00FE464F" w:rsidRDefault="00FE464F" w:rsidP="00872F81">
      <w:pPr>
        <w:jc w:val="both"/>
        <w:rPr>
          <w:rFonts w:ascii="Arial" w:hAnsi="Arial" w:cs="Arial"/>
          <w:sz w:val="22"/>
          <w:szCs w:val="22"/>
        </w:rPr>
      </w:pPr>
      <w:r>
        <w:rPr>
          <w:rFonts w:ascii="Arial" w:hAnsi="Arial" w:cs="Arial"/>
          <w:b/>
          <w:sz w:val="22"/>
          <w:szCs w:val="22"/>
        </w:rPr>
        <w:t>B12</w:t>
      </w:r>
      <w:r>
        <w:rPr>
          <w:rFonts w:ascii="Arial" w:hAnsi="Arial" w:cs="Arial"/>
          <w:sz w:val="22"/>
          <w:szCs w:val="22"/>
        </w:rPr>
        <w:tab/>
      </w:r>
      <w:r>
        <w:rPr>
          <w:rFonts w:ascii="Arial" w:hAnsi="Arial" w:cs="Arial"/>
          <w:b/>
          <w:sz w:val="22"/>
          <w:szCs w:val="22"/>
        </w:rPr>
        <w:t>Salary sacrifice a</w:t>
      </w:r>
      <w:r w:rsidRPr="003B4515">
        <w:rPr>
          <w:rFonts w:ascii="Arial" w:hAnsi="Arial" w:cs="Arial"/>
          <w:b/>
          <w:sz w:val="22"/>
          <w:szCs w:val="22"/>
        </w:rPr>
        <w:t>rrangements</w:t>
      </w:r>
    </w:p>
    <w:p w14:paraId="08F7B76A" w14:textId="77777777" w:rsidR="00FE464F" w:rsidRPr="00872F81" w:rsidRDefault="00FE464F" w:rsidP="00872F81">
      <w:pPr>
        <w:jc w:val="both"/>
        <w:rPr>
          <w:rFonts w:ascii="Arial" w:hAnsi="Arial" w:cs="Arial"/>
          <w:sz w:val="22"/>
          <w:szCs w:val="22"/>
        </w:rPr>
      </w:pPr>
    </w:p>
    <w:p w14:paraId="22440F7D" w14:textId="3B8EE73B" w:rsidR="00872F81" w:rsidRDefault="00872F81" w:rsidP="00872F81">
      <w:pPr>
        <w:jc w:val="both"/>
        <w:rPr>
          <w:rFonts w:ascii="Arial" w:hAnsi="Arial" w:cs="Arial"/>
          <w:sz w:val="22"/>
          <w:szCs w:val="22"/>
        </w:rPr>
      </w:pPr>
      <w:r w:rsidRPr="00872F81">
        <w:rPr>
          <w:rFonts w:ascii="Arial" w:hAnsi="Arial" w:cs="Arial"/>
          <w:sz w:val="22"/>
          <w:szCs w:val="22"/>
        </w:rPr>
        <w:t>B12.1</w:t>
      </w:r>
      <w:r>
        <w:rPr>
          <w:rFonts w:cs="Arial"/>
          <w:b/>
          <w:sz w:val="22"/>
          <w:szCs w:val="22"/>
        </w:rPr>
        <w:tab/>
      </w:r>
      <w:r w:rsidRPr="00146D52">
        <w:rPr>
          <w:rFonts w:ascii="Arial" w:hAnsi="Arial" w:cs="Arial"/>
          <w:sz w:val="22"/>
          <w:szCs w:val="22"/>
        </w:rPr>
        <w:t xml:space="preserve">In </w:t>
      </w:r>
      <w:r w:rsidRPr="0089134E">
        <w:rPr>
          <w:rFonts w:ascii="Arial" w:hAnsi="Arial" w:cs="Arial"/>
          <w:sz w:val="22"/>
          <w:szCs w:val="22"/>
        </w:rPr>
        <w:t xml:space="preserve">accordance with </w:t>
      </w:r>
      <w:r w:rsidRPr="002F76EB">
        <w:rPr>
          <w:rFonts w:ascii="Arial" w:hAnsi="Arial" w:cs="Arial"/>
          <w:sz w:val="22"/>
          <w:szCs w:val="22"/>
        </w:rPr>
        <w:t xml:space="preserve">paragraph 28 of the </w:t>
      </w:r>
      <w:r w:rsidRPr="001E335A">
        <w:rPr>
          <w:rFonts w:ascii="Arial" w:hAnsi="Arial" w:cs="Arial"/>
          <w:sz w:val="22"/>
          <w:szCs w:val="22"/>
        </w:rPr>
        <w:t xml:space="preserve">STPCD </w:t>
      </w:r>
      <w:r w:rsidR="00091BEE">
        <w:rPr>
          <w:rFonts w:ascii="Arial" w:hAnsi="Arial" w:cs="Arial"/>
          <w:sz w:val="22"/>
          <w:szCs w:val="22"/>
        </w:rPr>
        <w:t>2025</w:t>
      </w:r>
      <w:r w:rsidRPr="001E335A">
        <w:rPr>
          <w:rFonts w:ascii="Arial" w:hAnsi="Arial" w:cs="Arial"/>
          <w:sz w:val="22"/>
          <w:szCs w:val="22"/>
        </w:rPr>
        <w:t xml:space="preserve"> document</w:t>
      </w:r>
      <w:r w:rsidRPr="00146D52">
        <w:rPr>
          <w:rFonts w:ascii="Arial" w:hAnsi="Arial" w:cs="Arial"/>
          <w:sz w:val="22"/>
          <w:szCs w:val="22"/>
        </w:rPr>
        <w:t xml:space="preserve"> where the employer operates </w:t>
      </w:r>
    </w:p>
    <w:p w14:paraId="2812E7CF" w14:textId="77777777" w:rsidR="00872F81" w:rsidRPr="00146D52" w:rsidRDefault="00872F81" w:rsidP="00872F81">
      <w:pPr>
        <w:ind w:left="720"/>
        <w:jc w:val="both"/>
        <w:rPr>
          <w:rFonts w:ascii="Arial" w:hAnsi="Arial" w:cs="Arial"/>
          <w:sz w:val="22"/>
          <w:szCs w:val="22"/>
        </w:rPr>
      </w:pPr>
      <w:r w:rsidRPr="00146D52">
        <w:rPr>
          <w:rFonts w:ascii="Arial" w:hAnsi="Arial" w:cs="Arial"/>
          <w:sz w:val="22"/>
          <w:szCs w:val="22"/>
        </w:rPr>
        <w:t xml:space="preserve">a salary sacrifice arrangement. Teachers’ may participate in any such arrangement and the </w:t>
      </w:r>
      <w:r>
        <w:rPr>
          <w:rFonts w:ascii="Arial" w:hAnsi="Arial" w:cs="Arial"/>
          <w:sz w:val="22"/>
          <w:szCs w:val="22"/>
        </w:rPr>
        <w:t>T</w:t>
      </w:r>
      <w:r w:rsidRPr="00146D52">
        <w:rPr>
          <w:rFonts w:ascii="Arial" w:hAnsi="Arial" w:cs="Arial"/>
          <w:sz w:val="22"/>
          <w:szCs w:val="22"/>
        </w:rPr>
        <w:t>eacher’s gross salary will be reduced accordingly.</w:t>
      </w:r>
    </w:p>
    <w:p w14:paraId="7853A8EB" w14:textId="77777777" w:rsidR="00872F81" w:rsidRPr="00872F81" w:rsidRDefault="00872F81" w:rsidP="00872F81">
      <w:pPr>
        <w:jc w:val="both"/>
        <w:rPr>
          <w:rFonts w:ascii="Arial" w:hAnsi="Arial" w:cs="Arial"/>
          <w:sz w:val="22"/>
          <w:szCs w:val="22"/>
        </w:rPr>
      </w:pPr>
    </w:p>
    <w:p w14:paraId="3C842C78" w14:textId="77777777" w:rsidR="00872F81" w:rsidRDefault="00872F81" w:rsidP="00872F81">
      <w:pPr>
        <w:jc w:val="both"/>
        <w:rPr>
          <w:rFonts w:ascii="Arial" w:hAnsi="Arial" w:cs="Arial"/>
          <w:sz w:val="22"/>
          <w:szCs w:val="22"/>
        </w:rPr>
      </w:pPr>
      <w:r w:rsidRPr="00872F81">
        <w:rPr>
          <w:rFonts w:ascii="Arial" w:hAnsi="Arial" w:cs="Arial"/>
          <w:sz w:val="22"/>
          <w:szCs w:val="22"/>
        </w:rPr>
        <w:t>B12.2</w:t>
      </w:r>
      <w:r>
        <w:rPr>
          <w:rFonts w:ascii="Arial" w:hAnsi="Arial" w:cs="Arial"/>
          <w:sz w:val="22"/>
          <w:szCs w:val="22"/>
        </w:rPr>
        <w:tab/>
      </w:r>
      <w:r w:rsidRPr="00146D52">
        <w:rPr>
          <w:rFonts w:ascii="Arial" w:hAnsi="Arial" w:cs="Arial"/>
          <w:sz w:val="22"/>
          <w:szCs w:val="22"/>
        </w:rPr>
        <w:t xml:space="preserve">Participation in any salary sacrifice arrangement has no effect upon the determination of any </w:t>
      </w:r>
    </w:p>
    <w:p w14:paraId="35AABD0E" w14:textId="77777777" w:rsidR="00872F81" w:rsidRPr="00872F81" w:rsidRDefault="00872F81" w:rsidP="00872F81">
      <w:pPr>
        <w:ind w:left="720"/>
        <w:jc w:val="both"/>
        <w:rPr>
          <w:rFonts w:ascii="Arial" w:hAnsi="Arial" w:cs="Arial"/>
          <w:sz w:val="22"/>
          <w:szCs w:val="22"/>
        </w:rPr>
      </w:pPr>
      <w:r w:rsidRPr="00146D52">
        <w:rPr>
          <w:rFonts w:ascii="Arial" w:hAnsi="Arial" w:cs="Arial"/>
          <w:sz w:val="22"/>
          <w:szCs w:val="22"/>
        </w:rPr>
        <w:t xml:space="preserve">safeguarded sum to which the </w:t>
      </w:r>
      <w:r>
        <w:rPr>
          <w:rFonts w:ascii="Arial" w:hAnsi="Arial" w:cs="Arial"/>
          <w:sz w:val="22"/>
          <w:szCs w:val="22"/>
        </w:rPr>
        <w:t>T</w:t>
      </w:r>
      <w:r w:rsidRPr="00146D52">
        <w:rPr>
          <w:rFonts w:ascii="Arial" w:hAnsi="Arial" w:cs="Arial"/>
          <w:sz w:val="22"/>
          <w:szCs w:val="22"/>
        </w:rPr>
        <w:t>eacher may be entitled under any provision of the document.</w:t>
      </w:r>
    </w:p>
    <w:p w14:paraId="7223842C" w14:textId="77777777" w:rsidR="00872F81" w:rsidRDefault="00872F81" w:rsidP="00872F81">
      <w:pPr>
        <w:jc w:val="both"/>
        <w:rPr>
          <w:rFonts w:ascii="Arial" w:hAnsi="Arial" w:cs="Arial"/>
          <w:b/>
          <w:bCs/>
          <w:sz w:val="22"/>
          <w:szCs w:val="22"/>
        </w:rPr>
      </w:pPr>
    </w:p>
    <w:p w14:paraId="57926DC4" w14:textId="77777777" w:rsidR="00FE464F" w:rsidRPr="003B4515" w:rsidRDefault="00FE464F" w:rsidP="00872F81">
      <w:pPr>
        <w:jc w:val="both"/>
        <w:rPr>
          <w:rFonts w:ascii="Arial" w:hAnsi="Arial" w:cs="Arial"/>
          <w:b/>
          <w:bCs/>
          <w:sz w:val="22"/>
          <w:szCs w:val="22"/>
        </w:rPr>
      </w:pPr>
      <w:r w:rsidRPr="003B4515">
        <w:rPr>
          <w:rFonts w:ascii="Arial" w:hAnsi="Arial" w:cs="Arial"/>
          <w:b/>
          <w:bCs/>
          <w:sz w:val="22"/>
          <w:szCs w:val="22"/>
        </w:rPr>
        <w:t>B</w:t>
      </w:r>
      <w:r>
        <w:rPr>
          <w:rFonts w:ascii="Arial" w:hAnsi="Arial" w:cs="Arial"/>
          <w:b/>
          <w:bCs/>
          <w:sz w:val="22"/>
          <w:szCs w:val="22"/>
        </w:rPr>
        <w:t>13</w:t>
      </w:r>
      <w:r>
        <w:rPr>
          <w:rFonts w:ascii="Arial" w:hAnsi="Arial" w:cs="Arial"/>
          <w:b/>
          <w:bCs/>
          <w:sz w:val="22"/>
          <w:szCs w:val="22"/>
        </w:rPr>
        <w:tab/>
        <w:t>Part-time T</w:t>
      </w:r>
      <w:r w:rsidRPr="003B4515">
        <w:rPr>
          <w:rFonts w:ascii="Arial" w:hAnsi="Arial" w:cs="Arial"/>
          <w:b/>
          <w:bCs/>
          <w:sz w:val="22"/>
          <w:szCs w:val="22"/>
        </w:rPr>
        <w:t>eachers</w:t>
      </w:r>
    </w:p>
    <w:p w14:paraId="2789D3B1" w14:textId="77777777" w:rsidR="00FE464F" w:rsidRPr="00872F81" w:rsidRDefault="00FE464F" w:rsidP="00872F81">
      <w:pPr>
        <w:jc w:val="both"/>
        <w:rPr>
          <w:rFonts w:ascii="Arial" w:hAnsi="Arial" w:cs="Arial"/>
          <w:bCs/>
          <w:color w:val="948A54"/>
          <w:sz w:val="22"/>
          <w:szCs w:val="22"/>
        </w:rPr>
      </w:pPr>
    </w:p>
    <w:p w14:paraId="6D8AFED2" w14:textId="77777777" w:rsidR="00872F81" w:rsidRDefault="00872F81" w:rsidP="00872F81">
      <w:pPr>
        <w:jc w:val="both"/>
        <w:rPr>
          <w:rFonts w:ascii="Arial" w:hAnsi="Arial" w:cs="Arial"/>
          <w:sz w:val="22"/>
          <w:szCs w:val="22"/>
        </w:rPr>
      </w:pPr>
      <w:r w:rsidRPr="00872F81">
        <w:rPr>
          <w:rFonts w:ascii="Arial" w:hAnsi="Arial" w:cs="Arial"/>
          <w:sz w:val="22"/>
          <w:szCs w:val="22"/>
        </w:rPr>
        <w:t>B13.1</w:t>
      </w:r>
      <w:r>
        <w:rPr>
          <w:rFonts w:ascii="Arial" w:hAnsi="Arial" w:cs="Arial"/>
          <w:sz w:val="22"/>
          <w:szCs w:val="22"/>
        </w:rPr>
        <w:tab/>
      </w:r>
      <w:r w:rsidRPr="00872F81">
        <w:rPr>
          <w:rFonts w:ascii="Arial" w:hAnsi="Arial" w:cs="Arial"/>
          <w:sz w:val="22"/>
          <w:szCs w:val="22"/>
        </w:rPr>
        <w:t xml:space="preserve">Teachers employed on an ongoing basis at the school but who work less than a full working </w:t>
      </w:r>
    </w:p>
    <w:p w14:paraId="085EB01C" w14:textId="77777777" w:rsidR="00872F81" w:rsidRPr="00872F81" w:rsidRDefault="00872F81" w:rsidP="00872F81">
      <w:pPr>
        <w:ind w:left="720"/>
        <w:jc w:val="both"/>
        <w:rPr>
          <w:rFonts w:ascii="Arial" w:hAnsi="Arial" w:cs="Arial"/>
          <w:bCs/>
          <w:color w:val="948A54"/>
          <w:sz w:val="22"/>
          <w:szCs w:val="22"/>
        </w:rPr>
      </w:pPr>
      <w:r w:rsidRPr="00872F81">
        <w:rPr>
          <w:rFonts w:ascii="Arial" w:hAnsi="Arial" w:cs="Arial"/>
          <w:sz w:val="22"/>
          <w:szCs w:val="22"/>
        </w:rPr>
        <w:t xml:space="preserve">day or week are defined as part-time.  We </w:t>
      </w:r>
      <w:proofErr w:type="spellStart"/>
      <w:r w:rsidRPr="00872F81">
        <w:rPr>
          <w:rFonts w:ascii="Arial" w:hAnsi="Arial" w:cs="Arial"/>
          <w:sz w:val="22"/>
          <w:szCs w:val="22"/>
        </w:rPr>
        <w:t>recognise</w:t>
      </w:r>
      <w:proofErr w:type="spellEnd"/>
      <w:r w:rsidRPr="00872F81">
        <w:rPr>
          <w:rFonts w:ascii="Arial" w:hAnsi="Arial" w:cs="Arial"/>
          <w:sz w:val="22"/>
          <w:szCs w:val="22"/>
        </w:rPr>
        <w:t xml:space="preserve"> that they are eligible for the same points on the main and Upper Pay Scale and other allowances/payments as full-time Teachers.</w:t>
      </w:r>
    </w:p>
    <w:p w14:paraId="3396D25A" w14:textId="77777777" w:rsidR="00872F81" w:rsidRDefault="00872F81" w:rsidP="00872F81">
      <w:pPr>
        <w:jc w:val="both"/>
        <w:rPr>
          <w:rFonts w:ascii="Arial" w:hAnsi="Arial" w:cs="Arial"/>
          <w:b/>
          <w:bCs/>
          <w:color w:val="948A54"/>
          <w:sz w:val="22"/>
          <w:szCs w:val="22"/>
        </w:rPr>
      </w:pPr>
    </w:p>
    <w:p w14:paraId="3C1098AB" w14:textId="77777777" w:rsidR="00872F81" w:rsidRDefault="00872F81" w:rsidP="00872F81">
      <w:pPr>
        <w:pStyle w:val="BodyText"/>
        <w:spacing w:after="0"/>
        <w:jc w:val="both"/>
        <w:rPr>
          <w:rFonts w:cs="Arial"/>
          <w:b w:val="0"/>
          <w:sz w:val="22"/>
          <w:szCs w:val="22"/>
        </w:rPr>
      </w:pPr>
      <w:r>
        <w:rPr>
          <w:rFonts w:cs="Arial"/>
          <w:b w:val="0"/>
          <w:sz w:val="22"/>
          <w:szCs w:val="22"/>
        </w:rPr>
        <w:t>B13</w:t>
      </w:r>
      <w:r w:rsidRPr="00146D52">
        <w:rPr>
          <w:rFonts w:cs="Arial"/>
          <w:b w:val="0"/>
          <w:sz w:val="22"/>
          <w:szCs w:val="22"/>
        </w:rPr>
        <w:t>.2</w:t>
      </w:r>
      <w:r>
        <w:rPr>
          <w:rFonts w:cs="Arial"/>
          <w:b w:val="0"/>
          <w:sz w:val="22"/>
          <w:szCs w:val="22"/>
        </w:rPr>
        <w:tab/>
      </w:r>
      <w:r w:rsidRPr="00146D52">
        <w:rPr>
          <w:rFonts w:cs="Arial"/>
          <w:b w:val="0"/>
          <w:sz w:val="22"/>
          <w:szCs w:val="22"/>
        </w:rPr>
        <w:t xml:space="preserve">A part-time </w:t>
      </w:r>
      <w:r>
        <w:rPr>
          <w:rFonts w:cs="Arial"/>
          <w:b w:val="0"/>
          <w:sz w:val="22"/>
          <w:szCs w:val="22"/>
        </w:rPr>
        <w:t>T</w:t>
      </w:r>
      <w:r w:rsidRPr="00146D52">
        <w:rPr>
          <w:rFonts w:cs="Arial"/>
          <w:b w:val="0"/>
          <w:sz w:val="22"/>
          <w:szCs w:val="22"/>
        </w:rPr>
        <w:t xml:space="preserve">eacher will be paid according to the proportion of the </w:t>
      </w:r>
      <w:r>
        <w:rPr>
          <w:rFonts w:cs="Arial"/>
          <w:b w:val="0"/>
          <w:sz w:val="22"/>
          <w:szCs w:val="22"/>
        </w:rPr>
        <w:t>school</w:t>
      </w:r>
      <w:r w:rsidRPr="00146D52">
        <w:rPr>
          <w:rFonts w:cs="Arial"/>
          <w:b w:val="0"/>
          <w:sz w:val="22"/>
          <w:szCs w:val="22"/>
        </w:rPr>
        <w:t xml:space="preserve">’s timetabled </w:t>
      </w:r>
    </w:p>
    <w:p w14:paraId="63BDA705" w14:textId="77777777" w:rsidR="00872F81" w:rsidRDefault="00872F81" w:rsidP="00872F81">
      <w:pPr>
        <w:pStyle w:val="BodyText"/>
        <w:spacing w:after="0"/>
        <w:ind w:left="720"/>
        <w:jc w:val="both"/>
        <w:rPr>
          <w:rFonts w:cs="Arial"/>
          <w:b w:val="0"/>
          <w:sz w:val="22"/>
          <w:szCs w:val="22"/>
        </w:rPr>
      </w:pPr>
      <w:r w:rsidRPr="00146D52">
        <w:rPr>
          <w:rFonts w:cs="Arial"/>
          <w:b w:val="0"/>
          <w:sz w:val="22"/>
          <w:szCs w:val="22"/>
        </w:rPr>
        <w:t xml:space="preserve">teaching week (STTW) that they work.  Two or more calculations will be required where the </w:t>
      </w:r>
      <w:r>
        <w:rPr>
          <w:rFonts w:cs="Arial"/>
          <w:b w:val="0"/>
          <w:sz w:val="22"/>
          <w:szCs w:val="22"/>
        </w:rPr>
        <w:t>T</w:t>
      </w:r>
      <w:r w:rsidRPr="00146D52">
        <w:rPr>
          <w:rFonts w:cs="Arial"/>
          <w:b w:val="0"/>
          <w:sz w:val="22"/>
          <w:szCs w:val="22"/>
        </w:rPr>
        <w:t xml:space="preserve">eacher works across different parts of the </w:t>
      </w:r>
      <w:r>
        <w:rPr>
          <w:rFonts w:cs="Arial"/>
          <w:b w:val="0"/>
          <w:sz w:val="22"/>
          <w:szCs w:val="22"/>
        </w:rPr>
        <w:t>school</w:t>
      </w:r>
      <w:r w:rsidRPr="00146D52">
        <w:rPr>
          <w:rFonts w:cs="Arial"/>
          <w:b w:val="0"/>
          <w:sz w:val="22"/>
          <w:szCs w:val="22"/>
        </w:rPr>
        <w:t xml:space="preserve"> which each have a different timetabled teaching week.</w:t>
      </w:r>
      <w:r>
        <w:rPr>
          <w:rFonts w:cs="Arial"/>
          <w:b w:val="0"/>
          <w:sz w:val="22"/>
          <w:szCs w:val="22"/>
        </w:rPr>
        <w:t xml:space="preserve">  Any additional hours worked by agreement from time to time will be paid at the same rate.</w:t>
      </w:r>
    </w:p>
    <w:p w14:paraId="7DBD4EEB" w14:textId="77777777" w:rsidR="00872F81" w:rsidRPr="00872F81" w:rsidRDefault="00872F81" w:rsidP="00872F81">
      <w:pPr>
        <w:pStyle w:val="BodyText"/>
        <w:spacing w:after="0"/>
        <w:ind w:left="720"/>
        <w:jc w:val="both"/>
        <w:rPr>
          <w:rFonts w:cs="Arial"/>
          <w:b w:val="0"/>
          <w:sz w:val="22"/>
          <w:szCs w:val="22"/>
        </w:rPr>
      </w:pPr>
    </w:p>
    <w:p w14:paraId="628980FC" w14:textId="77777777" w:rsidR="00872F81" w:rsidRPr="00872F81" w:rsidRDefault="00872F81" w:rsidP="00872F81">
      <w:pPr>
        <w:ind w:left="720"/>
        <w:jc w:val="both"/>
        <w:rPr>
          <w:rFonts w:ascii="Arial" w:hAnsi="Arial" w:cs="Arial"/>
          <w:bCs/>
          <w:color w:val="948A54"/>
          <w:sz w:val="22"/>
          <w:szCs w:val="22"/>
        </w:rPr>
      </w:pPr>
      <w:r w:rsidRPr="00872F81">
        <w:rPr>
          <w:rFonts w:ascii="Arial" w:hAnsi="Arial" w:cs="Arial"/>
          <w:sz w:val="22"/>
          <w:szCs w:val="22"/>
        </w:rPr>
        <w:t xml:space="preserve">Salary and allowances, </w:t>
      </w:r>
      <w:proofErr w:type="gramStart"/>
      <w:r w:rsidRPr="00872F81">
        <w:rPr>
          <w:rFonts w:ascii="Arial" w:hAnsi="Arial" w:cs="Arial"/>
          <w:sz w:val="22"/>
          <w:szCs w:val="22"/>
        </w:rPr>
        <w:t>with the exception of</w:t>
      </w:r>
      <w:proofErr w:type="gramEnd"/>
      <w:r w:rsidRPr="00872F81">
        <w:rPr>
          <w:rFonts w:ascii="Arial" w:hAnsi="Arial" w:cs="Arial"/>
          <w:sz w:val="22"/>
          <w:szCs w:val="22"/>
        </w:rPr>
        <w:t xml:space="preserve"> payments in respect of </w:t>
      </w:r>
      <w:proofErr w:type="gramStart"/>
      <w:r w:rsidRPr="00872F81">
        <w:rPr>
          <w:rFonts w:ascii="Arial" w:hAnsi="Arial" w:cs="Arial"/>
          <w:sz w:val="22"/>
          <w:szCs w:val="22"/>
        </w:rPr>
        <w:t>a TLR3</w:t>
      </w:r>
      <w:proofErr w:type="gramEnd"/>
      <w:r w:rsidRPr="00872F81">
        <w:rPr>
          <w:rFonts w:ascii="Arial" w:hAnsi="Arial" w:cs="Arial"/>
          <w:sz w:val="22"/>
          <w:szCs w:val="22"/>
        </w:rPr>
        <w:t>, will be paid on a pro-rata basis.</w:t>
      </w:r>
    </w:p>
    <w:p w14:paraId="502627E0" w14:textId="77777777" w:rsidR="00FE464F" w:rsidRDefault="00FE464F" w:rsidP="00D6725C">
      <w:pPr>
        <w:jc w:val="both"/>
        <w:rPr>
          <w:rFonts w:ascii="Arial" w:hAnsi="Arial" w:cs="Arial"/>
          <w:b/>
          <w:bCs/>
          <w:sz w:val="22"/>
          <w:szCs w:val="22"/>
        </w:rPr>
      </w:pPr>
    </w:p>
    <w:p w14:paraId="62D49E87" w14:textId="77777777" w:rsidR="00FE464F" w:rsidRPr="003B4515" w:rsidRDefault="00FE464F" w:rsidP="00D6725C">
      <w:pPr>
        <w:jc w:val="both"/>
        <w:rPr>
          <w:rFonts w:ascii="Arial" w:hAnsi="Arial" w:cs="Arial"/>
          <w:b/>
          <w:bCs/>
          <w:sz w:val="22"/>
          <w:szCs w:val="22"/>
        </w:rPr>
      </w:pPr>
      <w:r w:rsidRPr="003B4515">
        <w:rPr>
          <w:rFonts w:ascii="Arial" w:hAnsi="Arial" w:cs="Arial"/>
          <w:b/>
          <w:bCs/>
          <w:sz w:val="22"/>
          <w:szCs w:val="22"/>
        </w:rPr>
        <w:t>B</w:t>
      </w:r>
      <w:r>
        <w:rPr>
          <w:rFonts w:ascii="Arial" w:hAnsi="Arial" w:cs="Arial"/>
          <w:b/>
          <w:bCs/>
          <w:sz w:val="22"/>
          <w:szCs w:val="22"/>
        </w:rPr>
        <w:t>14</w:t>
      </w:r>
      <w:r w:rsidRPr="003B4515">
        <w:rPr>
          <w:rFonts w:ascii="Arial" w:hAnsi="Arial" w:cs="Arial"/>
          <w:b/>
          <w:sz w:val="22"/>
          <w:szCs w:val="22"/>
        </w:rPr>
        <w:tab/>
      </w:r>
      <w:r w:rsidRPr="003B4515">
        <w:rPr>
          <w:rFonts w:ascii="Arial" w:hAnsi="Arial" w:cs="Arial"/>
          <w:b/>
          <w:bCs/>
          <w:sz w:val="22"/>
          <w:szCs w:val="22"/>
        </w:rPr>
        <w:t xml:space="preserve">Supply </w:t>
      </w:r>
      <w:r>
        <w:rPr>
          <w:rFonts w:ascii="Arial" w:hAnsi="Arial" w:cs="Arial"/>
          <w:b/>
          <w:bCs/>
          <w:sz w:val="22"/>
          <w:szCs w:val="22"/>
        </w:rPr>
        <w:t>T</w:t>
      </w:r>
      <w:r w:rsidRPr="003B4515">
        <w:rPr>
          <w:rFonts w:ascii="Arial" w:hAnsi="Arial" w:cs="Arial"/>
          <w:b/>
          <w:bCs/>
          <w:sz w:val="22"/>
          <w:szCs w:val="22"/>
        </w:rPr>
        <w:t>eachers</w:t>
      </w:r>
    </w:p>
    <w:p w14:paraId="11D29F4D" w14:textId="77777777" w:rsidR="00FE464F" w:rsidRDefault="00FE464F" w:rsidP="00D6725C">
      <w:pPr>
        <w:jc w:val="both"/>
        <w:rPr>
          <w:rFonts w:ascii="Arial" w:hAnsi="Arial" w:cs="Arial"/>
          <w:b/>
          <w:bCs/>
          <w:sz w:val="22"/>
          <w:szCs w:val="22"/>
        </w:rPr>
      </w:pPr>
    </w:p>
    <w:p w14:paraId="583602EB" w14:textId="77777777" w:rsidR="00872F81" w:rsidRDefault="00872F81" w:rsidP="00D6725C">
      <w:pPr>
        <w:jc w:val="both"/>
        <w:rPr>
          <w:rFonts w:ascii="Arial" w:hAnsi="Arial" w:cs="Arial"/>
          <w:sz w:val="22"/>
          <w:szCs w:val="22"/>
        </w:rPr>
      </w:pPr>
      <w:r w:rsidRPr="00872F81">
        <w:rPr>
          <w:rFonts w:ascii="Arial" w:hAnsi="Arial" w:cs="Arial"/>
          <w:bCs/>
          <w:sz w:val="22"/>
          <w:szCs w:val="22"/>
        </w:rPr>
        <w:t>B14.1</w:t>
      </w:r>
      <w:r>
        <w:rPr>
          <w:rFonts w:ascii="Arial" w:hAnsi="Arial" w:cs="Arial"/>
          <w:bCs/>
          <w:sz w:val="22"/>
          <w:szCs w:val="22"/>
        </w:rPr>
        <w:tab/>
      </w:r>
      <w:r w:rsidRPr="00872F81">
        <w:rPr>
          <w:rFonts w:ascii="Arial" w:hAnsi="Arial" w:cs="Arial"/>
          <w:sz w:val="22"/>
          <w:szCs w:val="22"/>
        </w:rPr>
        <w:t xml:space="preserve">Teachers who work on a day-to-day or other short notice basis are entitled to have their pay </w:t>
      </w:r>
    </w:p>
    <w:p w14:paraId="2B1AE92F" w14:textId="77777777" w:rsidR="00872F81" w:rsidRPr="00872F81" w:rsidRDefault="00872F81" w:rsidP="00872F81">
      <w:pPr>
        <w:ind w:left="720"/>
        <w:jc w:val="both"/>
        <w:rPr>
          <w:rFonts w:ascii="Arial" w:hAnsi="Arial" w:cs="Arial"/>
          <w:bCs/>
          <w:sz w:val="22"/>
          <w:szCs w:val="22"/>
        </w:rPr>
      </w:pPr>
      <w:r w:rsidRPr="00872F81">
        <w:rPr>
          <w:rFonts w:ascii="Arial" w:hAnsi="Arial" w:cs="Arial"/>
          <w:sz w:val="22"/>
          <w:szCs w:val="22"/>
        </w:rPr>
        <w:t>determined in line with the statutory pay arrangements in the same way as other Teachers.</w:t>
      </w:r>
    </w:p>
    <w:p w14:paraId="4270748F" w14:textId="77777777" w:rsidR="00872F81" w:rsidRPr="00872F81" w:rsidRDefault="00872F81" w:rsidP="00D6725C">
      <w:pPr>
        <w:jc w:val="both"/>
        <w:rPr>
          <w:rFonts w:ascii="Arial" w:hAnsi="Arial" w:cs="Arial"/>
          <w:bCs/>
          <w:sz w:val="22"/>
          <w:szCs w:val="22"/>
        </w:rPr>
      </w:pPr>
    </w:p>
    <w:p w14:paraId="6F346C89" w14:textId="77777777" w:rsidR="00872F81" w:rsidRDefault="00872F81" w:rsidP="00D6725C">
      <w:pPr>
        <w:jc w:val="both"/>
        <w:rPr>
          <w:rFonts w:ascii="Arial" w:hAnsi="Arial" w:cs="Arial"/>
          <w:sz w:val="22"/>
          <w:szCs w:val="22"/>
        </w:rPr>
      </w:pPr>
      <w:r w:rsidRPr="00872F81">
        <w:rPr>
          <w:rFonts w:ascii="Arial" w:hAnsi="Arial" w:cs="Arial"/>
          <w:sz w:val="22"/>
          <w:szCs w:val="22"/>
        </w:rPr>
        <w:t>B14.2</w:t>
      </w:r>
      <w:r>
        <w:rPr>
          <w:rFonts w:ascii="Arial" w:hAnsi="Arial" w:cs="Arial"/>
          <w:sz w:val="22"/>
          <w:szCs w:val="22"/>
        </w:rPr>
        <w:tab/>
      </w:r>
      <w:r w:rsidRPr="00872F81">
        <w:rPr>
          <w:rFonts w:ascii="Arial" w:hAnsi="Arial" w:cs="Arial"/>
          <w:sz w:val="22"/>
          <w:szCs w:val="22"/>
        </w:rPr>
        <w:t xml:space="preserve">The Governing Body have discretion to award relevant allowances or payments where this </w:t>
      </w:r>
    </w:p>
    <w:p w14:paraId="4934B4C3" w14:textId="77777777" w:rsidR="00872F81" w:rsidRDefault="00872F81" w:rsidP="00872F81">
      <w:pPr>
        <w:ind w:left="720"/>
        <w:jc w:val="both"/>
        <w:rPr>
          <w:rFonts w:ascii="Arial" w:hAnsi="Arial" w:cs="Arial"/>
          <w:sz w:val="22"/>
          <w:szCs w:val="22"/>
        </w:rPr>
      </w:pPr>
      <w:r w:rsidRPr="00872F81">
        <w:rPr>
          <w:rFonts w:ascii="Arial" w:hAnsi="Arial" w:cs="Arial"/>
          <w:sz w:val="22"/>
          <w:szCs w:val="22"/>
        </w:rPr>
        <w:t xml:space="preserve">is specified in the school’s staffing structure and the Supply Teacher is undertaking the range of duties appropriate to that </w:t>
      </w:r>
      <w:proofErr w:type="gramStart"/>
      <w:r w:rsidRPr="00872F81">
        <w:rPr>
          <w:rFonts w:ascii="Arial" w:hAnsi="Arial" w:cs="Arial"/>
          <w:sz w:val="22"/>
          <w:szCs w:val="22"/>
        </w:rPr>
        <w:t>particular payment</w:t>
      </w:r>
      <w:proofErr w:type="gramEnd"/>
      <w:r w:rsidRPr="00872F81">
        <w:rPr>
          <w:rFonts w:ascii="Arial" w:hAnsi="Arial" w:cs="Arial"/>
          <w:sz w:val="22"/>
          <w:szCs w:val="22"/>
        </w:rPr>
        <w:t>.</w:t>
      </w:r>
    </w:p>
    <w:p w14:paraId="06077363" w14:textId="77777777" w:rsidR="00872F81" w:rsidRDefault="00872F81" w:rsidP="00872F81">
      <w:pPr>
        <w:jc w:val="both"/>
        <w:rPr>
          <w:rFonts w:ascii="Arial" w:hAnsi="Arial" w:cs="Arial"/>
          <w:sz w:val="22"/>
          <w:szCs w:val="22"/>
        </w:rPr>
      </w:pPr>
    </w:p>
    <w:p w14:paraId="66E24892" w14:textId="77777777" w:rsidR="00872F81" w:rsidRDefault="00872F81" w:rsidP="00872F81">
      <w:pPr>
        <w:jc w:val="both"/>
        <w:rPr>
          <w:rFonts w:ascii="Arial" w:hAnsi="Arial" w:cs="Arial"/>
          <w:sz w:val="22"/>
          <w:szCs w:val="22"/>
        </w:rPr>
      </w:pPr>
      <w:r w:rsidRPr="00872F81">
        <w:rPr>
          <w:rFonts w:ascii="Arial" w:hAnsi="Arial" w:cs="Arial"/>
          <w:sz w:val="22"/>
          <w:szCs w:val="22"/>
        </w:rPr>
        <w:t>B14.3</w:t>
      </w:r>
      <w:r>
        <w:rPr>
          <w:rFonts w:ascii="Arial" w:hAnsi="Arial" w:cs="Arial"/>
          <w:sz w:val="22"/>
          <w:szCs w:val="22"/>
        </w:rPr>
        <w:tab/>
      </w:r>
      <w:r w:rsidRPr="00872F81">
        <w:rPr>
          <w:rFonts w:ascii="Arial" w:hAnsi="Arial" w:cs="Arial"/>
          <w:sz w:val="22"/>
          <w:szCs w:val="22"/>
        </w:rPr>
        <w:t xml:space="preserve">Where eligible Teachers have worked sufficiently on a regular or irregular basis for a decision </w:t>
      </w:r>
    </w:p>
    <w:p w14:paraId="1206FE4E" w14:textId="77777777" w:rsidR="00872F81" w:rsidRPr="00872F81" w:rsidRDefault="00872F81" w:rsidP="00872F81">
      <w:pPr>
        <w:ind w:left="720"/>
        <w:jc w:val="both"/>
        <w:rPr>
          <w:rFonts w:ascii="Arial" w:hAnsi="Arial" w:cs="Arial"/>
          <w:sz w:val="22"/>
          <w:szCs w:val="22"/>
        </w:rPr>
      </w:pPr>
      <w:r w:rsidRPr="00872F81">
        <w:rPr>
          <w:rFonts w:ascii="Arial" w:hAnsi="Arial" w:cs="Arial"/>
          <w:sz w:val="22"/>
          <w:szCs w:val="22"/>
        </w:rPr>
        <w:t>to be responsibly made, we will consider awarding discretionary performance pay.</w:t>
      </w:r>
    </w:p>
    <w:p w14:paraId="3156B414" w14:textId="77777777" w:rsidR="00872F81" w:rsidRDefault="00872F81" w:rsidP="00872F81">
      <w:pPr>
        <w:jc w:val="both"/>
        <w:rPr>
          <w:rFonts w:ascii="Arial" w:hAnsi="Arial" w:cs="Arial"/>
          <w:sz w:val="22"/>
          <w:szCs w:val="22"/>
        </w:rPr>
      </w:pPr>
    </w:p>
    <w:p w14:paraId="66473084" w14:textId="77777777" w:rsidR="00872F81" w:rsidRDefault="00872F81" w:rsidP="00872F81">
      <w:pPr>
        <w:jc w:val="both"/>
        <w:rPr>
          <w:rFonts w:ascii="Arial" w:hAnsi="Arial" w:cs="Arial"/>
          <w:sz w:val="22"/>
          <w:szCs w:val="22"/>
        </w:rPr>
      </w:pPr>
      <w:r w:rsidRPr="00872F81">
        <w:rPr>
          <w:rFonts w:ascii="Arial" w:hAnsi="Arial" w:cs="Arial"/>
          <w:sz w:val="22"/>
          <w:szCs w:val="22"/>
        </w:rPr>
        <w:t>B14.4</w:t>
      </w:r>
      <w:r>
        <w:rPr>
          <w:rFonts w:ascii="Arial" w:hAnsi="Arial" w:cs="Arial"/>
          <w:sz w:val="22"/>
          <w:szCs w:val="22"/>
        </w:rPr>
        <w:tab/>
      </w:r>
      <w:r w:rsidRPr="00872F81">
        <w:rPr>
          <w:rFonts w:ascii="Arial" w:hAnsi="Arial" w:cs="Arial"/>
          <w:sz w:val="22"/>
          <w:szCs w:val="22"/>
        </w:rPr>
        <w:t xml:space="preserve">The Governing Body will on appointment determine the starting salary within the agreed </w:t>
      </w:r>
    </w:p>
    <w:p w14:paraId="541D1C35" w14:textId="77777777" w:rsidR="00872F81" w:rsidRPr="00872F81" w:rsidRDefault="00872F81" w:rsidP="00872F81">
      <w:pPr>
        <w:ind w:left="720"/>
        <w:jc w:val="both"/>
        <w:rPr>
          <w:rFonts w:ascii="Arial" w:hAnsi="Arial" w:cs="Arial"/>
          <w:bCs/>
          <w:sz w:val="22"/>
          <w:szCs w:val="22"/>
        </w:rPr>
      </w:pPr>
      <w:r w:rsidRPr="00872F81">
        <w:rPr>
          <w:rFonts w:ascii="Arial" w:hAnsi="Arial" w:cs="Arial"/>
          <w:sz w:val="22"/>
          <w:szCs w:val="22"/>
        </w:rPr>
        <w:t xml:space="preserve">School Teachers Pay Range or the agreed Upper Range as determined.  In making such determinations, the Governing Body may </w:t>
      </w:r>
      <w:proofErr w:type="gramStart"/>
      <w:r w:rsidRPr="00872F81">
        <w:rPr>
          <w:rFonts w:ascii="Arial" w:hAnsi="Arial" w:cs="Arial"/>
          <w:sz w:val="22"/>
          <w:szCs w:val="22"/>
        </w:rPr>
        <w:t>take into account</w:t>
      </w:r>
      <w:proofErr w:type="gramEnd"/>
      <w:r w:rsidRPr="00872F81">
        <w:rPr>
          <w:rFonts w:ascii="Arial" w:hAnsi="Arial" w:cs="Arial"/>
          <w:sz w:val="22"/>
          <w:szCs w:val="22"/>
        </w:rPr>
        <w:t xml:space="preserve"> a range of factors, as set out in </w:t>
      </w:r>
      <w:r w:rsidRPr="007660E3">
        <w:rPr>
          <w:rFonts w:ascii="Arial" w:hAnsi="Arial" w:cs="Arial"/>
          <w:sz w:val="22"/>
          <w:szCs w:val="22"/>
        </w:rPr>
        <w:t>paragraph B8</w:t>
      </w:r>
      <w:r w:rsidRPr="00872F81">
        <w:rPr>
          <w:rFonts w:ascii="Arial" w:hAnsi="Arial" w:cs="Arial"/>
          <w:sz w:val="22"/>
          <w:szCs w:val="22"/>
        </w:rPr>
        <w:t xml:space="preserve"> in this document.</w:t>
      </w:r>
      <w:r w:rsidRPr="00872F81">
        <w:rPr>
          <w:rFonts w:ascii="Arial" w:hAnsi="Arial" w:cs="Arial"/>
          <w:b/>
          <w:sz w:val="22"/>
          <w:szCs w:val="22"/>
        </w:rPr>
        <w:t xml:space="preserve">   </w:t>
      </w:r>
    </w:p>
    <w:p w14:paraId="7BCFF870" w14:textId="77777777" w:rsidR="00FE464F" w:rsidRPr="00872F81" w:rsidRDefault="00FE464F" w:rsidP="00D6725C">
      <w:pPr>
        <w:jc w:val="both"/>
        <w:rPr>
          <w:rFonts w:ascii="Arial" w:hAnsi="Arial" w:cs="Arial"/>
          <w:b/>
          <w:bCs/>
          <w:sz w:val="22"/>
          <w:szCs w:val="22"/>
        </w:rPr>
      </w:pPr>
    </w:p>
    <w:p w14:paraId="747AE30F" w14:textId="77777777" w:rsidR="00FE464F" w:rsidRPr="003B4515" w:rsidRDefault="00FE464F" w:rsidP="00D6725C">
      <w:pPr>
        <w:jc w:val="both"/>
        <w:rPr>
          <w:rFonts w:ascii="Arial" w:hAnsi="Arial" w:cs="Arial"/>
          <w:b/>
          <w:bCs/>
          <w:sz w:val="22"/>
          <w:szCs w:val="22"/>
        </w:rPr>
      </w:pPr>
      <w:r>
        <w:rPr>
          <w:rFonts w:ascii="Arial" w:hAnsi="Arial" w:cs="Arial"/>
          <w:b/>
          <w:bCs/>
          <w:sz w:val="22"/>
          <w:szCs w:val="22"/>
        </w:rPr>
        <w:t>B15</w:t>
      </w:r>
      <w:r w:rsidRPr="003B4515">
        <w:rPr>
          <w:rFonts w:ascii="Arial" w:hAnsi="Arial" w:cs="Arial"/>
          <w:b/>
          <w:sz w:val="22"/>
          <w:szCs w:val="22"/>
        </w:rPr>
        <w:tab/>
      </w:r>
      <w:r>
        <w:rPr>
          <w:rFonts w:ascii="Arial" w:hAnsi="Arial" w:cs="Arial"/>
          <w:b/>
          <w:bCs/>
          <w:sz w:val="22"/>
          <w:szCs w:val="22"/>
        </w:rPr>
        <w:t>Appeals by Teachers against individual pay d</w:t>
      </w:r>
      <w:r w:rsidRPr="003B4515">
        <w:rPr>
          <w:rFonts w:ascii="Arial" w:hAnsi="Arial" w:cs="Arial"/>
          <w:b/>
          <w:bCs/>
          <w:sz w:val="22"/>
          <w:szCs w:val="22"/>
        </w:rPr>
        <w:t>ecisions</w:t>
      </w:r>
    </w:p>
    <w:p w14:paraId="2965B8C0" w14:textId="77777777" w:rsidR="00FE464F" w:rsidRPr="00872F81" w:rsidRDefault="00FE464F" w:rsidP="00D6725C">
      <w:pPr>
        <w:jc w:val="both"/>
        <w:rPr>
          <w:rFonts w:ascii="Arial" w:hAnsi="Arial" w:cs="Arial"/>
          <w:sz w:val="22"/>
          <w:szCs w:val="22"/>
        </w:rPr>
      </w:pPr>
    </w:p>
    <w:p w14:paraId="3E6D72CB" w14:textId="77777777" w:rsidR="00872F81" w:rsidRDefault="00872F81" w:rsidP="00D6725C">
      <w:pPr>
        <w:jc w:val="both"/>
        <w:rPr>
          <w:rFonts w:ascii="Arial" w:hAnsi="Arial" w:cs="Arial"/>
          <w:sz w:val="22"/>
          <w:szCs w:val="22"/>
        </w:rPr>
      </w:pPr>
      <w:r w:rsidRPr="00872F81">
        <w:rPr>
          <w:rFonts w:ascii="Arial" w:hAnsi="Arial" w:cs="Arial"/>
          <w:sz w:val="22"/>
          <w:szCs w:val="22"/>
        </w:rPr>
        <w:t>B15.1</w:t>
      </w:r>
      <w:r w:rsidRPr="00872F81">
        <w:rPr>
          <w:rFonts w:ascii="Arial" w:hAnsi="Arial" w:cs="Arial"/>
          <w:sz w:val="22"/>
          <w:szCs w:val="22"/>
        </w:rPr>
        <w:tab/>
        <w:t xml:space="preserve">A Teacher may seek a review of any decision about their pay or any other decision taken by </w:t>
      </w:r>
    </w:p>
    <w:p w14:paraId="07D9B5CF" w14:textId="77777777" w:rsidR="00872F81" w:rsidRPr="00872F81" w:rsidRDefault="00872F81" w:rsidP="00872F81">
      <w:pPr>
        <w:ind w:left="720"/>
        <w:jc w:val="both"/>
        <w:rPr>
          <w:rFonts w:ascii="Arial" w:hAnsi="Arial" w:cs="Arial"/>
          <w:sz w:val="22"/>
          <w:szCs w:val="22"/>
        </w:rPr>
      </w:pPr>
      <w:r w:rsidRPr="00872F81">
        <w:rPr>
          <w:rFonts w:ascii="Arial" w:hAnsi="Arial" w:cs="Arial"/>
          <w:sz w:val="22"/>
          <w:szCs w:val="22"/>
        </w:rPr>
        <w:t>the Pay Review Committee that affects their pay.</w:t>
      </w:r>
    </w:p>
    <w:p w14:paraId="4620746E" w14:textId="77777777" w:rsidR="00872F81" w:rsidRPr="00872F81" w:rsidRDefault="00872F81" w:rsidP="00D6725C">
      <w:pPr>
        <w:jc w:val="both"/>
        <w:rPr>
          <w:rFonts w:ascii="Arial" w:hAnsi="Arial" w:cs="Arial"/>
          <w:sz w:val="22"/>
          <w:szCs w:val="22"/>
        </w:rPr>
      </w:pPr>
    </w:p>
    <w:p w14:paraId="661F7C92" w14:textId="77777777" w:rsidR="00872F81" w:rsidRDefault="00872F81" w:rsidP="00872F81">
      <w:pPr>
        <w:pStyle w:val="BodyText"/>
        <w:spacing w:after="0"/>
        <w:jc w:val="both"/>
        <w:rPr>
          <w:rFonts w:cs="Arial"/>
          <w:b w:val="0"/>
          <w:sz w:val="22"/>
          <w:szCs w:val="22"/>
        </w:rPr>
      </w:pPr>
      <w:r>
        <w:rPr>
          <w:rFonts w:cs="Arial"/>
          <w:b w:val="0"/>
          <w:sz w:val="22"/>
          <w:szCs w:val="22"/>
        </w:rPr>
        <w:t>B15</w:t>
      </w:r>
      <w:r w:rsidRPr="003B4515">
        <w:rPr>
          <w:rFonts w:cs="Arial"/>
          <w:b w:val="0"/>
          <w:sz w:val="22"/>
          <w:szCs w:val="22"/>
        </w:rPr>
        <w:t>.2</w:t>
      </w:r>
      <w:r>
        <w:rPr>
          <w:rFonts w:cs="Arial"/>
          <w:b w:val="0"/>
          <w:sz w:val="22"/>
          <w:szCs w:val="22"/>
        </w:rPr>
        <w:tab/>
      </w:r>
      <w:r w:rsidRPr="00146D52">
        <w:rPr>
          <w:rFonts w:cs="Arial"/>
          <w:b w:val="0"/>
          <w:sz w:val="22"/>
          <w:szCs w:val="22"/>
        </w:rPr>
        <w:t xml:space="preserve">The usual reasons (which are not exhaustive) for seeking a review of a pay decision are that </w:t>
      </w:r>
    </w:p>
    <w:p w14:paraId="60FADA5C" w14:textId="77777777" w:rsidR="00872F81" w:rsidRDefault="000A25E0" w:rsidP="00872F81">
      <w:pPr>
        <w:pStyle w:val="BodyText"/>
        <w:spacing w:after="0"/>
        <w:ind w:left="413"/>
        <w:jc w:val="both"/>
        <w:rPr>
          <w:rFonts w:cs="Arial"/>
          <w:b w:val="0"/>
          <w:sz w:val="22"/>
          <w:szCs w:val="22"/>
        </w:rPr>
      </w:pPr>
      <w:r>
        <w:rPr>
          <w:rFonts w:cs="Arial"/>
          <w:b w:val="0"/>
          <w:sz w:val="22"/>
          <w:szCs w:val="22"/>
        </w:rPr>
        <w:tab/>
      </w:r>
      <w:r w:rsidR="00872F81" w:rsidRPr="00146D52">
        <w:rPr>
          <w:rFonts w:cs="Arial"/>
          <w:b w:val="0"/>
          <w:sz w:val="22"/>
          <w:szCs w:val="22"/>
        </w:rPr>
        <w:t>the Committee:</w:t>
      </w:r>
    </w:p>
    <w:p w14:paraId="1297D5CA" w14:textId="77777777" w:rsidR="000A25E0" w:rsidRPr="00146D52" w:rsidRDefault="000A25E0" w:rsidP="00872F81">
      <w:pPr>
        <w:pStyle w:val="BodyText"/>
        <w:spacing w:after="0"/>
        <w:ind w:left="413"/>
        <w:jc w:val="both"/>
        <w:rPr>
          <w:rFonts w:cs="Arial"/>
          <w:b w:val="0"/>
          <w:sz w:val="22"/>
          <w:szCs w:val="22"/>
        </w:rPr>
      </w:pPr>
    </w:p>
    <w:p w14:paraId="65F15C1B" w14:textId="77777777" w:rsidR="00872F81" w:rsidRPr="00872F81" w:rsidRDefault="00872F81" w:rsidP="00FE3BB4">
      <w:pPr>
        <w:pStyle w:val="BodyText"/>
        <w:numPr>
          <w:ilvl w:val="0"/>
          <w:numId w:val="15"/>
        </w:numPr>
        <w:spacing w:after="0"/>
        <w:jc w:val="both"/>
        <w:rPr>
          <w:rFonts w:cs="Arial"/>
          <w:b w:val="0"/>
          <w:sz w:val="22"/>
          <w:szCs w:val="22"/>
        </w:rPr>
      </w:pPr>
      <w:r w:rsidRPr="00872F81">
        <w:rPr>
          <w:rFonts w:cs="Arial"/>
          <w:b w:val="0"/>
          <w:sz w:val="22"/>
          <w:szCs w:val="22"/>
        </w:rPr>
        <w:t xml:space="preserve">Incorrectly applied any provision of the School Teachers’ Pay and Conditions </w:t>
      </w:r>
      <w:proofErr w:type="gramStart"/>
      <w:r w:rsidRPr="00872F81">
        <w:rPr>
          <w:rFonts w:cs="Arial"/>
          <w:b w:val="0"/>
          <w:sz w:val="22"/>
          <w:szCs w:val="22"/>
        </w:rPr>
        <w:t>Document;</w:t>
      </w:r>
      <w:proofErr w:type="gramEnd"/>
    </w:p>
    <w:p w14:paraId="77675AB6" w14:textId="77777777" w:rsidR="00872F81" w:rsidRPr="00872F81" w:rsidRDefault="00872F81" w:rsidP="00FE3BB4">
      <w:pPr>
        <w:pStyle w:val="BodyText"/>
        <w:numPr>
          <w:ilvl w:val="0"/>
          <w:numId w:val="15"/>
        </w:numPr>
        <w:spacing w:after="0"/>
        <w:jc w:val="both"/>
        <w:rPr>
          <w:rFonts w:cs="Arial"/>
          <w:b w:val="0"/>
          <w:sz w:val="22"/>
          <w:szCs w:val="22"/>
        </w:rPr>
      </w:pPr>
      <w:r w:rsidRPr="00872F81">
        <w:rPr>
          <w:rFonts w:cs="Arial"/>
          <w:b w:val="0"/>
          <w:sz w:val="22"/>
          <w:szCs w:val="22"/>
        </w:rPr>
        <w:t xml:space="preserve">Failed to have proper regard for statutory </w:t>
      </w:r>
      <w:proofErr w:type="gramStart"/>
      <w:r w:rsidRPr="00872F81">
        <w:rPr>
          <w:rFonts w:cs="Arial"/>
          <w:b w:val="0"/>
          <w:sz w:val="22"/>
          <w:szCs w:val="22"/>
        </w:rPr>
        <w:t>guidance;</w:t>
      </w:r>
      <w:proofErr w:type="gramEnd"/>
    </w:p>
    <w:p w14:paraId="530FEF54" w14:textId="77777777" w:rsidR="00872F81" w:rsidRPr="00872F81" w:rsidRDefault="00872F81" w:rsidP="00FE3BB4">
      <w:pPr>
        <w:pStyle w:val="BodyText"/>
        <w:numPr>
          <w:ilvl w:val="0"/>
          <w:numId w:val="15"/>
        </w:numPr>
        <w:spacing w:after="0"/>
        <w:jc w:val="both"/>
        <w:rPr>
          <w:rFonts w:cs="Arial"/>
          <w:b w:val="0"/>
          <w:sz w:val="22"/>
          <w:szCs w:val="22"/>
        </w:rPr>
      </w:pPr>
      <w:r w:rsidRPr="00872F81">
        <w:rPr>
          <w:rFonts w:cs="Arial"/>
          <w:b w:val="0"/>
          <w:sz w:val="22"/>
          <w:szCs w:val="22"/>
        </w:rPr>
        <w:t xml:space="preserve">Failed to take proper account of relevant </w:t>
      </w:r>
      <w:proofErr w:type="gramStart"/>
      <w:r w:rsidRPr="00872F81">
        <w:rPr>
          <w:rFonts w:cs="Arial"/>
          <w:b w:val="0"/>
          <w:sz w:val="22"/>
          <w:szCs w:val="22"/>
        </w:rPr>
        <w:t>evidence;</w:t>
      </w:r>
      <w:proofErr w:type="gramEnd"/>
    </w:p>
    <w:p w14:paraId="255D430F" w14:textId="77777777" w:rsidR="00872F81" w:rsidRPr="00872F81" w:rsidRDefault="00872F81" w:rsidP="00FE3BB4">
      <w:pPr>
        <w:pStyle w:val="BodyText"/>
        <w:numPr>
          <w:ilvl w:val="0"/>
          <w:numId w:val="15"/>
        </w:numPr>
        <w:spacing w:after="0"/>
        <w:jc w:val="both"/>
        <w:rPr>
          <w:rFonts w:cs="Arial"/>
          <w:b w:val="0"/>
          <w:sz w:val="22"/>
          <w:szCs w:val="22"/>
        </w:rPr>
      </w:pPr>
      <w:r w:rsidRPr="00872F81">
        <w:rPr>
          <w:rFonts w:cs="Arial"/>
          <w:b w:val="0"/>
          <w:sz w:val="22"/>
          <w:szCs w:val="22"/>
        </w:rPr>
        <w:t xml:space="preserve">Took account of irrelevant or inaccurate </w:t>
      </w:r>
      <w:proofErr w:type="gramStart"/>
      <w:r w:rsidRPr="00872F81">
        <w:rPr>
          <w:rFonts w:cs="Arial"/>
          <w:b w:val="0"/>
          <w:sz w:val="22"/>
          <w:szCs w:val="22"/>
        </w:rPr>
        <w:t>evidence;</w:t>
      </w:r>
      <w:proofErr w:type="gramEnd"/>
    </w:p>
    <w:p w14:paraId="05E24C40" w14:textId="77777777" w:rsidR="000A25E0" w:rsidRDefault="00872F81" w:rsidP="00FE3BB4">
      <w:pPr>
        <w:pStyle w:val="BodyText"/>
        <w:numPr>
          <w:ilvl w:val="0"/>
          <w:numId w:val="15"/>
        </w:numPr>
        <w:spacing w:after="0"/>
        <w:jc w:val="both"/>
        <w:rPr>
          <w:rFonts w:cs="Arial"/>
          <w:b w:val="0"/>
          <w:sz w:val="22"/>
          <w:szCs w:val="22"/>
        </w:rPr>
      </w:pPr>
      <w:r w:rsidRPr="00872F81">
        <w:rPr>
          <w:rFonts w:cs="Arial"/>
          <w:b w:val="0"/>
          <w:sz w:val="22"/>
          <w:szCs w:val="22"/>
        </w:rPr>
        <w:t>Was biased; or</w:t>
      </w:r>
    </w:p>
    <w:p w14:paraId="5593F6C2" w14:textId="77777777" w:rsidR="00872F81" w:rsidRPr="000A25E0" w:rsidRDefault="00872F81" w:rsidP="00FE3BB4">
      <w:pPr>
        <w:pStyle w:val="BodyText"/>
        <w:numPr>
          <w:ilvl w:val="0"/>
          <w:numId w:val="15"/>
        </w:numPr>
        <w:spacing w:after="0"/>
        <w:jc w:val="both"/>
        <w:rPr>
          <w:rFonts w:cs="Arial"/>
          <w:b w:val="0"/>
          <w:sz w:val="22"/>
          <w:szCs w:val="22"/>
        </w:rPr>
      </w:pPr>
      <w:r w:rsidRPr="000A25E0">
        <w:rPr>
          <w:rFonts w:cs="Arial"/>
          <w:b w:val="0"/>
          <w:sz w:val="22"/>
          <w:szCs w:val="22"/>
        </w:rPr>
        <w:lastRenderedPageBreak/>
        <w:t>Otherwise unlawfully discriminated against the Teacher.</w:t>
      </w:r>
    </w:p>
    <w:p w14:paraId="286E6391" w14:textId="77777777" w:rsidR="00872F81" w:rsidRDefault="00872F81" w:rsidP="00D6725C">
      <w:pPr>
        <w:jc w:val="both"/>
        <w:rPr>
          <w:rFonts w:ascii="Arial" w:hAnsi="Arial" w:cs="Arial"/>
          <w:b/>
          <w:sz w:val="22"/>
          <w:szCs w:val="22"/>
        </w:rPr>
      </w:pPr>
    </w:p>
    <w:p w14:paraId="2DEE8B84" w14:textId="77777777" w:rsidR="000A25E0" w:rsidRPr="000A25E0" w:rsidRDefault="000A25E0" w:rsidP="00D6725C">
      <w:pPr>
        <w:jc w:val="both"/>
        <w:rPr>
          <w:rFonts w:ascii="Arial" w:hAnsi="Arial" w:cs="Arial"/>
          <w:sz w:val="22"/>
          <w:szCs w:val="22"/>
        </w:rPr>
      </w:pPr>
      <w:r w:rsidRPr="000A25E0">
        <w:rPr>
          <w:rFonts w:ascii="Arial" w:hAnsi="Arial" w:cs="Arial"/>
          <w:sz w:val="22"/>
          <w:szCs w:val="22"/>
        </w:rPr>
        <w:t>B15.3</w:t>
      </w:r>
      <w:r w:rsidRPr="000A25E0">
        <w:rPr>
          <w:rFonts w:ascii="Arial" w:hAnsi="Arial" w:cs="Arial"/>
          <w:sz w:val="22"/>
          <w:szCs w:val="22"/>
        </w:rPr>
        <w:tab/>
        <w:t xml:space="preserve">The procedure for considering appeals is set out </w:t>
      </w:r>
      <w:r w:rsidRPr="0089134E">
        <w:rPr>
          <w:rFonts w:ascii="Arial" w:hAnsi="Arial" w:cs="Arial"/>
          <w:sz w:val="22"/>
          <w:szCs w:val="22"/>
        </w:rPr>
        <w:t>in Appendix C.</w:t>
      </w:r>
    </w:p>
    <w:p w14:paraId="336B18A0" w14:textId="77777777" w:rsidR="000A25E0" w:rsidRDefault="000A25E0" w:rsidP="00D6725C">
      <w:pPr>
        <w:jc w:val="both"/>
        <w:rPr>
          <w:rFonts w:ascii="Arial" w:hAnsi="Arial" w:cs="Arial"/>
          <w:b/>
          <w:sz w:val="22"/>
          <w:szCs w:val="22"/>
        </w:rPr>
      </w:pPr>
    </w:p>
    <w:p w14:paraId="2E9C8B84" w14:textId="77777777" w:rsidR="00FE464F" w:rsidRPr="003B4515" w:rsidRDefault="00FE464F" w:rsidP="00D6725C">
      <w:pPr>
        <w:jc w:val="both"/>
        <w:rPr>
          <w:rFonts w:ascii="Arial" w:hAnsi="Arial" w:cs="Arial"/>
          <w:b/>
          <w:bCs/>
          <w:sz w:val="22"/>
          <w:szCs w:val="22"/>
        </w:rPr>
      </w:pPr>
      <w:r>
        <w:rPr>
          <w:rFonts w:ascii="Arial" w:hAnsi="Arial" w:cs="Arial"/>
          <w:b/>
          <w:sz w:val="22"/>
          <w:szCs w:val="22"/>
        </w:rPr>
        <w:t>B16</w:t>
      </w:r>
      <w:r w:rsidRPr="003B4515">
        <w:rPr>
          <w:rFonts w:ascii="Arial" w:hAnsi="Arial" w:cs="Arial"/>
          <w:b/>
          <w:sz w:val="22"/>
          <w:szCs w:val="22"/>
        </w:rPr>
        <w:tab/>
      </w:r>
      <w:r>
        <w:rPr>
          <w:rFonts w:ascii="Arial" w:hAnsi="Arial" w:cs="Arial"/>
          <w:b/>
          <w:bCs/>
          <w:sz w:val="22"/>
          <w:szCs w:val="22"/>
        </w:rPr>
        <w:t>Pension c</w:t>
      </w:r>
      <w:r w:rsidRPr="003B4515">
        <w:rPr>
          <w:rFonts w:ascii="Arial" w:hAnsi="Arial" w:cs="Arial"/>
          <w:b/>
          <w:bCs/>
          <w:sz w:val="22"/>
          <w:szCs w:val="22"/>
        </w:rPr>
        <w:t>onsiderations</w:t>
      </w:r>
    </w:p>
    <w:p w14:paraId="46A1152E" w14:textId="77777777" w:rsidR="000A25E0" w:rsidRPr="000A25E0" w:rsidRDefault="000A25E0" w:rsidP="00D6725C">
      <w:pPr>
        <w:jc w:val="both"/>
        <w:rPr>
          <w:rFonts w:ascii="Arial" w:hAnsi="Arial" w:cs="Arial"/>
          <w:sz w:val="22"/>
          <w:szCs w:val="22"/>
        </w:rPr>
      </w:pPr>
    </w:p>
    <w:p w14:paraId="2CB65177" w14:textId="77777777" w:rsidR="000A25E0" w:rsidRDefault="000A25E0" w:rsidP="00D6725C">
      <w:pPr>
        <w:jc w:val="both"/>
        <w:rPr>
          <w:rFonts w:ascii="Arial" w:hAnsi="Arial" w:cs="Arial"/>
          <w:sz w:val="22"/>
          <w:szCs w:val="22"/>
        </w:rPr>
      </w:pPr>
      <w:r w:rsidRPr="000A25E0">
        <w:rPr>
          <w:rFonts w:ascii="Arial" w:hAnsi="Arial" w:cs="Arial"/>
          <w:sz w:val="22"/>
          <w:szCs w:val="22"/>
        </w:rPr>
        <w:t>B16.1</w:t>
      </w:r>
      <w:r>
        <w:rPr>
          <w:rFonts w:ascii="Arial" w:hAnsi="Arial" w:cs="Arial"/>
          <w:sz w:val="22"/>
          <w:szCs w:val="22"/>
        </w:rPr>
        <w:tab/>
      </w:r>
      <w:r w:rsidRPr="000A25E0">
        <w:rPr>
          <w:rFonts w:ascii="Arial" w:hAnsi="Arial" w:cs="Arial"/>
          <w:sz w:val="22"/>
          <w:szCs w:val="22"/>
        </w:rPr>
        <w:t xml:space="preserve">Members of the Teachers’ Pension Scheme may have their salaries restricted when </w:t>
      </w:r>
    </w:p>
    <w:p w14:paraId="69600E35" w14:textId="77777777" w:rsidR="00FE464F" w:rsidRPr="000A25E0" w:rsidRDefault="000A25E0" w:rsidP="000A25E0">
      <w:pPr>
        <w:ind w:left="720"/>
        <w:jc w:val="both"/>
        <w:rPr>
          <w:rFonts w:ascii="Arial" w:hAnsi="Arial" w:cs="Arial"/>
          <w:sz w:val="22"/>
          <w:szCs w:val="22"/>
        </w:rPr>
      </w:pPr>
      <w:r w:rsidRPr="000A25E0">
        <w:rPr>
          <w:rFonts w:ascii="Arial" w:hAnsi="Arial" w:cs="Arial"/>
          <w:sz w:val="22"/>
          <w:szCs w:val="22"/>
        </w:rPr>
        <w:t>retirement benefits are calculated if a significant increase in pay has taken place during the period that the average salary calculation considers, unless the local authority or Governing Body agrees to make an additional financial contribution.</w:t>
      </w:r>
      <w:r w:rsidRPr="00146D52">
        <w:rPr>
          <w:rFonts w:cs="Arial"/>
          <w:b/>
          <w:sz w:val="22"/>
          <w:szCs w:val="22"/>
        </w:rPr>
        <w:br w:type="page"/>
      </w:r>
    </w:p>
    <w:p w14:paraId="250DE823" w14:textId="77777777" w:rsidR="00FE464F" w:rsidRPr="00A04C52" w:rsidRDefault="00FE464F" w:rsidP="00D6725C">
      <w:pPr>
        <w:jc w:val="both"/>
        <w:rPr>
          <w:rFonts w:ascii="Arial" w:hAnsi="Arial" w:cs="Arial"/>
          <w:b/>
          <w:bCs/>
          <w:sz w:val="22"/>
          <w:szCs w:val="22"/>
        </w:rPr>
      </w:pPr>
      <w:r w:rsidRPr="00A04C52">
        <w:rPr>
          <w:rFonts w:ascii="Arial" w:hAnsi="Arial" w:cs="Arial"/>
          <w:b/>
          <w:bCs/>
          <w:sz w:val="22"/>
          <w:szCs w:val="22"/>
        </w:rPr>
        <w:lastRenderedPageBreak/>
        <w:t>Section C – Support Staff</w:t>
      </w:r>
    </w:p>
    <w:p w14:paraId="218F5B3C" w14:textId="77777777" w:rsidR="00FE464F" w:rsidRPr="00A04C52" w:rsidRDefault="00FE464F" w:rsidP="00D6725C">
      <w:pPr>
        <w:jc w:val="both"/>
        <w:outlineLvl w:val="0"/>
        <w:rPr>
          <w:rFonts w:ascii="Arial" w:hAnsi="Arial" w:cs="Arial"/>
          <w:b/>
          <w:sz w:val="22"/>
          <w:szCs w:val="22"/>
        </w:rPr>
      </w:pPr>
    </w:p>
    <w:p w14:paraId="13ABE271" w14:textId="77777777" w:rsidR="00FE464F" w:rsidRDefault="00FE464F" w:rsidP="00D6725C">
      <w:pPr>
        <w:pStyle w:val="BodyText"/>
        <w:spacing w:after="0"/>
        <w:jc w:val="both"/>
        <w:rPr>
          <w:rFonts w:cs="Arial"/>
          <w:bCs/>
          <w:sz w:val="22"/>
          <w:szCs w:val="22"/>
        </w:rPr>
      </w:pPr>
      <w:r>
        <w:rPr>
          <w:rFonts w:cs="Arial"/>
          <w:bCs/>
          <w:sz w:val="22"/>
          <w:szCs w:val="22"/>
        </w:rPr>
        <w:t>C1</w:t>
      </w:r>
      <w:r>
        <w:rPr>
          <w:rFonts w:cs="Arial"/>
          <w:bCs/>
          <w:sz w:val="22"/>
          <w:szCs w:val="22"/>
        </w:rPr>
        <w:tab/>
        <w:t>Basic p</w:t>
      </w:r>
      <w:r w:rsidRPr="00A04C52">
        <w:rPr>
          <w:rFonts w:cs="Arial"/>
          <w:bCs/>
          <w:sz w:val="22"/>
          <w:szCs w:val="22"/>
        </w:rPr>
        <w:t>rinciples</w:t>
      </w:r>
    </w:p>
    <w:p w14:paraId="441AD421" w14:textId="77777777" w:rsidR="00E658CC" w:rsidRPr="00E658CC" w:rsidRDefault="00E658CC" w:rsidP="00E658CC">
      <w:pPr>
        <w:pStyle w:val="BodyText"/>
        <w:spacing w:after="0"/>
        <w:jc w:val="both"/>
        <w:rPr>
          <w:rFonts w:cs="Arial"/>
          <w:bCs/>
          <w:sz w:val="22"/>
          <w:szCs w:val="22"/>
        </w:rPr>
      </w:pPr>
    </w:p>
    <w:p w14:paraId="5448CFFA" w14:textId="77777777" w:rsidR="00E658CC" w:rsidRDefault="00E658CC" w:rsidP="00E658CC">
      <w:pPr>
        <w:pStyle w:val="BodyText"/>
        <w:spacing w:after="0"/>
        <w:jc w:val="both"/>
        <w:rPr>
          <w:rFonts w:cs="Arial"/>
          <w:b w:val="0"/>
          <w:sz w:val="22"/>
          <w:szCs w:val="22"/>
        </w:rPr>
      </w:pPr>
      <w:r w:rsidRPr="00E658CC">
        <w:rPr>
          <w:rFonts w:cs="Arial"/>
          <w:b w:val="0"/>
          <w:sz w:val="22"/>
          <w:szCs w:val="22"/>
        </w:rPr>
        <w:t>C1.1</w:t>
      </w:r>
      <w:r>
        <w:rPr>
          <w:rFonts w:cs="Arial"/>
          <w:b w:val="0"/>
          <w:sz w:val="22"/>
          <w:szCs w:val="22"/>
        </w:rPr>
        <w:tab/>
      </w:r>
      <w:r w:rsidRPr="00E658CC">
        <w:rPr>
          <w:rFonts w:cs="Arial"/>
          <w:b w:val="0"/>
          <w:sz w:val="22"/>
          <w:szCs w:val="22"/>
        </w:rPr>
        <w:t xml:space="preserve">The Governing Body are required by law to follow the pay and conditions for support staff </w:t>
      </w:r>
    </w:p>
    <w:p w14:paraId="085F896F" w14:textId="77777777" w:rsidR="00E658CC" w:rsidRPr="00E658CC" w:rsidRDefault="00E658CC" w:rsidP="00E658CC">
      <w:pPr>
        <w:pStyle w:val="BodyText"/>
        <w:spacing w:after="0"/>
        <w:ind w:left="720"/>
        <w:jc w:val="both"/>
        <w:rPr>
          <w:rFonts w:cs="Arial"/>
          <w:b w:val="0"/>
          <w:sz w:val="22"/>
          <w:szCs w:val="22"/>
        </w:rPr>
      </w:pPr>
      <w:r w:rsidRPr="00E658CC">
        <w:rPr>
          <w:rFonts w:cs="Arial"/>
          <w:b w:val="0"/>
          <w:sz w:val="22"/>
          <w:szCs w:val="22"/>
        </w:rPr>
        <w:t xml:space="preserve">contained in the Green Book (NJC Terms and Conditions) and set by the local authority where it has discretion to do so.  </w:t>
      </w:r>
    </w:p>
    <w:p w14:paraId="5428121B" w14:textId="77777777" w:rsidR="00E658CC" w:rsidRDefault="00E658CC" w:rsidP="00E658CC">
      <w:pPr>
        <w:pStyle w:val="BodyText"/>
        <w:spacing w:after="0"/>
        <w:jc w:val="both"/>
        <w:rPr>
          <w:rFonts w:cs="Arial"/>
          <w:b w:val="0"/>
          <w:sz w:val="22"/>
          <w:szCs w:val="22"/>
        </w:rPr>
      </w:pPr>
    </w:p>
    <w:p w14:paraId="204B8B26" w14:textId="77777777" w:rsidR="00E658CC" w:rsidRDefault="00E658CC" w:rsidP="00E658CC">
      <w:pPr>
        <w:pStyle w:val="BodyText"/>
        <w:spacing w:after="0"/>
        <w:jc w:val="both"/>
        <w:rPr>
          <w:rFonts w:cs="Arial"/>
          <w:b w:val="0"/>
          <w:sz w:val="22"/>
          <w:szCs w:val="22"/>
        </w:rPr>
      </w:pPr>
      <w:r w:rsidRPr="00E658CC">
        <w:rPr>
          <w:rFonts w:cs="Arial"/>
          <w:b w:val="0"/>
          <w:sz w:val="22"/>
          <w:szCs w:val="22"/>
        </w:rPr>
        <w:t>C1.2</w:t>
      </w:r>
      <w:r>
        <w:rPr>
          <w:rFonts w:cs="Arial"/>
          <w:b w:val="0"/>
          <w:sz w:val="22"/>
          <w:szCs w:val="22"/>
        </w:rPr>
        <w:tab/>
      </w:r>
      <w:r w:rsidRPr="00E658CC">
        <w:rPr>
          <w:rFonts w:cs="Arial"/>
          <w:b w:val="0"/>
          <w:sz w:val="22"/>
          <w:szCs w:val="22"/>
        </w:rPr>
        <w:t xml:space="preserve">When making an appointment the Governing Body will recommend to the local authority an </w:t>
      </w:r>
    </w:p>
    <w:p w14:paraId="0D25F584" w14:textId="77777777" w:rsidR="00E658CC" w:rsidRPr="00E658CC" w:rsidRDefault="00E658CC" w:rsidP="00E658CC">
      <w:pPr>
        <w:pStyle w:val="BodyText"/>
        <w:spacing w:after="0"/>
        <w:ind w:left="720"/>
        <w:jc w:val="both"/>
        <w:rPr>
          <w:rFonts w:cs="Arial"/>
          <w:b w:val="0"/>
          <w:sz w:val="22"/>
          <w:szCs w:val="22"/>
        </w:rPr>
      </w:pPr>
      <w:r w:rsidRPr="00E658CC">
        <w:rPr>
          <w:rFonts w:cs="Arial"/>
          <w:b w:val="0"/>
          <w:sz w:val="22"/>
          <w:szCs w:val="22"/>
        </w:rPr>
        <w:t xml:space="preserve">appropriate grade from its grading structure based on the responsibilities of the post and with reference to any national job profiles and local job evaluation results.  In doing so, we will propose a job description reflecting the duties of the post.  The Local Authority may make representations in writing to the Governing Body within 7 days if it has outstanding concerns about the proposal.  </w:t>
      </w:r>
      <w:proofErr w:type="gramStart"/>
      <w:r w:rsidRPr="00E658CC">
        <w:rPr>
          <w:rFonts w:cs="Arial"/>
          <w:b w:val="0"/>
          <w:sz w:val="22"/>
          <w:szCs w:val="22"/>
        </w:rPr>
        <w:t>Therefore</w:t>
      </w:r>
      <w:proofErr w:type="gramEnd"/>
      <w:r w:rsidRPr="00E658CC">
        <w:rPr>
          <w:rFonts w:cs="Arial"/>
          <w:b w:val="0"/>
          <w:sz w:val="22"/>
          <w:szCs w:val="22"/>
        </w:rPr>
        <w:t xml:space="preserve"> the Governing Body will not make any offer of appointment (including </w:t>
      </w:r>
      <w:proofErr w:type="gramStart"/>
      <w:r w:rsidRPr="00E658CC">
        <w:rPr>
          <w:rFonts w:cs="Arial"/>
          <w:b w:val="0"/>
          <w:sz w:val="22"/>
          <w:szCs w:val="22"/>
        </w:rPr>
        <w:t>regrading of</w:t>
      </w:r>
      <w:proofErr w:type="gramEnd"/>
      <w:r w:rsidRPr="00E658CC">
        <w:rPr>
          <w:rFonts w:cs="Arial"/>
          <w:b w:val="0"/>
          <w:sz w:val="22"/>
          <w:szCs w:val="22"/>
        </w:rPr>
        <w:t xml:space="preserve"> posts) until the Local Authority </w:t>
      </w:r>
      <w:proofErr w:type="gramStart"/>
      <w:r w:rsidRPr="00E658CC">
        <w:rPr>
          <w:rFonts w:cs="Arial"/>
          <w:b w:val="0"/>
          <w:sz w:val="22"/>
          <w:szCs w:val="22"/>
        </w:rPr>
        <w:t>has had</w:t>
      </w:r>
      <w:proofErr w:type="gramEnd"/>
      <w:r w:rsidRPr="00E658CC">
        <w:rPr>
          <w:rFonts w:cs="Arial"/>
          <w:b w:val="0"/>
          <w:sz w:val="22"/>
          <w:szCs w:val="22"/>
        </w:rPr>
        <w:t xml:space="preserve"> this opportunity.</w:t>
      </w:r>
    </w:p>
    <w:p w14:paraId="04489216" w14:textId="77777777" w:rsidR="00FE464F" w:rsidRPr="00E658CC" w:rsidRDefault="00FE464F" w:rsidP="00E658CC">
      <w:pPr>
        <w:jc w:val="both"/>
        <w:rPr>
          <w:rFonts w:ascii="Arial" w:hAnsi="Arial" w:cs="Arial"/>
          <w:b/>
          <w:bCs/>
          <w:color w:val="948A54"/>
          <w:sz w:val="22"/>
          <w:szCs w:val="22"/>
        </w:rPr>
      </w:pPr>
    </w:p>
    <w:p w14:paraId="6F191441" w14:textId="77777777" w:rsidR="00FE464F" w:rsidRDefault="00FE464F" w:rsidP="00E658CC">
      <w:pPr>
        <w:jc w:val="both"/>
        <w:rPr>
          <w:rFonts w:ascii="Arial" w:hAnsi="Arial" w:cs="Arial"/>
          <w:b/>
          <w:bCs/>
          <w:sz w:val="22"/>
          <w:szCs w:val="22"/>
        </w:rPr>
      </w:pPr>
      <w:r w:rsidRPr="00E658CC">
        <w:rPr>
          <w:rFonts w:ascii="Arial" w:hAnsi="Arial" w:cs="Arial"/>
          <w:b/>
          <w:bCs/>
          <w:sz w:val="22"/>
          <w:szCs w:val="22"/>
        </w:rPr>
        <w:t>C2</w:t>
      </w:r>
      <w:r w:rsidRPr="00E658CC">
        <w:rPr>
          <w:rFonts w:ascii="Arial" w:hAnsi="Arial" w:cs="Arial"/>
          <w:b/>
          <w:sz w:val="22"/>
          <w:szCs w:val="22"/>
        </w:rPr>
        <w:tab/>
      </w:r>
      <w:r w:rsidRPr="00E658CC">
        <w:rPr>
          <w:rFonts w:ascii="Arial" w:hAnsi="Arial" w:cs="Arial"/>
          <w:b/>
          <w:bCs/>
          <w:sz w:val="22"/>
          <w:szCs w:val="22"/>
        </w:rPr>
        <w:t>Basic pay decisions</w:t>
      </w:r>
    </w:p>
    <w:p w14:paraId="302AFFA5" w14:textId="77777777" w:rsidR="00E658CC" w:rsidRDefault="00E658CC" w:rsidP="00E658CC">
      <w:pPr>
        <w:jc w:val="both"/>
        <w:rPr>
          <w:rFonts w:ascii="Arial" w:hAnsi="Arial" w:cs="Arial"/>
          <w:b/>
          <w:sz w:val="22"/>
          <w:szCs w:val="22"/>
        </w:rPr>
      </w:pPr>
    </w:p>
    <w:p w14:paraId="7C9E247F" w14:textId="77777777" w:rsidR="00E658CC" w:rsidRPr="00E658CC" w:rsidRDefault="00E658CC" w:rsidP="00E658CC">
      <w:pPr>
        <w:pStyle w:val="Heading2"/>
        <w:spacing w:before="0" w:after="0"/>
        <w:jc w:val="both"/>
        <w:rPr>
          <w:rFonts w:ascii="Arial" w:hAnsi="Arial"/>
          <w:i w:val="0"/>
          <w:sz w:val="22"/>
          <w:szCs w:val="22"/>
        </w:rPr>
      </w:pPr>
      <w:r w:rsidRPr="00E658CC">
        <w:rPr>
          <w:rFonts w:ascii="Arial" w:hAnsi="Arial"/>
          <w:b w:val="0"/>
          <w:i w:val="0"/>
          <w:sz w:val="22"/>
          <w:szCs w:val="22"/>
        </w:rPr>
        <w:t>C2.1</w:t>
      </w:r>
      <w:r>
        <w:rPr>
          <w:rFonts w:ascii="Arial" w:hAnsi="Arial"/>
          <w:b w:val="0"/>
          <w:sz w:val="22"/>
          <w:szCs w:val="22"/>
        </w:rPr>
        <w:tab/>
      </w:r>
      <w:r w:rsidRPr="00E658CC">
        <w:rPr>
          <w:rFonts w:ascii="Arial" w:hAnsi="Arial"/>
          <w:i w:val="0"/>
          <w:sz w:val="22"/>
          <w:szCs w:val="22"/>
        </w:rPr>
        <w:t>Starting salaries</w:t>
      </w:r>
    </w:p>
    <w:p w14:paraId="59EB07E2" w14:textId="77777777" w:rsidR="00E658CC" w:rsidRDefault="00E658CC" w:rsidP="00E658CC">
      <w:pPr>
        <w:jc w:val="both"/>
        <w:rPr>
          <w:rFonts w:ascii="Arial" w:hAnsi="Arial" w:cs="Arial"/>
          <w:b/>
          <w:sz w:val="22"/>
          <w:szCs w:val="22"/>
        </w:rPr>
      </w:pPr>
    </w:p>
    <w:p w14:paraId="289A4ABC" w14:textId="77777777" w:rsidR="00E658CC" w:rsidRPr="00E658CC" w:rsidRDefault="00E658CC" w:rsidP="00E658CC">
      <w:pPr>
        <w:ind w:left="720"/>
        <w:jc w:val="both"/>
        <w:rPr>
          <w:rFonts w:ascii="Arial" w:hAnsi="Arial" w:cs="Arial"/>
          <w:sz w:val="22"/>
          <w:szCs w:val="22"/>
        </w:rPr>
      </w:pPr>
      <w:r w:rsidRPr="00E658CC">
        <w:rPr>
          <w:rFonts w:ascii="Arial" w:hAnsi="Arial" w:cs="Arial"/>
          <w:bCs/>
          <w:sz w:val="22"/>
          <w:szCs w:val="22"/>
        </w:rPr>
        <w:t xml:space="preserve">The Governing Body </w:t>
      </w:r>
      <w:proofErr w:type="spellStart"/>
      <w:r w:rsidRPr="00E658CC">
        <w:rPr>
          <w:rFonts w:ascii="Arial" w:hAnsi="Arial" w:cs="Arial"/>
          <w:bCs/>
          <w:sz w:val="22"/>
          <w:szCs w:val="22"/>
        </w:rPr>
        <w:t>recognise</w:t>
      </w:r>
      <w:proofErr w:type="spellEnd"/>
      <w:r w:rsidRPr="00E658CC">
        <w:rPr>
          <w:rFonts w:ascii="Arial" w:hAnsi="Arial" w:cs="Arial"/>
          <w:bCs/>
          <w:sz w:val="22"/>
          <w:szCs w:val="22"/>
        </w:rPr>
        <w:t xml:space="preserve"> that it has discretion to select a starting salary at any scale point within the grade for the post but that an inconsistent approach would not be fair or equitable.  Therefore appointments will normally be made to the lowest point of the grade, except in the following circumstances (e.g. the employee has been promoted or regraded to a post at a higher grade and would not otherwise receive an immediate pay increase of at least one increment upon appointment, an offer of a starting salary above the minimum is necessary to attract a suitable candidate).</w:t>
      </w:r>
    </w:p>
    <w:p w14:paraId="4231DBC6" w14:textId="77777777" w:rsidR="00E658CC" w:rsidRDefault="00E658CC" w:rsidP="00E658CC">
      <w:pPr>
        <w:jc w:val="both"/>
        <w:rPr>
          <w:rFonts w:ascii="Arial" w:hAnsi="Arial" w:cs="Arial"/>
          <w:b/>
          <w:sz w:val="22"/>
          <w:szCs w:val="22"/>
        </w:rPr>
      </w:pPr>
    </w:p>
    <w:p w14:paraId="0DC90DBB" w14:textId="77777777" w:rsidR="00E658CC" w:rsidRPr="00E658CC" w:rsidRDefault="00E658CC" w:rsidP="00E658CC">
      <w:pPr>
        <w:jc w:val="both"/>
        <w:rPr>
          <w:rFonts w:ascii="Arial" w:hAnsi="Arial" w:cs="Arial"/>
          <w:b/>
          <w:bCs/>
          <w:sz w:val="22"/>
          <w:szCs w:val="22"/>
        </w:rPr>
      </w:pPr>
      <w:r w:rsidRPr="00E658CC">
        <w:rPr>
          <w:rFonts w:ascii="Arial" w:hAnsi="Arial" w:cs="Arial"/>
          <w:sz w:val="22"/>
          <w:szCs w:val="22"/>
        </w:rPr>
        <w:t>C2.3</w:t>
      </w:r>
      <w:r>
        <w:rPr>
          <w:rFonts w:ascii="Arial" w:hAnsi="Arial" w:cs="Arial"/>
          <w:sz w:val="22"/>
          <w:szCs w:val="22"/>
        </w:rPr>
        <w:tab/>
      </w:r>
      <w:r w:rsidRPr="00E658CC">
        <w:rPr>
          <w:rFonts w:ascii="Arial" w:hAnsi="Arial" w:cs="Arial"/>
          <w:b/>
          <w:bCs/>
          <w:sz w:val="22"/>
          <w:szCs w:val="22"/>
        </w:rPr>
        <w:t>Incremental progression</w:t>
      </w:r>
    </w:p>
    <w:p w14:paraId="75206764" w14:textId="77777777" w:rsidR="00E658CC" w:rsidRDefault="00E658CC" w:rsidP="00E658CC">
      <w:pPr>
        <w:pStyle w:val="BodyText"/>
        <w:spacing w:after="0"/>
        <w:jc w:val="both"/>
        <w:rPr>
          <w:rFonts w:cs="Arial"/>
          <w:b w:val="0"/>
          <w:sz w:val="22"/>
          <w:szCs w:val="22"/>
        </w:rPr>
      </w:pPr>
    </w:p>
    <w:p w14:paraId="772B6AD3" w14:textId="77777777" w:rsidR="00E658CC" w:rsidRPr="00E658CC" w:rsidRDefault="00E658CC" w:rsidP="00E658CC">
      <w:pPr>
        <w:pStyle w:val="BodyText"/>
        <w:spacing w:after="0"/>
        <w:ind w:left="720"/>
        <w:jc w:val="both"/>
        <w:rPr>
          <w:rFonts w:cs="Arial"/>
          <w:b w:val="0"/>
          <w:sz w:val="22"/>
          <w:szCs w:val="22"/>
        </w:rPr>
      </w:pPr>
      <w:r w:rsidRPr="00E658CC">
        <w:rPr>
          <w:rFonts w:cs="Arial"/>
          <w:b w:val="0"/>
          <w:sz w:val="22"/>
          <w:szCs w:val="22"/>
        </w:rPr>
        <w:t>The Governing Body will follow the Local Authority’s terms and conditions for incremental progression.  Increments will be paid each 1</w:t>
      </w:r>
      <w:r w:rsidRPr="00E658CC">
        <w:rPr>
          <w:rFonts w:cs="Arial"/>
          <w:b w:val="0"/>
          <w:sz w:val="22"/>
          <w:szCs w:val="22"/>
          <w:vertAlign w:val="superscript"/>
        </w:rPr>
        <w:t xml:space="preserve">st </w:t>
      </w:r>
      <w:r w:rsidRPr="00E658CC">
        <w:rPr>
          <w:rFonts w:cs="Arial"/>
          <w:b w:val="0"/>
          <w:sz w:val="22"/>
          <w:szCs w:val="22"/>
        </w:rPr>
        <w:t>April up to the maximum of the grade subject to six months’ service within the grade.  Where the service requirement is not met on 1</w:t>
      </w:r>
      <w:r w:rsidRPr="00E658CC">
        <w:rPr>
          <w:rFonts w:cs="Arial"/>
          <w:b w:val="0"/>
          <w:sz w:val="22"/>
          <w:szCs w:val="22"/>
          <w:vertAlign w:val="superscript"/>
        </w:rPr>
        <w:t>st</w:t>
      </w:r>
      <w:r w:rsidRPr="00E658CC">
        <w:rPr>
          <w:rFonts w:cs="Arial"/>
          <w:b w:val="0"/>
          <w:sz w:val="22"/>
          <w:szCs w:val="22"/>
        </w:rPr>
        <w:t xml:space="preserve"> April, the increment will be paid on the six-month anniversary of the employee’s start date on that grade.</w:t>
      </w:r>
    </w:p>
    <w:p w14:paraId="57AE1876" w14:textId="77777777" w:rsidR="00E658CC" w:rsidRDefault="00E658CC" w:rsidP="00E658CC">
      <w:pPr>
        <w:jc w:val="both"/>
        <w:rPr>
          <w:rFonts w:ascii="Arial" w:hAnsi="Arial" w:cs="Arial"/>
          <w:b/>
          <w:sz w:val="22"/>
          <w:szCs w:val="22"/>
        </w:rPr>
      </w:pPr>
    </w:p>
    <w:p w14:paraId="4CED51CA" w14:textId="77777777" w:rsidR="00FE464F" w:rsidRPr="00E658CC" w:rsidRDefault="00FE464F" w:rsidP="00E658CC">
      <w:pPr>
        <w:jc w:val="both"/>
        <w:rPr>
          <w:rFonts w:ascii="Arial" w:hAnsi="Arial" w:cs="Arial"/>
          <w:b/>
          <w:sz w:val="22"/>
          <w:szCs w:val="22"/>
        </w:rPr>
      </w:pPr>
      <w:r w:rsidRPr="00E658CC">
        <w:rPr>
          <w:rFonts w:ascii="Arial" w:hAnsi="Arial" w:cs="Arial"/>
          <w:b/>
          <w:sz w:val="22"/>
          <w:szCs w:val="22"/>
        </w:rPr>
        <w:t>C3</w:t>
      </w:r>
      <w:r w:rsidRPr="00E658CC">
        <w:rPr>
          <w:rFonts w:ascii="Arial" w:hAnsi="Arial" w:cs="Arial"/>
          <w:b/>
          <w:sz w:val="22"/>
          <w:szCs w:val="22"/>
        </w:rPr>
        <w:tab/>
        <w:t>Discretionary payments/allowances</w:t>
      </w:r>
    </w:p>
    <w:p w14:paraId="476793F0" w14:textId="77777777" w:rsidR="00FE464F" w:rsidRDefault="00FE464F" w:rsidP="00E658CC">
      <w:pPr>
        <w:jc w:val="both"/>
        <w:rPr>
          <w:rFonts w:ascii="Arial" w:hAnsi="Arial" w:cs="Arial"/>
          <w:b/>
          <w:sz w:val="22"/>
          <w:szCs w:val="22"/>
        </w:rPr>
      </w:pPr>
    </w:p>
    <w:p w14:paraId="6BA34B0E" w14:textId="77777777" w:rsidR="00E658CC" w:rsidRPr="00E658CC" w:rsidRDefault="00E658CC" w:rsidP="00E658CC">
      <w:pPr>
        <w:pStyle w:val="Heading2"/>
        <w:spacing w:before="0" w:after="0"/>
        <w:jc w:val="both"/>
        <w:rPr>
          <w:rFonts w:ascii="Arial" w:hAnsi="Arial"/>
          <w:i w:val="0"/>
          <w:sz w:val="22"/>
          <w:szCs w:val="22"/>
        </w:rPr>
      </w:pPr>
      <w:r w:rsidRPr="00E658CC">
        <w:rPr>
          <w:rFonts w:ascii="Arial" w:hAnsi="Arial"/>
          <w:b w:val="0"/>
          <w:i w:val="0"/>
          <w:sz w:val="22"/>
          <w:szCs w:val="22"/>
        </w:rPr>
        <w:t>C3.1</w:t>
      </w:r>
      <w:r>
        <w:rPr>
          <w:rFonts w:ascii="Arial" w:hAnsi="Arial"/>
          <w:b w:val="0"/>
          <w:sz w:val="22"/>
          <w:szCs w:val="22"/>
        </w:rPr>
        <w:tab/>
      </w:r>
      <w:r w:rsidRPr="00E658CC">
        <w:rPr>
          <w:rFonts w:ascii="Arial" w:hAnsi="Arial"/>
          <w:i w:val="0"/>
          <w:sz w:val="22"/>
          <w:szCs w:val="22"/>
        </w:rPr>
        <w:t>Honoraria</w:t>
      </w:r>
    </w:p>
    <w:p w14:paraId="7283555D" w14:textId="77777777" w:rsidR="00E658CC" w:rsidRDefault="00E658CC" w:rsidP="00E658CC">
      <w:pPr>
        <w:jc w:val="both"/>
        <w:rPr>
          <w:rFonts w:ascii="Arial" w:hAnsi="Arial" w:cs="Arial"/>
          <w:b/>
          <w:sz w:val="22"/>
          <w:szCs w:val="22"/>
        </w:rPr>
      </w:pPr>
    </w:p>
    <w:p w14:paraId="0E297707" w14:textId="77777777" w:rsidR="00727D66" w:rsidRPr="00727D66" w:rsidRDefault="00E658CC" w:rsidP="00E658CC">
      <w:pPr>
        <w:pStyle w:val="BodyText"/>
        <w:spacing w:after="0"/>
        <w:ind w:left="720"/>
        <w:jc w:val="both"/>
        <w:rPr>
          <w:rFonts w:asciiTheme="minorBidi" w:hAnsiTheme="minorBidi" w:cstheme="minorBidi"/>
          <w:b w:val="0"/>
          <w:color w:val="000000" w:themeColor="text1"/>
          <w:sz w:val="22"/>
          <w:szCs w:val="22"/>
        </w:rPr>
      </w:pPr>
      <w:r w:rsidRPr="00E658CC">
        <w:rPr>
          <w:rFonts w:cs="Arial"/>
          <w:b w:val="0"/>
          <w:sz w:val="22"/>
          <w:szCs w:val="22"/>
        </w:rPr>
        <w:t xml:space="preserve">The Governing Body will follow the Local Authority’s terms and conditions for paying </w:t>
      </w:r>
      <w:r w:rsidRPr="00727D66">
        <w:rPr>
          <w:rFonts w:asciiTheme="minorBidi" w:hAnsiTheme="minorBidi" w:cstheme="minorBidi"/>
          <w:b w:val="0"/>
          <w:color w:val="000000" w:themeColor="text1"/>
          <w:sz w:val="22"/>
          <w:szCs w:val="22"/>
        </w:rPr>
        <w:t xml:space="preserve">honoraria.  Honoraria will be paid </w:t>
      </w:r>
    </w:p>
    <w:p w14:paraId="6F42CAB6" w14:textId="77777777" w:rsidR="006657B3" w:rsidRDefault="00727D66" w:rsidP="006657B3">
      <w:pPr>
        <w:pStyle w:val="BodyText"/>
        <w:numPr>
          <w:ilvl w:val="0"/>
          <w:numId w:val="29"/>
        </w:numPr>
        <w:spacing w:after="0"/>
        <w:jc w:val="both"/>
        <w:rPr>
          <w:rFonts w:asciiTheme="minorBidi" w:hAnsiTheme="minorBidi" w:cstheme="minorBidi"/>
          <w:b w:val="0"/>
          <w:color w:val="000000" w:themeColor="text1"/>
          <w:sz w:val="22"/>
          <w:szCs w:val="22"/>
          <w:lang w:val="en-GB"/>
        </w:rPr>
      </w:pPr>
      <w:r w:rsidRPr="00727D66">
        <w:rPr>
          <w:rFonts w:asciiTheme="minorBidi" w:hAnsiTheme="minorBidi" w:cstheme="minorBidi"/>
          <w:b w:val="0"/>
          <w:color w:val="000000" w:themeColor="text1"/>
          <w:sz w:val="22"/>
          <w:szCs w:val="22"/>
          <w:lang w:val="en-GB"/>
        </w:rPr>
        <w:t>Acting Up: When an employee undertakes the full duties and responsibilities of a higher graded post for a continuous period of at least four weeks.</w:t>
      </w:r>
    </w:p>
    <w:p w14:paraId="3182ED0F" w14:textId="77777777" w:rsidR="006657B3" w:rsidRDefault="00727D66" w:rsidP="006657B3">
      <w:pPr>
        <w:pStyle w:val="BodyText"/>
        <w:numPr>
          <w:ilvl w:val="0"/>
          <w:numId w:val="29"/>
        </w:numPr>
        <w:spacing w:after="0"/>
        <w:jc w:val="both"/>
        <w:rPr>
          <w:rFonts w:asciiTheme="minorBidi" w:hAnsiTheme="minorBidi" w:cstheme="minorBidi"/>
          <w:b w:val="0"/>
          <w:color w:val="000000" w:themeColor="text1"/>
          <w:sz w:val="22"/>
          <w:szCs w:val="22"/>
          <w:lang w:val="en-GB"/>
        </w:rPr>
      </w:pPr>
      <w:r w:rsidRPr="00727D66">
        <w:rPr>
          <w:rFonts w:asciiTheme="minorBidi" w:hAnsiTheme="minorBidi" w:cstheme="minorBidi"/>
          <w:b w:val="0"/>
          <w:color w:val="000000" w:themeColor="text1"/>
          <w:sz w:val="22"/>
          <w:szCs w:val="22"/>
          <w:lang w:val="en-GB"/>
        </w:rPr>
        <w:t>Partial Duties: When an employee carries out part of the duties of a higher graded post for a sustained period, typically four weeks or more.</w:t>
      </w:r>
    </w:p>
    <w:p w14:paraId="4E193EC5" w14:textId="77777777" w:rsidR="006657B3" w:rsidRDefault="00727D66" w:rsidP="006657B3">
      <w:pPr>
        <w:pStyle w:val="BodyText"/>
        <w:numPr>
          <w:ilvl w:val="0"/>
          <w:numId w:val="29"/>
        </w:numPr>
        <w:spacing w:after="0"/>
        <w:jc w:val="both"/>
        <w:rPr>
          <w:rFonts w:asciiTheme="minorBidi" w:hAnsiTheme="minorBidi" w:cstheme="minorBidi"/>
          <w:b w:val="0"/>
          <w:color w:val="000000" w:themeColor="text1"/>
          <w:sz w:val="22"/>
          <w:szCs w:val="22"/>
          <w:lang w:val="en-GB"/>
        </w:rPr>
      </w:pPr>
      <w:r w:rsidRPr="00727D66">
        <w:rPr>
          <w:rFonts w:asciiTheme="minorBidi" w:hAnsiTheme="minorBidi" w:cstheme="minorBidi"/>
          <w:b w:val="0"/>
          <w:color w:val="000000" w:themeColor="text1"/>
          <w:sz w:val="22"/>
          <w:szCs w:val="22"/>
          <w:lang w:val="en-GB"/>
        </w:rPr>
        <w:t>Duration: Honoraria payments are generally limited to a maximum of 6–12 months, depending on the Local Authority’s specific policy. Extensions may be granted in exceptional circumstances with appropriate approval.</w:t>
      </w:r>
    </w:p>
    <w:p w14:paraId="4065669A" w14:textId="0DEE04C9" w:rsidR="00727D66" w:rsidRPr="00727D66" w:rsidRDefault="00727D66" w:rsidP="006657B3">
      <w:pPr>
        <w:pStyle w:val="BodyText"/>
        <w:numPr>
          <w:ilvl w:val="0"/>
          <w:numId w:val="29"/>
        </w:numPr>
        <w:spacing w:after="0"/>
        <w:jc w:val="both"/>
        <w:rPr>
          <w:rFonts w:asciiTheme="minorBidi" w:hAnsiTheme="minorBidi" w:cstheme="minorBidi"/>
          <w:b w:val="0"/>
          <w:color w:val="000000" w:themeColor="text1"/>
          <w:sz w:val="22"/>
          <w:szCs w:val="22"/>
          <w:lang w:val="en-GB"/>
        </w:rPr>
      </w:pPr>
      <w:r w:rsidRPr="00727D66">
        <w:rPr>
          <w:rFonts w:asciiTheme="minorBidi" w:hAnsiTheme="minorBidi" w:cstheme="minorBidi"/>
          <w:b w:val="0"/>
          <w:color w:val="000000" w:themeColor="text1"/>
          <w:sz w:val="22"/>
          <w:szCs w:val="22"/>
          <w:lang w:val="en-GB"/>
        </w:rPr>
        <w:t xml:space="preserve">Approval Process: All honoraria payments must be initiated by the line manager, agreed in writing using the designated payment authorisation form, and approved by the Head </w:t>
      </w:r>
      <w:r w:rsidR="00FF3C69">
        <w:rPr>
          <w:rFonts w:asciiTheme="minorBidi" w:hAnsiTheme="minorBidi" w:cstheme="minorBidi"/>
          <w:b w:val="0"/>
          <w:color w:val="000000" w:themeColor="text1"/>
          <w:sz w:val="22"/>
          <w:szCs w:val="22"/>
          <w:lang w:val="en-GB"/>
        </w:rPr>
        <w:t>Teacher</w:t>
      </w:r>
      <w:r w:rsidRPr="00727D66">
        <w:rPr>
          <w:rFonts w:asciiTheme="minorBidi" w:hAnsiTheme="minorBidi" w:cstheme="minorBidi"/>
          <w:b w:val="0"/>
          <w:color w:val="000000" w:themeColor="text1"/>
          <w:sz w:val="22"/>
          <w:szCs w:val="22"/>
          <w:lang w:val="en-GB"/>
        </w:rPr>
        <w:t xml:space="preserve"> and HR before duties commence</w:t>
      </w:r>
    </w:p>
    <w:p w14:paraId="019636B8" w14:textId="77777777" w:rsidR="00727D66" w:rsidRPr="00727D66" w:rsidRDefault="00727D66" w:rsidP="00E658CC">
      <w:pPr>
        <w:pStyle w:val="BodyText"/>
        <w:spacing w:after="0"/>
        <w:ind w:left="720"/>
        <w:jc w:val="both"/>
        <w:rPr>
          <w:rFonts w:cs="Arial"/>
          <w:b w:val="0"/>
          <w:color w:val="FF0000"/>
          <w:sz w:val="22"/>
          <w:szCs w:val="22"/>
          <w:lang w:val="en-GB"/>
        </w:rPr>
      </w:pPr>
    </w:p>
    <w:p w14:paraId="63993C31" w14:textId="77777777" w:rsidR="00727D66" w:rsidRDefault="00727D66" w:rsidP="00E658CC">
      <w:pPr>
        <w:pStyle w:val="BodyText"/>
        <w:spacing w:after="0"/>
        <w:ind w:left="720"/>
        <w:jc w:val="both"/>
        <w:rPr>
          <w:rFonts w:cs="Arial"/>
          <w:b w:val="0"/>
          <w:color w:val="FF0000"/>
          <w:sz w:val="22"/>
          <w:szCs w:val="22"/>
        </w:rPr>
      </w:pPr>
    </w:p>
    <w:p w14:paraId="336EC599" w14:textId="7B7E12FC" w:rsidR="00E658CC" w:rsidRPr="00E658CC" w:rsidRDefault="00E658CC" w:rsidP="00E658CC">
      <w:pPr>
        <w:pStyle w:val="BodyText"/>
        <w:spacing w:after="0"/>
        <w:ind w:left="720"/>
        <w:jc w:val="both"/>
        <w:rPr>
          <w:rFonts w:cs="Arial"/>
          <w:b w:val="0"/>
          <w:sz w:val="22"/>
          <w:szCs w:val="22"/>
        </w:rPr>
      </w:pPr>
      <w:r w:rsidRPr="00E658CC">
        <w:rPr>
          <w:rFonts w:cs="Arial"/>
          <w:b w:val="0"/>
          <w:sz w:val="22"/>
          <w:szCs w:val="22"/>
        </w:rPr>
        <w:t>subject to the provision meeting the Local Authority’s terms and conditions.</w:t>
      </w:r>
    </w:p>
    <w:p w14:paraId="3B9F5F51" w14:textId="77777777" w:rsidR="00E658CC" w:rsidRDefault="00E658CC" w:rsidP="00E658CC">
      <w:pPr>
        <w:pStyle w:val="Heading2"/>
        <w:spacing w:before="0" w:after="0"/>
        <w:jc w:val="both"/>
        <w:rPr>
          <w:rFonts w:ascii="Arial" w:hAnsi="Arial"/>
          <w:i w:val="0"/>
          <w:sz w:val="22"/>
          <w:szCs w:val="22"/>
        </w:rPr>
      </w:pPr>
    </w:p>
    <w:p w14:paraId="6C186D02" w14:textId="77777777" w:rsidR="00FE464F" w:rsidRPr="00E658CC" w:rsidRDefault="00FE464F" w:rsidP="00E658CC">
      <w:pPr>
        <w:pStyle w:val="Heading2"/>
        <w:spacing w:before="0" w:after="0"/>
        <w:jc w:val="both"/>
        <w:rPr>
          <w:rFonts w:ascii="Arial" w:hAnsi="Arial"/>
          <w:i w:val="0"/>
          <w:sz w:val="22"/>
          <w:szCs w:val="22"/>
        </w:rPr>
      </w:pPr>
      <w:r w:rsidRPr="00E658CC">
        <w:rPr>
          <w:rFonts w:ascii="Arial" w:hAnsi="Arial"/>
          <w:i w:val="0"/>
          <w:sz w:val="22"/>
          <w:szCs w:val="22"/>
        </w:rPr>
        <w:t>C4</w:t>
      </w:r>
      <w:r w:rsidRPr="00E658CC">
        <w:rPr>
          <w:rFonts w:ascii="Arial" w:hAnsi="Arial"/>
          <w:i w:val="0"/>
          <w:sz w:val="22"/>
          <w:szCs w:val="22"/>
        </w:rPr>
        <w:tab/>
        <w:t>Appeals by Support Staff against their pay and grading</w:t>
      </w:r>
    </w:p>
    <w:p w14:paraId="001AC39E" w14:textId="77777777" w:rsidR="00E658CC" w:rsidRDefault="00E658CC" w:rsidP="00E658CC">
      <w:pPr>
        <w:jc w:val="both"/>
        <w:rPr>
          <w:rFonts w:ascii="Arial" w:hAnsi="Arial" w:cs="Arial"/>
          <w:b/>
          <w:sz w:val="22"/>
          <w:szCs w:val="22"/>
        </w:rPr>
      </w:pPr>
    </w:p>
    <w:p w14:paraId="1DCF2871" w14:textId="77777777" w:rsidR="00FE464F" w:rsidRDefault="00E658CC" w:rsidP="00E658CC">
      <w:pPr>
        <w:jc w:val="both"/>
        <w:rPr>
          <w:rFonts w:ascii="Arial" w:hAnsi="Arial" w:cs="Arial"/>
          <w:sz w:val="22"/>
          <w:szCs w:val="22"/>
        </w:rPr>
      </w:pPr>
      <w:r w:rsidRPr="00E658CC">
        <w:rPr>
          <w:rFonts w:ascii="Arial" w:hAnsi="Arial" w:cs="Arial"/>
          <w:sz w:val="22"/>
          <w:szCs w:val="22"/>
        </w:rPr>
        <w:t>C4.1</w:t>
      </w:r>
      <w:r w:rsidRPr="00E658CC">
        <w:rPr>
          <w:rFonts w:ascii="Arial" w:hAnsi="Arial" w:cs="Arial"/>
          <w:sz w:val="22"/>
          <w:szCs w:val="22"/>
        </w:rPr>
        <w:tab/>
        <w:t xml:space="preserve">A member of support staff may seek a review of the grade of their post decided by the Staffing </w:t>
      </w:r>
      <w:r>
        <w:rPr>
          <w:rFonts w:ascii="Arial" w:hAnsi="Arial" w:cs="Arial"/>
          <w:sz w:val="22"/>
          <w:szCs w:val="22"/>
        </w:rPr>
        <w:tab/>
      </w:r>
      <w:r w:rsidRPr="00E658CC">
        <w:rPr>
          <w:rFonts w:ascii="Arial" w:hAnsi="Arial" w:cs="Arial"/>
          <w:sz w:val="22"/>
          <w:szCs w:val="22"/>
        </w:rPr>
        <w:t>Committee.</w:t>
      </w:r>
    </w:p>
    <w:p w14:paraId="2F4F38B1" w14:textId="77777777" w:rsidR="00E658CC" w:rsidRDefault="00E658CC" w:rsidP="00E658CC">
      <w:pPr>
        <w:jc w:val="both"/>
        <w:rPr>
          <w:rFonts w:ascii="Arial" w:hAnsi="Arial" w:cs="Arial"/>
          <w:b/>
          <w:sz w:val="22"/>
          <w:szCs w:val="22"/>
        </w:rPr>
      </w:pPr>
    </w:p>
    <w:p w14:paraId="0D3EA4A9" w14:textId="77777777" w:rsidR="00E658CC" w:rsidRDefault="00E658CC" w:rsidP="00E658CC">
      <w:pPr>
        <w:pStyle w:val="BodyText"/>
        <w:spacing w:after="0"/>
        <w:jc w:val="both"/>
        <w:rPr>
          <w:rFonts w:cs="Arial"/>
          <w:b w:val="0"/>
          <w:sz w:val="22"/>
          <w:szCs w:val="22"/>
        </w:rPr>
      </w:pPr>
      <w:r w:rsidRPr="00E658CC">
        <w:rPr>
          <w:rFonts w:cs="Arial"/>
          <w:b w:val="0"/>
          <w:sz w:val="22"/>
          <w:szCs w:val="22"/>
        </w:rPr>
        <w:t>C4.2</w:t>
      </w:r>
      <w:r>
        <w:rPr>
          <w:rFonts w:cs="Arial"/>
          <w:b w:val="0"/>
          <w:sz w:val="22"/>
          <w:szCs w:val="22"/>
        </w:rPr>
        <w:tab/>
      </w:r>
      <w:r w:rsidRPr="00E658CC">
        <w:rPr>
          <w:rFonts w:cs="Arial"/>
          <w:b w:val="0"/>
          <w:sz w:val="22"/>
          <w:szCs w:val="22"/>
        </w:rPr>
        <w:t xml:space="preserve">The usual reasons for seeking a grading review are that the employee is dissatisfied with the </w:t>
      </w:r>
    </w:p>
    <w:p w14:paraId="373FB060" w14:textId="77777777" w:rsidR="00E658CC" w:rsidRDefault="00E658CC" w:rsidP="00E658CC">
      <w:pPr>
        <w:pStyle w:val="BodyText"/>
        <w:spacing w:after="0"/>
        <w:ind w:left="720"/>
        <w:jc w:val="both"/>
        <w:rPr>
          <w:rFonts w:cs="Arial"/>
          <w:b w:val="0"/>
          <w:sz w:val="22"/>
          <w:szCs w:val="22"/>
        </w:rPr>
      </w:pPr>
      <w:r w:rsidRPr="00E658CC">
        <w:rPr>
          <w:rFonts w:cs="Arial"/>
          <w:b w:val="0"/>
          <w:sz w:val="22"/>
          <w:szCs w:val="22"/>
        </w:rPr>
        <w:t>grading of their job after an evaluation under the Local Authority’s scheme on one or more of the following grounds:</w:t>
      </w:r>
    </w:p>
    <w:p w14:paraId="215E2992" w14:textId="77777777" w:rsidR="00E658CC" w:rsidRPr="00E658CC" w:rsidRDefault="00E658CC" w:rsidP="00E658CC">
      <w:pPr>
        <w:pStyle w:val="BodyText"/>
        <w:spacing w:after="0"/>
        <w:ind w:left="720"/>
        <w:jc w:val="both"/>
        <w:rPr>
          <w:rFonts w:cs="Arial"/>
          <w:b w:val="0"/>
          <w:sz w:val="22"/>
          <w:szCs w:val="22"/>
        </w:rPr>
      </w:pPr>
    </w:p>
    <w:p w14:paraId="346D7F96" w14:textId="77777777" w:rsidR="00E658CC" w:rsidRDefault="00E658CC" w:rsidP="00FE3BB4">
      <w:pPr>
        <w:pStyle w:val="BodyText"/>
        <w:numPr>
          <w:ilvl w:val="0"/>
          <w:numId w:val="23"/>
        </w:numPr>
        <w:spacing w:after="0"/>
        <w:jc w:val="both"/>
        <w:rPr>
          <w:rFonts w:cs="Arial"/>
          <w:b w:val="0"/>
          <w:sz w:val="22"/>
          <w:szCs w:val="22"/>
        </w:rPr>
      </w:pPr>
      <w:r w:rsidRPr="00E658CC">
        <w:rPr>
          <w:rFonts w:cs="Arial"/>
          <w:b w:val="0"/>
          <w:sz w:val="22"/>
          <w:szCs w:val="22"/>
        </w:rPr>
        <w:t xml:space="preserve">They do not </w:t>
      </w:r>
      <w:proofErr w:type="gramStart"/>
      <w:r w:rsidRPr="00E658CC">
        <w:rPr>
          <w:rFonts w:cs="Arial"/>
          <w:b w:val="0"/>
          <w:sz w:val="22"/>
          <w:szCs w:val="22"/>
        </w:rPr>
        <w:t>agree</w:t>
      </w:r>
      <w:proofErr w:type="gramEnd"/>
      <w:r w:rsidRPr="00E658CC">
        <w:rPr>
          <w:rFonts w:cs="Arial"/>
          <w:b w:val="0"/>
          <w:sz w:val="22"/>
          <w:szCs w:val="22"/>
        </w:rPr>
        <w:t xml:space="preserve"> the job content with their Head </w:t>
      </w:r>
      <w:proofErr w:type="gramStart"/>
      <w:r w:rsidRPr="00E658CC">
        <w:rPr>
          <w:rFonts w:cs="Arial"/>
          <w:b w:val="0"/>
          <w:sz w:val="22"/>
          <w:szCs w:val="22"/>
        </w:rPr>
        <w:t>Teacher;</w:t>
      </w:r>
      <w:proofErr w:type="gramEnd"/>
    </w:p>
    <w:p w14:paraId="67C46426" w14:textId="77777777" w:rsidR="00E658CC" w:rsidRPr="00E658CC" w:rsidRDefault="00E658CC" w:rsidP="00FE3BB4">
      <w:pPr>
        <w:pStyle w:val="BodyText"/>
        <w:numPr>
          <w:ilvl w:val="0"/>
          <w:numId w:val="23"/>
        </w:numPr>
        <w:spacing w:after="0"/>
        <w:jc w:val="both"/>
        <w:rPr>
          <w:rFonts w:cs="Arial"/>
          <w:b w:val="0"/>
          <w:sz w:val="22"/>
          <w:szCs w:val="22"/>
        </w:rPr>
      </w:pPr>
      <w:r w:rsidRPr="00E658CC">
        <w:rPr>
          <w:rFonts w:cs="Arial"/>
          <w:b w:val="0"/>
          <w:sz w:val="22"/>
          <w:szCs w:val="22"/>
        </w:rPr>
        <w:t>The employee believes that the skills, respons</w:t>
      </w:r>
      <w:r>
        <w:rPr>
          <w:rFonts w:cs="Arial"/>
          <w:b w:val="0"/>
          <w:sz w:val="22"/>
          <w:szCs w:val="22"/>
        </w:rPr>
        <w:t>ibilities, demands or duties of</w:t>
      </w:r>
      <w:r w:rsidRPr="00E658CC">
        <w:rPr>
          <w:rFonts w:cs="Arial"/>
          <w:b w:val="0"/>
          <w:sz w:val="22"/>
          <w:szCs w:val="22"/>
        </w:rPr>
        <w:t xml:space="preserve"> the post have changed substantially since the post was last evaluated using the authority’s job evaluation scheme.</w:t>
      </w:r>
    </w:p>
    <w:p w14:paraId="7442EAA8" w14:textId="77777777" w:rsidR="00E658CC" w:rsidRDefault="00E658CC" w:rsidP="00E658CC">
      <w:pPr>
        <w:jc w:val="both"/>
        <w:rPr>
          <w:rFonts w:ascii="Arial" w:hAnsi="Arial" w:cs="Arial"/>
          <w:sz w:val="22"/>
          <w:szCs w:val="22"/>
        </w:rPr>
      </w:pPr>
      <w:r w:rsidRPr="00E658CC">
        <w:rPr>
          <w:rFonts w:ascii="Arial" w:hAnsi="Arial" w:cs="Arial"/>
          <w:sz w:val="22"/>
          <w:szCs w:val="22"/>
        </w:rPr>
        <w:t>C4.3</w:t>
      </w:r>
      <w:r w:rsidRPr="00E658CC">
        <w:rPr>
          <w:rFonts w:ascii="Arial" w:hAnsi="Arial" w:cs="Arial"/>
          <w:sz w:val="22"/>
          <w:szCs w:val="22"/>
        </w:rPr>
        <w:tab/>
        <w:t xml:space="preserve">The detailed arrangements are set out in the Council’s ‘Appeal Process Against the Grading </w:t>
      </w:r>
    </w:p>
    <w:p w14:paraId="46311B9A" w14:textId="77777777" w:rsidR="00E658CC" w:rsidRPr="00E658CC" w:rsidRDefault="00E658CC" w:rsidP="00E658CC">
      <w:pPr>
        <w:ind w:left="720"/>
        <w:jc w:val="both"/>
        <w:rPr>
          <w:rFonts w:ascii="Arial" w:hAnsi="Arial" w:cs="Arial"/>
          <w:sz w:val="22"/>
          <w:szCs w:val="22"/>
        </w:rPr>
      </w:pPr>
      <w:r w:rsidRPr="00E658CC">
        <w:rPr>
          <w:rFonts w:ascii="Arial" w:hAnsi="Arial" w:cs="Arial"/>
          <w:sz w:val="22"/>
          <w:szCs w:val="22"/>
        </w:rPr>
        <w:t xml:space="preserve">of the Post Following Implementation of the Job Evaluation Scheme’ and the ‘Application for Grade Review and Grade Appeals Procedure’.  The procedure for considering appeals in schools is set </w:t>
      </w:r>
      <w:r w:rsidRPr="0089134E">
        <w:rPr>
          <w:rFonts w:ascii="Arial" w:hAnsi="Arial" w:cs="Arial"/>
          <w:sz w:val="22"/>
          <w:szCs w:val="22"/>
        </w:rPr>
        <w:t>out in Appendix C of this</w:t>
      </w:r>
      <w:r w:rsidRPr="00E658CC">
        <w:rPr>
          <w:rFonts w:ascii="Arial" w:hAnsi="Arial" w:cs="Arial"/>
          <w:sz w:val="22"/>
          <w:szCs w:val="22"/>
        </w:rPr>
        <w:t xml:space="preserve"> policy.</w:t>
      </w:r>
    </w:p>
    <w:p w14:paraId="64FCC46D" w14:textId="77777777" w:rsidR="00BD36EF" w:rsidRPr="00E658CC" w:rsidRDefault="00BD36EF" w:rsidP="00E658CC">
      <w:pPr>
        <w:jc w:val="both"/>
        <w:rPr>
          <w:rFonts w:ascii="Arial" w:hAnsi="Arial" w:cs="Arial"/>
          <w:b/>
          <w:bCs/>
          <w:color w:val="948A54"/>
          <w:sz w:val="22"/>
          <w:szCs w:val="22"/>
        </w:rPr>
      </w:pPr>
      <w:r w:rsidRPr="00E658CC">
        <w:rPr>
          <w:rFonts w:ascii="Arial" w:hAnsi="Arial" w:cs="Arial"/>
          <w:b/>
          <w:bCs/>
          <w:color w:val="948A54"/>
          <w:sz w:val="22"/>
          <w:szCs w:val="22"/>
        </w:rPr>
        <w:br w:type="page"/>
      </w:r>
    </w:p>
    <w:p w14:paraId="50086F80" w14:textId="77777777" w:rsidR="00BD36EF" w:rsidRPr="00BD36EF" w:rsidRDefault="00BD36EF" w:rsidP="00D6725C">
      <w:pPr>
        <w:jc w:val="both"/>
        <w:rPr>
          <w:rFonts w:ascii="Arial" w:hAnsi="Arial" w:cs="Arial"/>
          <w:b/>
          <w:bCs/>
          <w:sz w:val="22"/>
          <w:szCs w:val="22"/>
        </w:rPr>
      </w:pPr>
      <w:r w:rsidRPr="00BD36EF">
        <w:rPr>
          <w:rFonts w:ascii="Arial" w:hAnsi="Arial" w:cs="Arial"/>
          <w:b/>
          <w:bCs/>
          <w:sz w:val="22"/>
          <w:szCs w:val="22"/>
        </w:rPr>
        <w:lastRenderedPageBreak/>
        <w:t>Appendix A – School staffing structure</w:t>
      </w:r>
    </w:p>
    <w:p w14:paraId="6EAA5C89" w14:textId="77777777" w:rsidR="00BD36EF" w:rsidRPr="00BD36EF" w:rsidRDefault="00BD36EF" w:rsidP="00D6725C">
      <w:pPr>
        <w:jc w:val="both"/>
        <w:rPr>
          <w:rFonts w:ascii="Arial" w:hAnsi="Arial" w:cs="Arial"/>
          <w:b/>
          <w:bCs/>
          <w:color w:val="948A54"/>
          <w:sz w:val="22"/>
          <w:szCs w:val="22"/>
        </w:rPr>
      </w:pPr>
    </w:p>
    <w:p w14:paraId="625A85FE" w14:textId="77777777" w:rsidR="00FE464F" w:rsidRDefault="00FE464F" w:rsidP="00D6725C">
      <w:pPr>
        <w:jc w:val="both"/>
        <w:outlineLvl w:val="0"/>
        <w:rPr>
          <w:rFonts w:ascii="Arial" w:hAnsi="Arial" w:cs="Arial"/>
          <w:b/>
          <w:bCs/>
          <w:color w:val="948A54"/>
          <w:sz w:val="22"/>
          <w:szCs w:val="22"/>
        </w:rPr>
      </w:pPr>
    </w:p>
    <w:p w14:paraId="45D35A6F" w14:textId="151F7A93" w:rsidR="00BD36EF" w:rsidRDefault="00AD0FB3" w:rsidP="00FE464F">
      <w:pPr>
        <w:outlineLvl w:val="0"/>
        <w:rPr>
          <w:rFonts w:ascii="Arial" w:hAnsi="Arial" w:cs="Arial"/>
          <w:b/>
          <w:bCs/>
          <w:color w:val="948A54"/>
          <w:sz w:val="22"/>
          <w:szCs w:val="22"/>
        </w:rPr>
        <w:sectPr w:rsidR="00BD36EF" w:rsidSect="006374D8">
          <w:pgSz w:w="11906" w:h="16838"/>
          <w:pgMar w:top="1134" w:right="1134" w:bottom="1134" w:left="1134" w:header="709" w:footer="709" w:gutter="0"/>
          <w:pgNumType w:start="1"/>
          <w:cols w:space="708"/>
          <w:docGrid w:linePitch="360"/>
        </w:sectPr>
      </w:pPr>
      <w:r>
        <w:rPr>
          <w:noProof/>
        </w:rPr>
        <w:drawing>
          <wp:inline distT="0" distB="0" distL="0" distR="0" wp14:anchorId="73AE2048" wp14:editId="6CD6A4C0">
            <wp:extent cx="6120130" cy="4161790"/>
            <wp:effectExtent l="76200" t="0" r="109220" b="0"/>
            <wp:docPr id="1970621010" name="Diagram 1">
              <a:extLst xmlns:a="http://schemas.openxmlformats.org/drawingml/2006/main">
                <a:ext uri="{FF2B5EF4-FFF2-40B4-BE49-F238E27FC236}">
                  <a16:creationId xmlns:a16="http://schemas.microsoft.com/office/drawing/2014/main" id="{017255AE-BE8C-26D3-F5B3-DC55F5BF4C0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F0E398B" w14:textId="460B9CF8" w:rsidR="0022435B" w:rsidRPr="000E7367" w:rsidRDefault="00BD36EF" w:rsidP="000263EE">
      <w:pPr>
        <w:outlineLvl w:val="0"/>
        <w:rPr>
          <w:rFonts w:ascii="Arial" w:hAnsi="Arial" w:cs="Arial"/>
          <w:b/>
          <w:bCs/>
          <w:sz w:val="22"/>
          <w:szCs w:val="22"/>
        </w:rPr>
      </w:pPr>
      <w:bookmarkStart w:id="1" w:name="_Hlk52180611"/>
      <w:r>
        <w:rPr>
          <w:rFonts w:ascii="Arial" w:hAnsi="Arial" w:cs="Arial"/>
          <w:b/>
          <w:bCs/>
          <w:sz w:val="22"/>
          <w:szCs w:val="22"/>
        </w:rPr>
        <w:lastRenderedPageBreak/>
        <w:t>Appendix B</w:t>
      </w:r>
      <w:r w:rsidR="00FE464F" w:rsidRPr="001D72AD">
        <w:rPr>
          <w:rFonts w:ascii="Arial" w:hAnsi="Arial" w:cs="Arial"/>
          <w:b/>
          <w:bCs/>
          <w:sz w:val="22"/>
          <w:szCs w:val="22"/>
        </w:rPr>
        <w:t xml:space="preserve"> –</w:t>
      </w:r>
      <w:bookmarkEnd w:id="1"/>
      <w:r w:rsidR="000D4A39">
        <w:rPr>
          <w:rFonts w:ascii="Arial" w:hAnsi="Arial" w:cs="Arial"/>
          <w:b/>
          <w:bCs/>
          <w:sz w:val="22"/>
          <w:szCs w:val="22"/>
        </w:rPr>
        <w:t xml:space="preserve"> Pay Scales </w:t>
      </w:r>
      <w:r w:rsidR="00091BEE">
        <w:rPr>
          <w:rFonts w:ascii="Arial" w:hAnsi="Arial" w:cs="Arial"/>
          <w:b/>
          <w:bCs/>
          <w:sz w:val="22"/>
          <w:szCs w:val="22"/>
        </w:rPr>
        <w:t>2025</w:t>
      </w:r>
    </w:p>
    <w:p w14:paraId="0A8A979F" w14:textId="77777777" w:rsidR="000D4A39" w:rsidRDefault="000D4A39" w:rsidP="00FE464F">
      <w:pPr>
        <w:outlineLvl w:val="0"/>
        <w:rPr>
          <w:rFonts w:ascii="Arial" w:hAnsi="Arial" w:cs="Arial"/>
          <w:b/>
          <w:bCs/>
          <w:sz w:val="22"/>
          <w:szCs w:val="22"/>
        </w:rPr>
      </w:pPr>
    </w:p>
    <w:tbl>
      <w:tblPr>
        <w:tblW w:w="15760" w:type="dxa"/>
        <w:tblLook w:val="04A0" w:firstRow="1" w:lastRow="0" w:firstColumn="1" w:lastColumn="0" w:noHBand="0" w:noVBand="1"/>
      </w:tblPr>
      <w:tblGrid>
        <w:gridCol w:w="1400"/>
        <w:gridCol w:w="2160"/>
        <w:gridCol w:w="2160"/>
        <w:gridCol w:w="2160"/>
        <w:gridCol w:w="1400"/>
        <w:gridCol w:w="2160"/>
        <w:gridCol w:w="2160"/>
        <w:gridCol w:w="2160"/>
      </w:tblGrid>
      <w:tr w:rsidR="000263EE" w:rsidRPr="000263EE" w14:paraId="3C30D41B" w14:textId="77777777" w:rsidTr="000263EE">
        <w:trPr>
          <w:trHeight w:val="530"/>
        </w:trPr>
        <w:tc>
          <w:tcPr>
            <w:tcW w:w="1400" w:type="dxa"/>
            <w:tcBorders>
              <w:top w:val="single" w:sz="8" w:space="0" w:color="auto"/>
              <w:left w:val="single" w:sz="8" w:space="0" w:color="auto"/>
              <w:bottom w:val="single" w:sz="8" w:space="0" w:color="auto"/>
              <w:right w:val="single" w:sz="4" w:space="0" w:color="auto"/>
            </w:tcBorders>
            <w:noWrap/>
            <w:vAlign w:val="bottom"/>
            <w:hideMark/>
          </w:tcPr>
          <w:p w14:paraId="525811DD"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w:t>
            </w:r>
          </w:p>
        </w:tc>
        <w:tc>
          <w:tcPr>
            <w:tcW w:w="2160" w:type="dxa"/>
            <w:tcBorders>
              <w:top w:val="single" w:sz="8" w:space="0" w:color="auto"/>
              <w:left w:val="nil"/>
              <w:bottom w:val="single" w:sz="8" w:space="0" w:color="auto"/>
              <w:right w:val="single" w:sz="4" w:space="0" w:color="auto"/>
            </w:tcBorders>
            <w:vAlign w:val="center"/>
            <w:hideMark/>
          </w:tcPr>
          <w:p w14:paraId="17B21A56"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Previous Spine Point</w:t>
            </w:r>
          </w:p>
        </w:tc>
        <w:tc>
          <w:tcPr>
            <w:tcW w:w="2160" w:type="dxa"/>
            <w:tcBorders>
              <w:top w:val="single" w:sz="8" w:space="0" w:color="auto"/>
              <w:left w:val="nil"/>
              <w:bottom w:val="single" w:sz="8" w:space="0" w:color="auto"/>
              <w:right w:val="single" w:sz="4" w:space="0" w:color="auto"/>
            </w:tcBorders>
            <w:vAlign w:val="center"/>
            <w:hideMark/>
          </w:tcPr>
          <w:p w14:paraId="26A920EC"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2024</w:t>
            </w:r>
          </w:p>
        </w:tc>
        <w:tc>
          <w:tcPr>
            <w:tcW w:w="2160" w:type="dxa"/>
            <w:tcBorders>
              <w:top w:val="single" w:sz="8" w:space="0" w:color="auto"/>
              <w:left w:val="nil"/>
              <w:bottom w:val="single" w:sz="8" w:space="0" w:color="auto"/>
              <w:right w:val="single" w:sz="8" w:space="0" w:color="auto"/>
            </w:tcBorders>
            <w:vAlign w:val="center"/>
            <w:hideMark/>
          </w:tcPr>
          <w:p w14:paraId="4160C2BE"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2025</w:t>
            </w:r>
          </w:p>
        </w:tc>
        <w:tc>
          <w:tcPr>
            <w:tcW w:w="1400" w:type="dxa"/>
            <w:tcBorders>
              <w:top w:val="single" w:sz="8" w:space="0" w:color="auto"/>
              <w:left w:val="nil"/>
              <w:bottom w:val="single" w:sz="8" w:space="0" w:color="auto"/>
              <w:right w:val="nil"/>
            </w:tcBorders>
            <w:noWrap/>
            <w:vAlign w:val="bottom"/>
            <w:hideMark/>
          </w:tcPr>
          <w:p w14:paraId="381BD807"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w:t>
            </w:r>
          </w:p>
        </w:tc>
        <w:tc>
          <w:tcPr>
            <w:tcW w:w="2160" w:type="dxa"/>
            <w:tcBorders>
              <w:top w:val="single" w:sz="8" w:space="0" w:color="auto"/>
              <w:left w:val="single" w:sz="4" w:space="0" w:color="auto"/>
              <w:bottom w:val="single" w:sz="8" w:space="0" w:color="auto"/>
              <w:right w:val="single" w:sz="4" w:space="0" w:color="auto"/>
            </w:tcBorders>
            <w:vAlign w:val="center"/>
            <w:hideMark/>
          </w:tcPr>
          <w:p w14:paraId="1F3B58B1"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Previous Spine Point</w:t>
            </w:r>
          </w:p>
        </w:tc>
        <w:tc>
          <w:tcPr>
            <w:tcW w:w="2160" w:type="dxa"/>
            <w:tcBorders>
              <w:top w:val="single" w:sz="8" w:space="0" w:color="auto"/>
              <w:left w:val="nil"/>
              <w:bottom w:val="single" w:sz="8" w:space="0" w:color="auto"/>
              <w:right w:val="single" w:sz="4" w:space="0" w:color="auto"/>
            </w:tcBorders>
            <w:vAlign w:val="center"/>
            <w:hideMark/>
          </w:tcPr>
          <w:p w14:paraId="42C6311A"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2024</w:t>
            </w:r>
          </w:p>
        </w:tc>
        <w:tc>
          <w:tcPr>
            <w:tcW w:w="2160" w:type="dxa"/>
            <w:tcBorders>
              <w:top w:val="single" w:sz="8" w:space="0" w:color="auto"/>
              <w:left w:val="nil"/>
              <w:bottom w:val="single" w:sz="8" w:space="0" w:color="auto"/>
              <w:right w:val="single" w:sz="8" w:space="0" w:color="auto"/>
            </w:tcBorders>
            <w:vAlign w:val="center"/>
            <w:hideMark/>
          </w:tcPr>
          <w:p w14:paraId="48569221"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2025</w:t>
            </w:r>
          </w:p>
        </w:tc>
      </w:tr>
      <w:tr w:rsidR="000263EE" w:rsidRPr="000263EE" w14:paraId="63AF813D" w14:textId="77777777" w:rsidTr="000263EE">
        <w:trPr>
          <w:trHeight w:val="400"/>
        </w:trPr>
        <w:tc>
          <w:tcPr>
            <w:tcW w:w="1400" w:type="dxa"/>
            <w:vMerge w:val="restart"/>
            <w:tcBorders>
              <w:top w:val="nil"/>
              <w:left w:val="single" w:sz="8" w:space="0" w:color="auto"/>
              <w:bottom w:val="single" w:sz="8" w:space="0" w:color="000000"/>
              <w:right w:val="single" w:sz="4" w:space="0" w:color="auto"/>
            </w:tcBorders>
            <w:noWrap/>
            <w:textDirection w:val="btLr"/>
            <w:vAlign w:val="center"/>
            <w:hideMark/>
          </w:tcPr>
          <w:p w14:paraId="3845DAAA" w14:textId="77777777" w:rsidR="000263EE" w:rsidRPr="000263EE" w:rsidRDefault="000263EE" w:rsidP="000263EE">
            <w:pPr>
              <w:jc w:val="center"/>
              <w:rPr>
                <w:rFonts w:ascii="Arial" w:hAnsi="Arial" w:cs="Arial"/>
                <w:b/>
                <w:bCs/>
                <w:color w:val="000000"/>
                <w:lang w:val="en-GB" w:eastAsia="en-GB" w:bidi="ar-SA"/>
              </w:rPr>
            </w:pPr>
            <w:r w:rsidRPr="000263EE">
              <w:rPr>
                <w:rFonts w:ascii="Arial" w:hAnsi="Arial" w:cs="Arial"/>
                <w:b/>
                <w:bCs/>
                <w:color w:val="000000"/>
                <w:lang w:val="en-GB" w:eastAsia="en-GB" w:bidi="ar-SA"/>
              </w:rPr>
              <w:t>Leading Practitioner Pay Range</w:t>
            </w:r>
          </w:p>
        </w:tc>
        <w:tc>
          <w:tcPr>
            <w:tcW w:w="2160" w:type="dxa"/>
            <w:tcBorders>
              <w:top w:val="nil"/>
              <w:left w:val="nil"/>
              <w:bottom w:val="single" w:sz="4" w:space="0" w:color="auto"/>
              <w:right w:val="single" w:sz="4" w:space="0" w:color="auto"/>
            </w:tcBorders>
            <w:noWrap/>
            <w:vAlign w:val="center"/>
            <w:hideMark/>
          </w:tcPr>
          <w:p w14:paraId="6AE270D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w:t>
            </w:r>
          </w:p>
        </w:tc>
        <w:tc>
          <w:tcPr>
            <w:tcW w:w="2160" w:type="dxa"/>
            <w:tcBorders>
              <w:top w:val="nil"/>
              <w:left w:val="nil"/>
              <w:bottom w:val="single" w:sz="4" w:space="0" w:color="auto"/>
              <w:right w:val="single" w:sz="4" w:space="0" w:color="auto"/>
            </w:tcBorders>
            <w:noWrap/>
            <w:vAlign w:val="center"/>
            <w:hideMark/>
          </w:tcPr>
          <w:p w14:paraId="0C0FD41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50,025 </w:t>
            </w:r>
          </w:p>
        </w:tc>
        <w:tc>
          <w:tcPr>
            <w:tcW w:w="2160" w:type="dxa"/>
            <w:tcBorders>
              <w:top w:val="nil"/>
              <w:left w:val="nil"/>
              <w:bottom w:val="single" w:sz="4" w:space="0" w:color="auto"/>
              <w:right w:val="single" w:sz="8" w:space="0" w:color="auto"/>
            </w:tcBorders>
            <w:noWrap/>
            <w:vAlign w:val="center"/>
            <w:hideMark/>
          </w:tcPr>
          <w:p w14:paraId="5647D35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52,026 </w:t>
            </w:r>
          </w:p>
        </w:tc>
        <w:tc>
          <w:tcPr>
            <w:tcW w:w="1400" w:type="dxa"/>
            <w:vMerge w:val="restart"/>
            <w:tcBorders>
              <w:top w:val="nil"/>
              <w:left w:val="single" w:sz="8" w:space="0" w:color="auto"/>
              <w:bottom w:val="single" w:sz="4" w:space="0" w:color="auto"/>
              <w:right w:val="single" w:sz="4" w:space="0" w:color="auto"/>
            </w:tcBorders>
            <w:textDirection w:val="btLr"/>
            <w:vAlign w:val="center"/>
            <w:hideMark/>
          </w:tcPr>
          <w:p w14:paraId="1C84774C" w14:textId="77777777" w:rsidR="000263EE" w:rsidRPr="000263EE" w:rsidRDefault="000263EE" w:rsidP="000263EE">
            <w:pPr>
              <w:jc w:val="center"/>
              <w:rPr>
                <w:rFonts w:ascii="Arial" w:hAnsi="Arial" w:cs="Arial"/>
                <w:b/>
                <w:bCs/>
                <w:color w:val="000000"/>
                <w:sz w:val="22"/>
                <w:szCs w:val="22"/>
                <w:lang w:val="en-GB" w:eastAsia="en-GB" w:bidi="ar-SA"/>
              </w:rPr>
            </w:pPr>
            <w:r w:rsidRPr="000263EE">
              <w:rPr>
                <w:rFonts w:ascii="Arial" w:hAnsi="Arial" w:cs="Arial"/>
                <w:b/>
                <w:bCs/>
                <w:color w:val="000000"/>
                <w:sz w:val="22"/>
                <w:szCs w:val="22"/>
                <w:lang w:val="en-GB" w:eastAsia="en-GB" w:bidi="ar-SA"/>
              </w:rPr>
              <w:t>Unqualified Teacher   Pay Range</w:t>
            </w:r>
          </w:p>
        </w:tc>
        <w:tc>
          <w:tcPr>
            <w:tcW w:w="2160" w:type="dxa"/>
            <w:tcBorders>
              <w:top w:val="nil"/>
              <w:left w:val="nil"/>
              <w:bottom w:val="single" w:sz="4" w:space="0" w:color="auto"/>
              <w:right w:val="single" w:sz="4" w:space="0" w:color="auto"/>
            </w:tcBorders>
            <w:noWrap/>
            <w:vAlign w:val="center"/>
            <w:hideMark/>
          </w:tcPr>
          <w:p w14:paraId="20E1504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w:t>
            </w:r>
          </w:p>
        </w:tc>
        <w:tc>
          <w:tcPr>
            <w:tcW w:w="2160" w:type="dxa"/>
            <w:tcBorders>
              <w:top w:val="nil"/>
              <w:left w:val="nil"/>
              <w:bottom w:val="single" w:sz="4" w:space="0" w:color="auto"/>
              <w:right w:val="single" w:sz="4" w:space="0" w:color="auto"/>
            </w:tcBorders>
            <w:noWrap/>
            <w:vAlign w:val="center"/>
            <w:hideMark/>
          </w:tcPr>
          <w:p w14:paraId="7ED1EAC4"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21,731 </w:t>
            </w:r>
          </w:p>
        </w:tc>
        <w:tc>
          <w:tcPr>
            <w:tcW w:w="2160" w:type="dxa"/>
            <w:tcBorders>
              <w:top w:val="nil"/>
              <w:left w:val="nil"/>
              <w:bottom w:val="single" w:sz="4" w:space="0" w:color="auto"/>
              <w:right w:val="single" w:sz="8" w:space="0" w:color="auto"/>
            </w:tcBorders>
            <w:noWrap/>
            <w:vAlign w:val="center"/>
            <w:hideMark/>
          </w:tcPr>
          <w:p w14:paraId="562850C5"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22,600 </w:t>
            </w:r>
          </w:p>
        </w:tc>
      </w:tr>
      <w:tr w:rsidR="000263EE" w:rsidRPr="000263EE" w14:paraId="4903FD7F"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5EFDDBAC"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4" w:space="0" w:color="auto"/>
              <w:right w:val="single" w:sz="4" w:space="0" w:color="auto"/>
            </w:tcBorders>
            <w:noWrap/>
            <w:vAlign w:val="center"/>
            <w:hideMark/>
          </w:tcPr>
          <w:p w14:paraId="4BE13F8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w:t>
            </w:r>
          </w:p>
        </w:tc>
        <w:tc>
          <w:tcPr>
            <w:tcW w:w="2160" w:type="dxa"/>
            <w:tcBorders>
              <w:top w:val="nil"/>
              <w:left w:val="nil"/>
              <w:bottom w:val="single" w:sz="4" w:space="0" w:color="auto"/>
              <w:right w:val="single" w:sz="4" w:space="0" w:color="auto"/>
            </w:tcBorders>
            <w:noWrap/>
            <w:vAlign w:val="center"/>
            <w:hideMark/>
          </w:tcPr>
          <w:p w14:paraId="1B4E38E4"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51,276 </w:t>
            </w:r>
          </w:p>
        </w:tc>
        <w:tc>
          <w:tcPr>
            <w:tcW w:w="2160" w:type="dxa"/>
            <w:tcBorders>
              <w:top w:val="nil"/>
              <w:left w:val="nil"/>
              <w:bottom w:val="single" w:sz="4" w:space="0" w:color="auto"/>
              <w:right w:val="single" w:sz="8" w:space="0" w:color="auto"/>
            </w:tcBorders>
            <w:noWrap/>
            <w:vAlign w:val="center"/>
            <w:hideMark/>
          </w:tcPr>
          <w:p w14:paraId="22E9546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53,327 </w:t>
            </w:r>
          </w:p>
        </w:tc>
        <w:tc>
          <w:tcPr>
            <w:tcW w:w="1400" w:type="dxa"/>
            <w:vMerge/>
            <w:tcBorders>
              <w:top w:val="nil"/>
              <w:left w:val="single" w:sz="8" w:space="0" w:color="auto"/>
              <w:bottom w:val="single" w:sz="4" w:space="0" w:color="auto"/>
              <w:right w:val="single" w:sz="4" w:space="0" w:color="auto"/>
            </w:tcBorders>
            <w:vAlign w:val="center"/>
            <w:hideMark/>
          </w:tcPr>
          <w:p w14:paraId="6C58AC04" w14:textId="77777777" w:rsidR="000263EE" w:rsidRPr="000263EE" w:rsidRDefault="000263EE" w:rsidP="000263EE">
            <w:pPr>
              <w:rPr>
                <w:rFonts w:ascii="Arial" w:hAnsi="Arial" w:cs="Arial"/>
                <w:b/>
                <w:bCs/>
                <w:color w:val="000000"/>
                <w:sz w:val="22"/>
                <w:szCs w:val="22"/>
                <w:lang w:val="en-GB" w:eastAsia="en-GB" w:bidi="ar-SA"/>
              </w:rPr>
            </w:pPr>
          </w:p>
        </w:tc>
        <w:tc>
          <w:tcPr>
            <w:tcW w:w="2160" w:type="dxa"/>
            <w:tcBorders>
              <w:top w:val="nil"/>
              <w:left w:val="nil"/>
              <w:bottom w:val="single" w:sz="4" w:space="0" w:color="auto"/>
              <w:right w:val="single" w:sz="4" w:space="0" w:color="auto"/>
            </w:tcBorders>
            <w:noWrap/>
            <w:vAlign w:val="center"/>
            <w:hideMark/>
          </w:tcPr>
          <w:p w14:paraId="20CC0E2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w:t>
            </w:r>
          </w:p>
        </w:tc>
        <w:tc>
          <w:tcPr>
            <w:tcW w:w="2160" w:type="dxa"/>
            <w:tcBorders>
              <w:top w:val="nil"/>
              <w:left w:val="nil"/>
              <w:bottom w:val="single" w:sz="4" w:space="0" w:color="auto"/>
              <w:right w:val="single" w:sz="4" w:space="0" w:color="auto"/>
            </w:tcBorders>
            <w:noWrap/>
            <w:vAlign w:val="center"/>
            <w:hideMark/>
          </w:tcPr>
          <w:p w14:paraId="4F482CB6"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24,224 </w:t>
            </w:r>
          </w:p>
        </w:tc>
        <w:tc>
          <w:tcPr>
            <w:tcW w:w="2160" w:type="dxa"/>
            <w:tcBorders>
              <w:top w:val="nil"/>
              <w:left w:val="nil"/>
              <w:bottom w:val="single" w:sz="4" w:space="0" w:color="auto"/>
              <w:right w:val="single" w:sz="8" w:space="0" w:color="auto"/>
            </w:tcBorders>
            <w:noWrap/>
            <w:vAlign w:val="center"/>
            <w:hideMark/>
          </w:tcPr>
          <w:p w14:paraId="1EE81896"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25,193 </w:t>
            </w:r>
          </w:p>
        </w:tc>
      </w:tr>
      <w:tr w:rsidR="000263EE" w:rsidRPr="000263EE" w14:paraId="34D1AC0D"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3920C428"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4" w:space="0" w:color="auto"/>
              <w:right w:val="single" w:sz="4" w:space="0" w:color="auto"/>
            </w:tcBorders>
            <w:noWrap/>
            <w:vAlign w:val="center"/>
            <w:hideMark/>
          </w:tcPr>
          <w:p w14:paraId="3912164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w:t>
            </w:r>
          </w:p>
        </w:tc>
        <w:tc>
          <w:tcPr>
            <w:tcW w:w="2160" w:type="dxa"/>
            <w:tcBorders>
              <w:top w:val="nil"/>
              <w:left w:val="nil"/>
              <w:bottom w:val="single" w:sz="4" w:space="0" w:color="auto"/>
              <w:right w:val="single" w:sz="4" w:space="0" w:color="auto"/>
            </w:tcBorders>
            <w:noWrap/>
            <w:vAlign w:val="center"/>
            <w:hideMark/>
          </w:tcPr>
          <w:p w14:paraId="05ECD91E"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52,556 </w:t>
            </w:r>
          </w:p>
        </w:tc>
        <w:tc>
          <w:tcPr>
            <w:tcW w:w="2160" w:type="dxa"/>
            <w:tcBorders>
              <w:top w:val="nil"/>
              <w:left w:val="nil"/>
              <w:bottom w:val="single" w:sz="4" w:space="0" w:color="auto"/>
              <w:right w:val="single" w:sz="8" w:space="0" w:color="auto"/>
            </w:tcBorders>
            <w:noWrap/>
            <w:vAlign w:val="center"/>
            <w:hideMark/>
          </w:tcPr>
          <w:p w14:paraId="6A520007"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54,658 </w:t>
            </w:r>
          </w:p>
        </w:tc>
        <w:tc>
          <w:tcPr>
            <w:tcW w:w="1400" w:type="dxa"/>
            <w:vMerge/>
            <w:tcBorders>
              <w:top w:val="nil"/>
              <w:left w:val="single" w:sz="8" w:space="0" w:color="auto"/>
              <w:bottom w:val="single" w:sz="4" w:space="0" w:color="auto"/>
              <w:right w:val="single" w:sz="4" w:space="0" w:color="auto"/>
            </w:tcBorders>
            <w:vAlign w:val="center"/>
            <w:hideMark/>
          </w:tcPr>
          <w:p w14:paraId="66D80C38" w14:textId="77777777" w:rsidR="000263EE" w:rsidRPr="000263EE" w:rsidRDefault="000263EE" w:rsidP="000263EE">
            <w:pPr>
              <w:rPr>
                <w:rFonts w:ascii="Arial" w:hAnsi="Arial" w:cs="Arial"/>
                <w:b/>
                <w:bCs/>
                <w:color w:val="000000"/>
                <w:sz w:val="22"/>
                <w:szCs w:val="22"/>
                <w:lang w:val="en-GB" w:eastAsia="en-GB" w:bidi="ar-SA"/>
              </w:rPr>
            </w:pPr>
          </w:p>
        </w:tc>
        <w:tc>
          <w:tcPr>
            <w:tcW w:w="2160" w:type="dxa"/>
            <w:tcBorders>
              <w:top w:val="nil"/>
              <w:left w:val="nil"/>
              <w:bottom w:val="single" w:sz="4" w:space="0" w:color="auto"/>
              <w:right w:val="single" w:sz="4" w:space="0" w:color="auto"/>
            </w:tcBorders>
            <w:noWrap/>
            <w:vAlign w:val="center"/>
            <w:hideMark/>
          </w:tcPr>
          <w:p w14:paraId="0959ADF8"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w:t>
            </w:r>
          </w:p>
        </w:tc>
        <w:tc>
          <w:tcPr>
            <w:tcW w:w="2160" w:type="dxa"/>
            <w:tcBorders>
              <w:top w:val="nil"/>
              <w:left w:val="nil"/>
              <w:bottom w:val="single" w:sz="4" w:space="0" w:color="auto"/>
              <w:right w:val="single" w:sz="4" w:space="0" w:color="auto"/>
            </w:tcBorders>
            <w:noWrap/>
            <w:vAlign w:val="center"/>
            <w:hideMark/>
          </w:tcPr>
          <w:p w14:paraId="5073AC9A"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26,716 </w:t>
            </w:r>
          </w:p>
        </w:tc>
        <w:tc>
          <w:tcPr>
            <w:tcW w:w="2160" w:type="dxa"/>
            <w:tcBorders>
              <w:top w:val="nil"/>
              <w:left w:val="nil"/>
              <w:bottom w:val="single" w:sz="4" w:space="0" w:color="auto"/>
              <w:right w:val="single" w:sz="8" w:space="0" w:color="auto"/>
            </w:tcBorders>
            <w:noWrap/>
            <w:vAlign w:val="center"/>
            <w:hideMark/>
          </w:tcPr>
          <w:p w14:paraId="00B181EA"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27,785 </w:t>
            </w:r>
          </w:p>
        </w:tc>
      </w:tr>
      <w:tr w:rsidR="000263EE" w:rsidRPr="000263EE" w14:paraId="5E1B3CE0"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6AC2317C"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4" w:space="0" w:color="auto"/>
              <w:right w:val="single" w:sz="4" w:space="0" w:color="auto"/>
            </w:tcBorders>
            <w:noWrap/>
            <w:vAlign w:val="center"/>
            <w:hideMark/>
          </w:tcPr>
          <w:p w14:paraId="36F1415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4</w:t>
            </w:r>
          </w:p>
        </w:tc>
        <w:tc>
          <w:tcPr>
            <w:tcW w:w="2160" w:type="dxa"/>
            <w:tcBorders>
              <w:top w:val="nil"/>
              <w:left w:val="nil"/>
              <w:bottom w:val="single" w:sz="4" w:space="0" w:color="auto"/>
              <w:right w:val="single" w:sz="4" w:space="0" w:color="auto"/>
            </w:tcBorders>
            <w:noWrap/>
            <w:vAlign w:val="center"/>
            <w:hideMark/>
          </w:tcPr>
          <w:p w14:paraId="6063ABB9"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53,865 </w:t>
            </w:r>
          </w:p>
        </w:tc>
        <w:tc>
          <w:tcPr>
            <w:tcW w:w="2160" w:type="dxa"/>
            <w:tcBorders>
              <w:top w:val="nil"/>
              <w:left w:val="nil"/>
              <w:bottom w:val="single" w:sz="4" w:space="0" w:color="auto"/>
              <w:right w:val="single" w:sz="8" w:space="0" w:color="auto"/>
            </w:tcBorders>
            <w:noWrap/>
            <w:vAlign w:val="center"/>
            <w:hideMark/>
          </w:tcPr>
          <w:p w14:paraId="6ABFB63D"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56,020 </w:t>
            </w:r>
          </w:p>
        </w:tc>
        <w:tc>
          <w:tcPr>
            <w:tcW w:w="1400" w:type="dxa"/>
            <w:vMerge/>
            <w:tcBorders>
              <w:top w:val="nil"/>
              <w:left w:val="single" w:sz="8" w:space="0" w:color="auto"/>
              <w:bottom w:val="single" w:sz="4" w:space="0" w:color="auto"/>
              <w:right w:val="single" w:sz="4" w:space="0" w:color="auto"/>
            </w:tcBorders>
            <w:vAlign w:val="center"/>
            <w:hideMark/>
          </w:tcPr>
          <w:p w14:paraId="57BF40CA" w14:textId="77777777" w:rsidR="000263EE" w:rsidRPr="000263EE" w:rsidRDefault="000263EE" w:rsidP="000263EE">
            <w:pPr>
              <w:rPr>
                <w:rFonts w:ascii="Arial" w:hAnsi="Arial" w:cs="Arial"/>
                <w:b/>
                <w:bCs/>
                <w:color w:val="000000"/>
                <w:sz w:val="22"/>
                <w:szCs w:val="22"/>
                <w:lang w:val="en-GB" w:eastAsia="en-GB" w:bidi="ar-SA"/>
              </w:rPr>
            </w:pPr>
          </w:p>
        </w:tc>
        <w:tc>
          <w:tcPr>
            <w:tcW w:w="2160" w:type="dxa"/>
            <w:tcBorders>
              <w:top w:val="nil"/>
              <w:left w:val="nil"/>
              <w:bottom w:val="single" w:sz="4" w:space="0" w:color="auto"/>
              <w:right w:val="single" w:sz="4" w:space="0" w:color="auto"/>
            </w:tcBorders>
            <w:noWrap/>
            <w:vAlign w:val="center"/>
            <w:hideMark/>
          </w:tcPr>
          <w:p w14:paraId="5F255E2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4</w:t>
            </w:r>
          </w:p>
        </w:tc>
        <w:tc>
          <w:tcPr>
            <w:tcW w:w="2160" w:type="dxa"/>
            <w:tcBorders>
              <w:top w:val="nil"/>
              <w:left w:val="nil"/>
              <w:bottom w:val="single" w:sz="4" w:space="0" w:color="auto"/>
              <w:right w:val="single" w:sz="4" w:space="0" w:color="auto"/>
            </w:tcBorders>
            <w:noWrap/>
            <w:vAlign w:val="center"/>
            <w:hideMark/>
          </w:tcPr>
          <w:p w14:paraId="379AA131"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28,914 </w:t>
            </w:r>
          </w:p>
        </w:tc>
        <w:tc>
          <w:tcPr>
            <w:tcW w:w="2160" w:type="dxa"/>
            <w:tcBorders>
              <w:top w:val="nil"/>
              <w:left w:val="nil"/>
              <w:bottom w:val="single" w:sz="4" w:space="0" w:color="auto"/>
              <w:right w:val="single" w:sz="8" w:space="0" w:color="auto"/>
            </w:tcBorders>
            <w:noWrap/>
            <w:vAlign w:val="center"/>
            <w:hideMark/>
          </w:tcPr>
          <w:p w14:paraId="42269B29"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30,071 </w:t>
            </w:r>
          </w:p>
        </w:tc>
      </w:tr>
      <w:tr w:rsidR="000263EE" w:rsidRPr="000263EE" w14:paraId="3D4EB506"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55FB3411"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4" w:space="0" w:color="auto"/>
              <w:right w:val="single" w:sz="4" w:space="0" w:color="auto"/>
            </w:tcBorders>
            <w:noWrap/>
            <w:vAlign w:val="center"/>
            <w:hideMark/>
          </w:tcPr>
          <w:p w14:paraId="21095016"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5</w:t>
            </w:r>
          </w:p>
        </w:tc>
        <w:tc>
          <w:tcPr>
            <w:tcW w:w="2160" w:type="dxa"/>
            <w:tcBorders>
              <w:top w:val="nil"/>
              <w:left w:val="nil"/>
              <w:bottom w:val="single" w:sz="4" w:space="0" w:color="auto"/>
              <w:right w:val="single" w:sz="4" w:space="0" w:color="auto"/>
            </w:tcBorders>
            <w:noWrap/>
            <w:vAlign w:val="center"/>
            <w:hideMark/>
          </w:tcPr>
          <w:p w14:paraId="7D5222A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55,204 </w:t>
            </w:r>
          </w:p>
        </w:tc>
        <w:tc>
          <w:tcPr>
            <w:tcW w:w="2160" w:type="dxa"/>
            <w:tcBorders>
              <w:top w:val="nil"/>
              <w:left w:val="nil"/>
              <w:bottom w:val="single" w:sz="4" w:space="0" w:color="auto"/>
              <w:right w:val="single" w:sz="8" w:space="0" w:color="auto"/>
            </w:tcBorders>
            <w:noWrap/>
            <w:vAlign w:val="center"/>
            <w:hideMark/>
          </w:tcPr>
          <w:p w14:paraId="53081F28"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57,412 </w:t>
            </w:r>
          </w:p>
        </w:tc>
        <w:tc>
          <w:tcPr>
            <w:tcW w:w="1400" w:type="dxa"/>
            <w:vMerge/>
            <w:tcBorders>
              <w:top w:val="nil"/>
              <w:left w:val="single" w:sz="8" w:space="0" w:color="auto"/>
              <w:bottom w:val="single" w:sz="4" w:space="0" w:color="auto"/>
              <w:right w:val="single" w:sz="4" w:space="0" w:color="auto"/>
            </w:tcBorders>
            <w:vAlign w:val="center"/>
            <w:hideMark/>
          </w:tcPr>
          <w:p w14:paraId="79A02E40" w14:textId="77777777" w:rsidR="000263EE" w:rsidRPr="000263EE" w:rsidRDefault="000263EE" w:rsidP="000263EE">
            <w:pPr>
              <w:rPr>
                <w:rFonts w:ascii="Arial" w:hAnsi="Arial" w:cs="Arial"/>
                <w:b/>
                <w:bCs/>
                <w:color w:val="000000"/>
                <w:sz w:val="22"/>
                <w:szCs w:val="22"/>
                <w:lang w:val="en-GB" w:eastAsia="en-GB" w:bidi="ar-SA"/>
              </w:rPr>
            </w:pPr>
          </w:p>
        </w:tc>
        <w:tc>
          <w:tcPr>
            <w:tcW w:w="2160" w:type="dxa"/>
            <w:tcBorders>
              <w:top w:val="nil"/>
              <w:left w:val="nil"/>
              <w:bottom w:val="single" w:sz="4" w:space="0" w:color="auto"/>
              <w:right w:val="single" w:sz="4" w:space="0" w:color="auto"/>
            </w:tcBorders>
            <w:noWrap/>
            <w:vAlign w:val="center"/>
            <w:hideMark/>
          </w:tcPr>
          <w:p w14:paraId="111B3C99"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5</w:t>
            </w:r>
          </w:p>
        </w:tc>
        <w:tc>
          <w:tcPr>
            <w:tcW w:w="2160" w:type="dxa"/>
            <w:tcBorders>
              <w:top w:val="nil"/>
              <w:left w:val="nil"/>
              <w:bottom w:val="single" w:sz="4" w:space="0" w:color="auto"/>
              <w:right w:val="single" w:sz="4" w:space="0" w:color="auto"/>
            </w:tcBorders>
            <w:noWrap/>
            <w:vAlign w:val="center"/>
            <w:hideMark/>
          </w:tcPr>
          <w:p w14:paraId="5CF06A0F"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31,310 </w:t>
            </w:r>
          </w:p>
        </w:tc>
        <w:tc>
          <w:tcPr>
            <w:tcW w:w="2160" w:type="dxa"/>
            <w:tcBorders>
              <w:top w:val="nil"/>
              <w:left w:val="nil"/>
              <w:bottom w:val="single" w:sz="4" w:space="0" w:color="auto"/>
              <w:right w:val="single" w:sz="8" w:space="0" w:color="auto"/>
            </w:tcBorders>
            <w:noWrap/>
            <w:vAlign w:val="center"/>
            <w:hideMark/>
          </w:tcPr>
          <w:p w14:paraId="0E21AF4C"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32,562 </w:t>
            </w:r>
          </w:p>
        </w:tc>
      </w:tr>
      <w:tr w:rsidR="000263EE" w:rsidRPr="000263EE" w14:paraId="0B510ED5"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0F838CC9"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4" w:space="0" w:color="auto"/>
              <w:right w:val="single" w:sz="4" w:space="0" w:color="auto"/>
            </w:tcBorders>
            <w:noWrap/>
            <w:vAlign w:val="center"/>
            <w:hideMark/>
          </w:tcPr>
          <w:p w14:paraId="44BCBA2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6</w:t>
            </w:r>
          </w:p>
        </w:tc>
        <w:tc>
          <w:tcPr>
            <w:tcW w:w="2160" w:type="dxa"/>
            <w:tcBorders>
              <w:top w:val="nil"/>
              <w:left w:val="nil"/>
              <w:bottom w:val="single" w:sz="4" w:space="0" w:color="auto"/>
              <w:right w:val="single" w:sz="4" w:space="0" w:color="auto"/>
            </w:tcBorders>
            <w:noWrap/>
            <w:vAlign w:val="center"/>
            <w:hideMark/>
          </w:tcPr>
          <w:p w14:paraId="173F7BA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56,588 </w:t>
            </w:r>
          </w:p>
        </w:tc>
        <w:tc>
          <w:tcPr>
            <w:tcW w:w="2160" w:type="dxa"/>
            <w:tcBorders>
              <w:top w:val="nil"/>
              <w:left w:val="nil"/>
              <w:bottom w:val="single" w:sz="4" w:space="0" w:color="auto"/>
              <w:right w:val="single" w:sz="8" w:space="0" w:color="auto"/>
            </w:tcBorders>
            <w:noWrap/>
            <w:vAlign w:val="center"/>
            <w:hideMark/>
          </w:tcPr>
          <w:p w14:paraId="7976D887"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58,852 </w:t>
            </w:r>
          </w:p>
        </w:tc>
        <w:tc>
          <w:tcPr>
            <w:tcW w:w="1400" w:type="dxa"/>
            <w:vMerge/>
            <w:tcBorders>
              <w:top w:val="nil"/>
              <w:left w:val="single" w:sz="8" w:space="0" w:color="auto"/>
              <w:bottom w:val="single" w:sz="4" w:space="0" w:color="auto"/>
              <w:right w:val="single" w:sz="4" w:space="0" w:color="auto"/>
            </w:tcBorders>
            <w:vAlign w:val="center"/>
            <w:hideMark/>
          </w:tcPr>
          <w:p w14:paraId="5F5DBBB6" w14:textId="77777777" w:rsidR="000263EE" w:rsidRPr="000263EE" w:rsidRDefault="000263EE" w:rsidP="000263EE">
            <w:pPr>
              <w:rPr>
                <w:rFonts w:ascii="Arial" w:hAnsi="Arial" w:cs="Arial"/>
                <w:b/>
                <w:bCs/>
                <w:color w:val="000000"/>
                <w:sz w:val="22"/>
                <w:szCs w:val="22"/>
                <w:lang w:val="en-GB" w:eastAsia="en-GB" w:bidi="ar-SA"/>
              </w:rPr>
            </w:pPr>
          </w:p>
        </w:tc>
        <w:tc>
          <w:tcPr>
            <w:tcW w:w="2160" w:type="dxa"/>
            <w:tcBorders>
              <w:top w:val="nil"/>
              <w:left w:val="nil"/>
              <w:bottom w:val="single" w:sz="4" w:space="0" w:color="auto"/>
              <w:right w:val="single" w:sz="4" w:space="0" w:color="auto"/>
            </w:tcBorders>
            <w:noWrap/>
            <w:vAlign w:val="center"/>
            <w:hideMark/>
          </w:tcPr>
          <w:p w14:paraId="29F71AF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6</w:t>
            </w:r>
          </w:p>
        </w:tc>
        <w:tc>
          <w:tcPr>
            <w:tcW w:w="2160" w:type="dxa"/>
            <w:tcBorders>
              <w:top w:val="nil"/>
              <w:left w:val="nil"/>
              <w:bottom w:val="single" w:sz="4" w:space="0" w:color="auto"/>
              <w:right w:val="single" w:sz="4" w:space="0" w:color="auto"/>
            </w:tcBorders>
            <w:noWrap/>
            <w:vAlign w:val="center"/>
            <w:hideMark/>
          </w:tcPr>
          <w:p w14:paraId="07D189FD"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33,902 </w:t>
            </w:r>
          </w:p>
        </w:tc>
        <w:tc>
          <w:tcPr>
            <w:tcW w:w="2160" w:type="dxa"/>
            <w:tcBorders>
              <w:top w:val="nil"/>
              <w:left w:val="nil"/>
              <w:bottom w:val="single" w:sz="4" w:space="0" w:color="auto"/>
              <w:right w:val="single" w:sz="8" w:space="0" w:color="auto"/>
            </w:tcBorders>
            <w:noWrap/>
            <w:vAlign w:val="center"/>
            <w:hideMark/>
          </w:tcPr>
          <w:p w14:paraId="0CA75ABF"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35,258 </w:t>
            </w:r>
          </w:p>
        </w:tc>
      </w:tr>
      <w:tr w:rsidR="000263EE" w:rsidRPr="000263EE" w14:paraId="010127D2"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3FB2B2C2"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4" w:space="0" w:color="auto"/>
              <w:right w:val="single" w:sz="4" w:space="0" w:color="auto"/>
            </w:tcBorders>
            <w:noWrap/>
            <w:vAlign w:val="center"/>
            <w:hideMark/>
          </w:tcPr>
          <w:p w14:paraId="45808AD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7</w:t>
            </w:r>
          </w:p>
        </w:tc>
        <w:tc>
          <w:tcPr>
            <w:tcW w:w="2160" w:type="dxa"/>
            <w:tcBorders>
              <w:top w:val="nil"/>
              <w:left w:val="nil"/>
              <w:bottom w:val="single" w:sz="4" w:space="0" w:color="auto"/>
              <w:right w:val="single" w:sz="4" w:space="0" w:color="auto"/>
            </w:tcBorders>
            <w:noWrap/>
            <w:vAlign w:val="center"/>
            <w:hideMark/>
          </w:tcPr>
          <w:p w14:paraId="6F5BA6E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58,116 </w:t>
            </w:r>
          </w:p>
        </w:tc>
        <w:tc>
          <w:tcPr>
            <w:tcW w:w="2160" w:type="dxa"/>
            <w:tcBorders>
              <w:top w:val="nil"/>
              <w:left w:val="nil"/>
              <w:bottom w:val="single" w:sz="4" w:space="0" w:color="auto"/>
              <w:right w:val="single" w:sz="8" w:space="0" w:color="auto"/>
            </w:tcBorders>
            <w:noWrap/>
            <w:vAlign w:val="center"/>
            <w:hideMark/>
          </w:tcPr>
          <w:p w14:paraId="2A1E1634"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60,441 </w:t>
            </w:r>
          </w:p>
        </w:tc>
        <w:tc>
          <w:tcPr>
            <w:tcW w:w="1400" w:type="dxa"/>
            <w:vMerge w:val="restart"/>
            <w:tcBorders>
              <w:top w:val="nil"/>
              <w:left w:val="single" w:sz="8" w:space="0" w:color="auto"/>
              <w:bottom w:val="single" w:sz="4" w:space="0" w:color="000000"/>
              <w:right w:val="single" w:sz="4" w:space="0" w:color="auto"/>
            </w:tcBorders>
            <w:noWrap/>
            <w:textDirection w:val="btLr"/>
            <w:vAlign w:val="center"/>
            <w:hideMark/>
          </w:tcPr>
          <w:p w14:paraId="5F468428" w14:textId="77777777" w:rsidR="000263EE" w:rsidRPr="000263EE" w:rsidRDefault="000263EE" w:rsidP="000263EE">
            <w:pPr>
              <w:jc w:val="center"/>
              <w:rPr>
                <w:rFonts w:ascii="Arial" w:hAnsi="Arial" w:cs="Arial"/>
                <w:b/>
                <w:bCs/>
                <w:color w:val="000000"/>
                <w:sz w:val="22"/>
                <w:szCs w:val="22"/>
                <w:lang w:val="en-GB" w:eastAsia="en-GB" w:bidi="ar-SA"/>
              </w:rPr>
            </w:pPr>
            <w:r w:rsidRPr="000263EE">
              <w:rPr>
                <w:rFonts w:ascii="Arial" w:hAnsi="Arial" w:cs="Arial"/>
                <w:b/>
                <w:bCs/>
                <w:color w:val="000000"/>
                <w:sz w:val="22"/>
                <w:szCs w:val="22"/>
                <w:lang w:val="en-GB" w:eastAsia="en-GB" w:bidi="ar-SA"/>
              </w:rPr>
              <w:t>Main Pay Range</w:t>
            </w:r>
          </w:p>
        </w:tc>
        <w:tc>
          <w:tcPr>
            <w:tcW w:w="2160" w:type="dxa"/>
            <w:tcBorders>
              <w:top w:val="nil"/>
              <w:left w:val="nil"/>
              <w:bottom w:val="single" w:sz="4" w:space="0" w:color="auto"/>
              <w:right w:val="single" w:sz="4" w:space="0" w:color="auto"/>
            </w:tcBorders>
            <w:noWrap/>
            <w:vAlign w:val="center"/>
            <w:hideMark/>
          </w:tcPr>
          <w:p w14:paraId="2F48E65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w:t>
            </w:r>
          </w:p>
        </w:tc>
        <w:tc>
          <w:tcPr>
            <w:tcW w:w="2160" w:type="dxa"/>
            <w:tcBorders>
              <w:top w:val="nil"/>
              <w:left w:val="nil"/>
              <w:bottom w:val="single" w:sz="4" w:space="0" w:color="auto"/>
              <w:right w:val="single" w:sz="4" w:space="0" w:color="auto"/>
            </w:tcBorders>
            <w:noWrap/>
            <w:vAlign w:val="center"/>
            <w:hideMark/>
          </w:tcPr>
          <w:p w14:paraId="1ABA9D4F"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31,650 </w:t>
            </w:r>
          </w:p>
        </w:tc>
        <w:tc>
          <w:tcPr>
            <w:tcW w:w="2160" w:type="dxa"/>
            <w:tcBorders>
              <w:top w:val="nil"/>
              <w:left w:val="nil"/>
              <w:bottom w:val="single" w:sz="4" w:space="0" w:color="auto"/>
              <w:right w:val="single" w:sz="8" w:space="0" w:color="auto"/>
            </w:tcBorders>
            <w:noWrap/>
            <w:vAlign w:val="center"/>
            <w:hideMark/>
          </w:tcPr>
          <w:p w14:paraId="0431AE87"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32,916 </w:t>
            </w:r>
          </w:p>
        </w:tc>
      </w:tr>
      <w:tr w:rsidR="000263EE" w:rsidRPr="000263EE" w14:paraId="3E585CF1"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24614E4D"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4" w:space="0" w:color="auto"/>
              <w:right w:val="single" w:sz="4" w:space="0" w:color="auto"/>
            </w:tcBorders>
            <w:noWrap/>
            <w:vAlign w:val="center"/>
            <w:hideMark/>
          </w:tcPr>
          <w:p w14:paraId="44059D7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8</w:t>
            </w:r>
          </w:p>
        </w:tc>
        <w:tc>
          <w:tcPr>
            <w:tcW w:w="2160" w:type="dxa"/>
            <w:tcBorders>
              <w:top w:val="nil"/>
              <w:left w:val="nil"/>
              <w:bottom w:val="single" w:sz="4" w:space="0" w:color="auto"/>
              <w:right w:val="single" w:sz="4" w:space="0" w:color="auto"/>
            </w:tcBorders>
            <w:noWrap/>
            <w:vAlign w:val="center"/>
            <w:hideMark/>
          </w:tcPr>
          <w:p w14:paraId="2677AE9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59,453 </w:t>
            </w:r>
          </w:p>
        </w:tc>
        <w:tc>
          <w:tcPr>
            <w:tcW w:w="2160" w:type="dxa"/>
            <w:tcBorders>
              <w:top w:val="nil"/>
              <w:left w:val="nil"/>
              <w:bottom w:val="single" w:sz="4" w:space="0" w:color="auto"/>
              <w:right w:val="single" w:sz="8" w:space="0" w:color="auto"/>
            </w:tcBorders>
            <w:noWrap/>
            <w:vAlign w:val="center"/>
            <w:hideMark/>
          </w:tcPr>
          <w:p w14:paraId="5872E2A0"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61,831 </w:t>
            </w:r>
          </w:p>
        </w:tc>
        <w:tc>
          <w:tcPr>
            <w:tcW w:w="1400" w:type="dxa"/>
            <w:vMerge/>
            <w:tcBorders>
              <w:top w:val="nil"/>
              <w:left w:val="single" w:sz="8" w:space="0" w:color="auto"/>
              <w:bottom w:val="single" w:sz="4" w:space="0" w:color="000000"/>
              <w:right w:val="single" w:sz="4" w:space="0" w:color="auto"/>
            </w:tcBorders>
            <w:vAlign w:val="center"/>
            <w:hideMark/>
          </w:tcPr>
          <w:p w14:paraId="4A6CFE4C" w14:textId="77777777" w:rsidR="000263EE" w:rsidRPr="000263EE" w:rsidRDefault="000263EE" w:rsidP="000263EE">
            <w:pPr>
              <w:rPr>
                <w:rFonts w:ascii="Arial" w:hAnsi="Arial" w:cs="Arial"/>
                <w:b/>
                <w:bCs/>
                <w:color w:val="000000"/>
                <w:sz w:val="22"/>
                <w:szCs w:val="22"/>
                <w:lang w:val="en-GB" w:eastAsia="en-GB" w:bidi="ar-SA"/>
              </w:rPr>
            </w:pPr>
          </w:p>
        </w:tc>
        <w:tc>
          <w:tcPr>
            <w:tcW w:w="2160" w:type="dxa"/>
            <w:tcBorders>
              <w:top w:val="nil"/>
              <w:left w:val="nil"/>
              <w:bottom w:val="single" w:sz="4" w:space="0" w:color="auto"/>
              <w:right w:val="single" w:sz="4" w:space="0" w:color="auto"/>
            </w:tcBorders>
            <w:noWrap/>
            <w:vAlign w:val="center"/>
            <w:hideMark/>
          </w:tcPr>
          <w:p w14:paraId="5264923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w:t>
            </w:r>
          </w:p>
        </w:tc>
        <w:tc>
          <w:tcPr>
            <w:tcW w:w="2160" w:type="dxa"/>
            <w:tcBorders>
              <w:top w:val="nil"/>
              <w:left w:val="nil"/>
              <w:bottom w:val="single" w:sz="4" w:space="0" w:color="auto"/>
              <w:right w:val="single" w:sz="4" w:space="0" w:color="auto"/>
            </w:tcBorders>
            <w:noWrap/>
            <w:vAlign w:val="center"/>
            <w:hideMark/>
          </w:tcPr>
          <w:p w14:paraId="7749EAF8"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33,483 </w:t>
            </w:r>
          </w:p>
        </w:tc>
        <w:tc>
          <w:tcPr>
            <w:tcW w:w="2160" w:type="dxa"/>
            <w:tcBorders>
              <w:top w:val="nil"/>
              <w:left w:val="nil"/>
              <w:bottom w:val="single" w:sz="4" w:space="0" w:color="auto"/>
              <w:right w:val="single" w:sz="8" w:space="0" w:color="auto"/>
            </w:tcBorders>
            <w:noWrap/>
            <w:vAlign w:val="center"/>
            <w:hideMark/>
          </w:tcPr>
          <w:p w14:paraId="69C825A0"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34,822 </w:t>
            </w:r>
          </w:p>
        </w:tc>
      </w:tr>
      <w:tr w:rsidR="000263EE" w:rsidRPr="000263EE" w14:paraId="78108B2C"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5EF26004"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4" w:space="0" w:color="auto"/>
              <w:right w:val="single" w:sz="4" w:space="0" w:color="auto"/>
            </w:tcBorders>
            <w:noWrap/>
            <w:vAlign w:val="center"/>
            <w:hideMark/>
          </w:tcPr>
          <w:p w14:paraId="135A6AD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w:t>
            </w:r>
          </w:p>
        </w:tc>
        <w:tc>
          <w:tcPr>
            <w:tcW w:w="2160" w:type="dxa"/>
            <w:tcBorders>
              <w:top w:val="nil"/>
              <w:left w:val="nil"/>
              <w:bottom w:val="single" w:sz="4" w:space="0" w:color="auto"/>
              <w:right w:val="single" w:sz="4" w:space="0" w:color="auto"/>
            </w:tcBorders>
            <w:noWrap/>
            <w:vAlign w:val="center"/>
            <w:hideMark/>
          </w:tcPr>
          <w:p w14:paraId="0EC0CD5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60,940 </w:t>
            </w:r>
          </w:p>
        </w:tc>
        <w:tc>
          <w:tcPr>
            <w:tcW w:w="2160" w:type="dxa"/>
            <w:tcBorders>
              <w:top w:val="nil"/>
              <w:left w:val="nil"/>
              <w:bottom w:val="single" w:sz="4" w:space="0" w:color="auto"/>
              <w:right w:val="single" w:sz="8" w:space="0" w:color="auto"/>
            </w:tcBorders>
            <w:noWrap/>
            <w:vAlign w:val="center"/>
            <w:hideMark/>
          </w:tcPr>
          <w:p w14:paraId="1591336F"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63,378 </w:t>
            </w:r>
          </w:p>
        </w:tc>
        <w:tc>
          <w:tcPr>
            <w:tcW w:w="1400" w:type="dxa"/>
            <w:vMerge/>
            <w:tcBorders>
              <w:top w:val="nil"/>
              <w:left w:val="single" w:sz="8" w:space="0" w:color="auto"/>
              <w:bottom w:val="single" w:sz="4" w:space="0" w:color="000000"/>
              <w:right w:val="single" w:sz="4" w:space="0" w:color="auto"/>
            </w:tcBorders>
            <w:vAlign w:val="center"/>
            <w:hideMark/>
          </w:tcPr>
          <w:p w14:paraId="7E6ED3BB" w14:textId="77777777" w:rsidR="000263EE" w:rsidRPr="000263EE" w:rsidRDefault="000263EE" w:rsidP="000263EE">
            <w:pPr>
              <w:rPr>
                <w:rFonts w:ascii="Arial" w:hAnsi="Arial" w:cs="Arial"/>
                <w:b/>
                <w:bCs/>
                <w:color w:val="000000"/>
                <w:sz w:val="22"/>
                <w:szCs w:val="22"/>
                <w:lang w:val="en-GB" w:eastAsia="en-GB" w:bidi="ar-SA"/>
              </w:rPr>
            </w:pPr>
          </w:p>
        </w:tc>
        <w:tc>
          <w:tcPr>
            <w:tcW w:w="2160" w:type="dxa"/>
            <w:tcBorders>
              <w:top w:val="nil"/>
              <w:left w:val="nil"/>
              <w:bottom w:val="single" w:sz="4" w:space="0" w:color="auto"/>
              <w:right w:val="single" w:sz="4" w:space="0" w:color="auto"/>
            </w:tcBorders>
            <w:noWrap/>
            <w:vAlign w:val="center"/>
            <w:hideMark/>
          </w:tcPr>
          <w:p w14:paraId="7CBDA5C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w:t>
            </w:r>
          </w:p>
        </w:tc>
        <w:tc>
          <w:tcPr>
            <w:tcW w:w="2160" w:type="dxa"/>
            <w:tcBorders>
              <w:top w:val="nil"/>
              <w:left w:val="nil"/>
              <w:bottom w:val="single" w:sz="4" w:space="0" w:color="auto"/>
              <w:right w:val="single" w:sz="4" w:space="0" w:color="auto"/>
            </w:tcBorders>
            <w:noWrap/>
            <w:vAlign w:val="center"/>
            <w:hideMark/>
          </w:tcPr>
          <w:p w14:paraId="128E3623"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35,674 </w:t>
            </w:r>
          </w:p>
        </w:tc>
        <w:tc>
          <w:tcPr>
            <w:tcW w:w="2160" w:type="dxa"/>
            <w:tcBorders>
              <w:top w:val="nil"/>
              <w:left w:val="nil"/>
              <w:bottom w:val="single" w:sz="4" w:space="0" w:color="auto"/>
              <w:right w:val="single" w:sz="8" w:space="0" w:color="auto"/>
            </w:tcBorders>
            <w:noWrap/>
            <w:vAlign w:val="center"/>
            <w:hideMark/>
          </w:tcPr>
          <w:p w14:paraId="74BFAB03"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37,101 </w:t>
            </w:r>
          </w:p>
        </w:tc>
      </w:tr>
      <w:tr w:rsidR="000263EE" w:rsidRPr="000263EE" w14:paraId="5CADCE4B"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2DB80535"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4" w:space="0" w:color="auto"/>
              <w:right w:val="single" w:sz="4" w:space="0" w:color="auto"/>
            </w:tcBorders>
            <w:noWrap/>
            <w:vAlign w:val="center"/>
            <w:hideMark/>
          </w:tcPr>
          <w:p w14:paraId="07AC7D3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w:t>
            </w:r>
          </w:p>
        </w:tc>
        <w:tc>
          <w:tcPr>
            <w:tcW w:w="2160" w:type="dxa"/>
            <w:tcBorders>
              <w:top w:val="nil"/>
              <w:left w:val="nil"/>
              <w:bottom w:val="single" w:sz="4" w:space="0" w:color="auto"/>
              <w:right w:val="single" w:sz="4" w:space="0" w:color="auto"/>
            </w:tcBorders>
            <w:noWrap/>
            <w:vAlign w:val="center"/>
            <w:hideMark/>
          </w:tcPr>
          <w:p w14:paraId="7F4CCBA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62,502 </w:t>
            </w:r>
          </w:p>
        </w:tc>
        <w:tc>
          <w:tcPr>
            <w:tcW w:w="2160" w:type="dxa"/>
            <w:tcBorders>
              <w:top w:val="nil"/>
              <w:left w:val="nil"/>
              <w:bottom w:val="single" w:sz="4" w:space="0" w:color="auto"/>
              <w:right w:val="single" w:sz="8" w:space="0" w:color="auto"/>
            </w:tcBorders>
            <w:noWrap/>
            <w:vAlign w:val="center"/>
            <w:hideMark/>
          </w:tcPr>
          <w:p w14:paraId="402E68C4"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65,002 </w:t>
            </w:r>
          </w:p>
        </w:tc>
        <w:tc>
          <w:tcPr>
            <w:tcW w:w="1400" w:type="dxa"/>
            <w:vMerge/>
            <w:tcBorders>
              <w:top w:val="nil"/>
              <w:left w:val="single" w:sz="8" w:space="0" w:color="auto"/>
              <w:bottom w:val="single" w:sz="4" w:space="0" w:color="000000"/>
              <w:right w:val="single" w:sz="4" w:space="0" w:color="auto"/>
            </w:tcBorders>
            <w:vAlign w:val="center"/>
            <w:hideMark/>
          </w:tcPr>
          <w:p w14:paraId="4F75F49A" w14:textId="77777777" w:rsidR="000263EE" w:rsidRPr="000263EE" w:rsidRDefault="000263EE" w:rsidP="000263EE">
            <w:pPr>
              <w:rPr>
                <w:rFonts w:ascii="Arial" w:hAnsi="Arial" w:cs="Arial"/>
                <w:b/>
                <w:bCs/>
                <w:color w:val="000000"/>
                <w:sz w:val="22"/>
                <w:szCs w:val="22"/>
                <w:lang w:val="en-GB" w:eastAsia="en-GB" w:bidi="ar-SA"/>
              </w:rPr>
            </w:pPr>
          </w:p>
        </w:tc>
        <w:tc>
          <w:tcPr>
            <w:tcW w:w="2160" w:type="dxa"/>
            <w:tcBorders>
              <w:top w:val="nil"/>
              <w:left w:val="nil"/>
              <w:bottom w:val="single" w:sz="4" w:space="0" w:color="auto"/>
              <w:right w:val="single" w:sz="4" w:space="0" w:color="auto"/>
            </w:tcBorders>
            <w:noWrap/>
            <w:vAlign w:val="center"/>
            <w:hideMark/>
          </w:tcPr>
          <w:p w14:paraId="7B35AA2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4</w:t>
            </w:r>
          </w:p>
        </w:tc>
        <w:tc>
          <w:tcPr>
            <w:tcW w:w="2160" w:type="dxa"/>
            <w:tcBorders>
              <w:top w:val="nil"/>
              <w:left w:val="nil"/>
              <w:bottom w:val="single" w:sz="4" w:space="0" w:color="auto"/>
              <w:right w:val="single" w:sz="4" w:space="0" w:color="auto"/>
            </w:tcBorders>
            <w:noWrap/>
            <w:vAlign w:val="center"/>
            <w:hideMark/>
          </w:tcPr>
          <w:p w14:paraId="54CCD3A9"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38,034 </w:t>
            </w:r>
          </w:p>
        </w:tc>
        <w:tc>
          <w:tcPr>
            <w:tcW w:w="2160" w:type="dxa"/>
            <w:tcBorders>
              <w:top w:val="nil"/>
              <w:left w:val="nil"/>
              <w:bottom w:val="single" w:sz="4" w:space="0" w:color="auto"/>
              <w:right w:val="single" w:sz="8" w:space="0" w:color="auto"/>
            </w:tcBorders>
            <w:noWrap/>
            <w:vAlign w:val="center"/>
            <w:hideMark/>
          </w:tcPr>
          <w:p w14:paraId="50E0D73B"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39,555 </w:t>
            </w:r>
          </w:p>
        </w:tc>
      </w:tr>
      <w:tr w:rsidR="000263EE" w:rsidRPr="000263EE" w14:paraId="0736E26F"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12D0079D"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4" w:space="0" w:color="auto"/>
              <w:right w:val="single" w:sz="4" w:space="0" w:color="auto"/>
            </w:tcBorders>
            <w:noWrap/>
            <w:vAlign w:val="center"/>
            <w:hideMark/>
          </w:tcPr>
          <w:p w14:paraId="51C0C8E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11</w:t>
            </w:r>
          </w:p>
        </w:tc>
        <w:tc>
          <w:tcPr>
            <w:tcW w:w="2160" w:type="dxa"/>
            <w:tcBorders>
              <w:top w:val="nil"/>
              <w:left w:val="nil"/>
              <w:bottom w:val="single" w:sz="4" w:space="0" w:color="auto"/>
              <w:right w:val="single" w:sz="4" w:space="0" w:color="auto"/>
            </w:tcBorders>
            <w:noWrap/>
            <w:vAlign w:val="center"/>
            <w:hideMark/>
          </w:tcPr>
          <w:p w14:paraId="6BE75E71"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64,127 </w:t>
            </w:r>
          </w:p>
        </w:tc>
        <w:tc>
          <w:tcPr>
            <w:tcW w:w="2160" w:type="dxa"/>
            <w:tcBorders>
              <w:top w:val="nil"/>
              <w:left w:val="nil"/>
              <w:bottom w:val="single" w:sz="4" w:space="0" w:color="auto"/>
              <w:right w:val="single" w:sz="8" w:space="0" w:color="auto"/>
            </w:tcBorders>
            <w:noWrap/>
            <w:vAlign w:val="center"/>
            <w:hideMark/>
          </w:tcPr>
          <w:p w14:paraId="261EF4D0"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66,692 </w:t>
            </w:r>
          </w:p>
        </w:tc>
        <w:tc>
          <w:tcPr>
            <w:tcW w:w="1400" w:type="dxa"/>
            <w:vMerge/>
            <w:tcBorders>
              <w:top w:val="nil"/>
              <w:left w:val="single" w:sz="8" w:space="0" w:color="auto"/>
              <w:bottom w:val="single" w:sz="4" w:space="0" w:color="000000"/>
              <w:right w:val="single" w:sz="4" w:space="0" w:color="auto"/>
            </w:tcBorders>
            <w:vAlign w:val="center"/>
            <w:hideMark/>
          </w:tcPr>
          <w:p w14:paraId="0CA28870" w14:textId="77777777" w:rsidR="000263EE" w:rsidRPr="000263EE" w:rsidRDefault="000263EE" w:rsidP="000263EE">
            <w:pPr>
              <w:rPr>
                <w:rFonts w:ascii="Arial" w:hAnsi="Arial" w:cs="Arial"/>
                <w:b/>
                <w:bCs/>
                <w:color w:val="000000"/>
                <w:sz w:val="22"/>
                <w:szCs w:val="22"/>
                <w:lang w:val="en-GB" w:eastAsia="en-GB" w:bidi="ar-SA"/>
              </w:rPr>
            </w:pPr>
          </w:p>
        </w:tc>
        <w:tc>
          <w:tcPr>
            <w:tcW w:w="2160" w:type="dxa"/>
            <w:tcBorders>
              <w:top w:val="nil"/>
              <w:left w:val="nil"/>
              <w:bottom w:val="single" w:sz="4" w:space="0" w:color="auto"/>
              <w:right w:val="single" w:sz="4" w:space="0" w:color="auto"/>
            </w:tcBorders>
            <w:noWrap/>
            <w:vAlign w:val="center"/>
            <w:hideMark/>
          </w:tcPr>
          <w:p w14:paraId="5258DEFE"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5</w:t>
            </w:r>
          </w:p>
        </w:tc>
        <w:tc>
          <w:tcPr>
            <w:tcW w:w="2160" w:type="dxa"/>
            <w:tcBorders>
              <w:top w:val="nil"/>
              <w:left w:val="nil"/>
              <w:bottom w:val="single" w:sz="4" w:space="0" w:color="auto"/>
              <w:right w:val="single" w:sz="4" w:space="0" w:color="auto"/>
            </w:tcBorders>
            <w:noWrap/>
            <w:vAlign w:val="center"/>
            <w:hideMark/>
          </w:tcPr>
          <w:p w14:paraId="366F99DB"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40,439 </w:t>
            </w:r>
          </w:p>
        </w:tc>
        <w:tc>
          <w:tcPr>
            <w:tcW w:w="2160" w:type="dxa"/>
            <w:tcBorders>
              <w:top w:val="nil"/>
              <w:left w:val="nil"/>
              <w:bottom w:val="single" w:sz="4" w:space="0" w:color="auto"/>
              <w:right w:val="single" w:sz="8" w:space="0" w:color="auto"/>
            </w:tcBorders>
            <w:noWrap/>
            <w:vAlign w:val="center"/>
            <w:hideMark/>
          </w:tcPr>
          <w:p w14:paraId="726E2964"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42,057 </w:t>
            </w:r>
          </w:p>
        </w:tc>
      </w:tr>
      <w:tr w:rsidR="000263EE" w:rsidRPr="000263EE" w14:paraId="2F55AF96"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5F996E99"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4" w:space="0" w:color="auto"/>
              <w:right w:val="single" w:sz="4" w:space="0" w:color="auto"/>
            </w:tcBorders>
            <w:noWrap/>
            <w:vAlign w:val="center"/>
            <w:hideMark/>
          </w:tcPr>
          <w:p w14:paraId="1C34DF3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12</w:t>
            </w:r>
          </w:p>
        </w:tc>
        <w:tc>
          <w:tcPr>
            <w:tcW w:w="2160" w:type="dxa"/>
            <w:tcBorders>
              <w:top w:val="nil"/>
              <w:left w:val="nil"/>
              <w:bottom w:val="single" w:sz="4" w:space="0" w:color="auto"/>
              <w:right w:val="single" w:sz="4" w:space="0" w:color="auto"/>
            </w:tcBorders>
            <w:noWrap/>
            <w:vAlign w:val="center"/>
            <w:hideMark/>
          </w:tcPr>
          <w:p w14:paraId="33640F9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65,603 </w:t>
            </w:r>
          </w:p>
        </w:tc>
        <w:tc>
          <w:tcPr>
            <w:tcW w:w="2160" w:type="dxa"/>
            <w:tcBorders>
              <w:top w:val="nil"/>
              <w:left w:val="nil"/>
              <w:bottom w:val="single" w:sz="4" w:space="0" w:color="auto"/>
              <w:right w:val="single" w:sz="8" w:space="0" w:color="auto"/>
            </w:tcBorders>
            <w:noWrap/>
            <w:vAlign w:val="center"/>
            <w:hideMark/>
          </w:tcPr>
          <w:p w14:paraId="20B68F5D"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68,227 </w:t>
            </w:r>
          </w:p>
        </w:tc>
        <w:tc>
          <w:tcPr>
            <w:tcW w:w="1400" w:type="dxa"/>
            <w:vMerge/>
            <w:tcBorders>
              <w:top w:val="nil"/>
              <w:left w:val="single" w:sz="8" w:space="0" w:color="auto"/>
              <w:bottom w:val="single" w:sz="4" w:space="0" w:color="000000"/>
              <w:right w:val="single" w:sz="4" w:space="0" w:color="auto"/>
            </w:tcBorders>
            <w:vAlign w:val="center"/>
            <w:hideMark/>
          </w:tcPr>
          <w:p w14:paraId="16A69A29" w14:textId="77777777" w:rsidR="000263EE" w:rsidRPr="000263EE" w:rsidRDefault="000263EE" w:rsidP="000263EE">
            <w:pPr>
              <w:rPr>
                <w:rFonts w:ascii="Arial" w:hAnsi="Arial" w:cs="Arial"/>
                <w:b/>
                <w:bCs/>
                <w:color w:val="000000"/>
                <w:sz w:val="22"/>
                <w:szCs w:val="22"/>
                <w:lang w:val="en-GB" w:eastAsia="en-GB" w:bidi="ar-SA"/>
              </w:rPr>
            </w:pPr>
          </w:p>
        </w:tc>
        <w:tc>
          <w:tcPr>
            <w:tcW w:w="2160" w:type="dxa"/>
            <w:tcBorders>
              <w:top w:val="nil"/>
              <w:left w:val="nil"/>
              <w:bottom w:val="single" w:sz="4" w:space="0" w:color="auto"/>
              <w:right w:val="single" w:sz="4" w:space="0" w:color="auto"/>
            </w:tcBorders>
            <w:noWrap/>
            <w:vAlign w:val="center"/>
            <w:hideMark/>
          </w:tcPr>
          <w:p w14:paraId="1074D34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6</w:t>
            </w:r>
          </w:p>
        </w:tc>
        <w:tc>
          <w:tcPr>
            <w:tcW w:w="2160" w:type="dxa"/>
            <w:tcBorders>
              <w:top w:val="nil"/>
              <w:left w:val="nil"/>
              <w:bottom w:val="single" w:sz="4" w:space="0" w:color="auto"/>
              <w:right w:val="single" w:sz="4" w:space="0" w:color="auto"/>
            </w:tcBorders>
            <w:noWrap/>
            <w:vAlign w:val="center"/>
            <w:hideMark/>
          </w:tcPr>
          <w:p w14:paraId="6CDA80CB"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43,607 </w:t>
            </w:r>
          </w:p>
        </w:tc>
        <w:tc>
          <w:tcPr>
            <w:tcW w:w="2160" w:type="dxa"/>
            <w:tcBorders>
              <w:top w:val="nil"/>
              <w:left w:val="nil"/>
              <w:bottom w:val="single" w:sz="4" w:space="0" w:color="auto"/>
              <w:right w:val="single" w:sz="8" w:space="0" w:color="auto"/>
            </w:tcBorders>
            <w:noWrap/>
            <w:vAlign w:val="center"/>
            <w:hideMark/>
          </w:tcPr>
          <w:p w14:paraId="158BCD75"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45,351 </w:t>
            </w:r>
          </w:p>
        </w:tc>
      </w:tr>
      <w:tr w:rsidR="000263EE" w:rsidRPr="000263EE" w14:paraId="005C0539"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053DDC2C"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4" w:space="0" w:color="auto"/>
              <w:right w:val="single" w:sz="4" w:space="0" w:color="auto"/>
            </w:tcBorders>
            <w:noWrap/>
            <w:vAlign w:val="center"/>
            <w:hideMark/>
          </w:tcPr>
          <w:p w14:paraId="31342CD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13</w:t>
            </w:r>
          </w:p>
        </w:tc>
        <w:tc>
          <w:tcPr>
            <w:tcW w:w="2160" w:type="dxa"/>
            <w:tcBorders>
              <w:top w:val="nil"/>
              <w:left w:val="nil"/>
              <w:bottom w:val="single" w:sz="4" w:space="0" w:color="auto"/>
              <w:right w:val="single" w:sz="4" w:space="0" w:color="auto"/>
            </w:tcBorders>
            <w:noWrap/>
            <w:vAlign w:val="center"/>
            <w:hideMark/>
          </w:tcPr>
          <w:p w14:paraId="39A84DE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67,245 </w:t>
            </w:r>
          </w:p>
        </w:tc>
        <w:tc>
          <w:tcPr>
            <w:tcW w:w="2160" w:type="dxa"/>
            <w:tcBorders>
              <w:top w:val="nil"/>
              <w:left w:val="nil"/>
              <w:bottom w:val="single" w:sz="4" w:space="0" w:color="auto"/>
              <w:right w:val="single" w:sz="8" w:space="0" w:color="auto"/>
            </w:tcBorders>
            <w:noWrap/>
            <w:vAlign w:val="center"/>
            <w:hideMark/>
          </w:tcPr>
          <w:p w14:paraId="08C17A0D"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69,935 </w:t>
            </w:r>
          </w:p>
        </w:tc>
        <w:tc>
          <w:tcPr>
            <w:tcW w:w="1400" w:type="dxa"/>
            <w:vMerge w:val="restart"/>
            <w:tcBorders>
              <w:top w:val="nil"/>
              <w:left w:val="single" w:sz="8" w:space="0" w:color="auto"/>
              <w:bottom w:val="single" w:sz="8" w:space="0" w:color="000000"/>
              <w:right w:val="single" w:sz="4" w:space="0" w:color="auto"/>
            </w:tcBorders>
            <w:textDirection w:val="btLr"/>
            <w:vAlign w:val="center"/>
            <w:hideMark/>
          </w:tcPr>
          <w:p w14:paraId="0174041E" w14:textId="77777777" w:rsidR="000263EE" w:rsidRPr="000263EE" w:rsidRDefault="000263EE" w:rsidP="000263EE">
            <w:pPr>
              <w:jc w:val="center"/>
              <w:rPr>
                <w:rFonts w:ascii="Arial" w:hAnsi="Arial" w:cs="Arial"/>
                <w:b/>
                <w:bCs/>
                <w:color w:val="000000"/>
                <w:sz w:val="22"/>
                <w:szCs w:val="22"/>
                <w:lang w:val="en-GB" w:eastAsia="en-GB" w:bidi="ar-SA"/>
              </w:rPr>
            </w:pPr>
            <w:r w:rsidRPr="000263EE">
              <w:rPr>
                <w:rFonts w:ascii="Arial" w:hAnsi="Arial" w:cs="Arial"/>
                <w:b/>
                <w:bCs/>
                <w:color w:val="000000"/>
                <w:sz w:val="22"/>
                <w:szCs w:val="22"/>
                <w:lang w:val="en-GB" w:eastAsia="en-GB" w:bidi="ar-SA"/>
              </w:rPr>
              <w:t>Upper Pay Range</w:t>
            </w:r>
          </w:p>
        </w:tc>
        <w:tc>
          <w:tcPr>
            <w:tcW w:w="2160" w:type="dxa"/>
            <w:tcBorders>
              <w:top w:val="nil"/>
              <w:left w:val="nil"/>
              <w:bottom w:val="single" w:sz="4" w:space="0" w:color="auto"/>
              <w:right w:val="single" w:sz="4" w:space="0" w:color="auto"/>
            </w:tcBorders>
            <w:noWrap/>
            <w:vAlign w:val="center"/>
            <w:hideMark/>
          </w:tcPr>
          <w:p w14:paraId="5ACE99A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w:t>
            </w:r>
          </w:p>
        </w:tc>
        <w:tc>
          <w:tcPr>
            <w:tcW w:w="2160" w:type="dxa"/>
            <w:tcBorders>
              <w:top w:val="nil"/>
              <w:left w:val="nil"/>
              <w:bottom w:val="single" w:sz="4" w:space="0" w:color="auto"/>
              <w:right w:val="single" w:sz="4" w:space="0" w:color="auto"/>
            </w:tcBorders>
            <w:noWrap/>
            <w:vAlign w:val="center"/>
            <w:hideMark/>
          </w:tcPr>
          <w:p w14:paraId="42E8D889"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45,646 </w:t>
            </w:r>
          </w:p>
        </w:tc>
        <w:tc>
          <w:tcPr>
            <w:tcW w:w="2160" w:type="dxa"/>
            <w:tcBorders>
              <w:top w:val="nil"/>
              <w:left w:val="nil"/>
              <w:bottom w:val="single" w:sz="4" w:space="0" w:color="auto"/>
              <w:right w:val="single" w:sz="8" w:space="0" w:color="auto"/>
            </w:tcBorders>
            <w:noWrap/>
            <w:vAlign w:val="center"/>
            <w:hideMark/>
          </w:tcPr>
          <w:p w14:paraId="79C7C84C"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47,472 </w:t>
            </w:r>
          </w:p>
        </w:tc>
      </w:tr>
      <w:tr w:rsidR="000263EE" w:rsidRPr="000263EE" w14:paraId="20EF26A4"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654107B0"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4" w:space="0" w:color="auto"/>
              <w:right w:val="single" w:sz="4" w:space="0" w:color="auto"/>
            </w:tcBorders>
            <w:noWrap/>
            <w:vAlign w:val="center"/>
            <w:hideMark/>
          </w:tcPr>
          <w:p w14:paraId="0AD0DCA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14</w:t>
            </w:r>
          </w:p>
        </w:tc>
        <w:tc>
          <w:tcPr>
            <w:tcW w:w="2160" w:type="dxa"/>
            <w:tcBorders>
              <w:top w:val="nil"/>
              <w:left w:val="nil"/>
              <w:bottom w:val="single" w:sz="4" w:space="0" w:color="auto"/>
              <w:right w:val="single" w:sz="4" w:space="0" w:color="auto"/>
            </w:tcBorders>
            <w:noWrap/>
            <w:vAlign w:val="center"/>
            <w:hideMark/>
          </w:tcPr>
          <w:p w14:paraId="09AEDD1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68,921 </w:t>
            </w:r>
          </w:p>
        </w:tc>
        <w:tc>
          <w:tcPr>
            <w:tcW w:w="2160" w:type="dxa"/>
            <w:tcBorders>
              <w:top w:val="nil"/>
              <w:left w:val="nil"/>
              <w:bottom w:val="single" w:sz="4" w:space="0" w:color="auto"/>
              <w:right w:val="single" w:sz="8" w:space="0" w:color="auto"/>
            </w:tcBorders>
            <w:noWrap/>
            <w:vAlign w:val="center"/>
            <w:hideMark/>
          </w:tcPr>
          <w:p w14:paraId="1464D26A"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71,678 </w:t>
            </w:r>
          </w:p>
        </w:tc>
        <w:tc>
          <w:tcPr>
            <w:tcW w:w="1400" w:type="dxa"/>
            <w:vMerge/>
            <w:tcBorders>
              <w:top w:val="nil"/>
              <w:left w:val="single" w:sz="8" w:space="0" w:color="auto"/>
              <w:bottom w:val="single" w:sz="8" w:space="0" w:color="000000"/>
              <w:right w:val="single" w:sz="4" w:space="0" w:color="auto"/>
            </w:tcBorders>
            <w:vAlign w:val="center"/>
            <w:hideMark/>
          </w:tcPr>
          <w:p w14:paraId="7AE8E72C" w14:textId="77777777" w:rsidR="000263EE" w:rsidRPr="000263EE" w:rsidRDefault="000263EE" w:rsidP="000263EE">
            <w:pPr>
              <w:rPr>
                <w:rFonts w:ascii="Arial" w:hAnsi="Arial" w:cs="Arial"/>
                <w:b/>
                <w:bCs/>
                <w:color w:val="000000"/>
                <w:sz w:val="22"/>
                <w:szCs w:val="22"/>
                <w:lang w:val="en-GB" w:eastAsia="en-GB" w:bidi="ar-SA"/>
              </w:rPr>
            </w:pPr>
          </w:p>
        </w:tc>
        <w:tc>
          <w:tcPr>
            <w:tcW w:w="2160" w:type="dxa"/>
            <w:tcBorders>
              <w:top w:val="nil"/>
              <w:left w:val="nil"/>
              <w:bottom w:val="single" w:sz="4" w:space="0" w:color="auto"/>
              <w:right w:val="single" w:sz="4" w:space="0" w:color="auto"/>
            </w:tcBorders>
            <w:noWrap/>
            <w:vAlign w:val="center"/>
            <w:hideMark/>
          </w:tcPr>
          <w:p w14:paraId="53F98BC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w:t>
            </w:r>
          </w:p>
        </w:tc>
        <w:tc>
          <w:tcPr>
            <w:tcW w:w="2160" w:type="dxa"/>
            <w:tcBorders>
              <w:top w:val="nil"/>
              <w:left w:val="nil"/>
              <w:bottom w:val="single" w:sz="4" w:space="0" w:color="auto"/>
              <w:right w:val="single" w:sz="4" w:space="0" w:color="auto"/>
            </w:tcBorders>
            <w:noWrap/>
            <w:vAlign w:val="center"/>
            <w:hideMark/>
          </w:tcPr>
          <w:p w14:paraId="27752B63"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47,338 </w:t>
            </w:r>
          </w:p>
        </w:tc>
        <w:tc>
          <w:tcPr>
            <w:tcW w:w="2160" w:type="dxa"/>
            <w:tcBorders>
              <w:top w:val="nil"/>
              <w:left w:val="nil"/>
              <w:bottom w:val="single" w:sz="4" w:space="0" w:color="auto"/>
              <w:right w:val="single" w:sz="8" w:space="0" w:color="auto"/>
            </w:tcBorders>
            <w:noWrap/>
            <w:vAlign w:val="center"/>
            <w:hideMark/>
          </w:tcPr>
          <w:p w14:paraId="550E4EBA"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49,232 </w:t>
            </w:r>
          </w:p>
        </w:tc>
      </w:tr>
      <w:tr w:rsidR="000263EE" w:rsidRPr="000263EE" w14:paraId="396BCE53"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11AA18BA"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4" w:space="0" w:color="auto"/>
              <w:right w:val="single" w:sz="4" w:space="0" w:color="auto"/>
            </w:tcBorders>
            <w:noWrap/>
            <w:vAlign w:val="center"/>
            <w:hideMark/>
          </w:tcPr>
          <w:p w14:paraId="4583656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15</w:t>
            </w:r>
          </w:p>
        </w:tc>
        <w:tc>
          <w:tcPr>
            <w:tcW w:w="2160" w:type="dxa"/>
            <w:tcBorders>
              <w:top w:val="nil"/>
              <w:left w:val="nil"/>
              <w:bottom w:val="single" w:sz="4" w:space="0" w:color="auto"/>
              <w:right w:val="single" w:sz="4" w:space="0" w:color="auto"/>
            </w:tcBorders>
            <w:noWrap/>
            <w:vAlign w:val="center"/>
            <w:hideMark/>
          </w:tcPr>
          <w:p w14:paraId="5CD6AF8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70,636 </w:t>
            </w:r>
          </w:p>
        </w:tc>
        <w:tc>
          <w:tcPr>
            <w:tcW w:w="2160" w:type="dxa"/>
            <w:tcBorders>
              <w:top w:val="nil"/>
              <w:left w:val="nil"/>
              <w:bottom w:val="single" w:sz="4" w:space="0" w:color="auto"/>
              <w:right w:val="single" w:sz="8" w:space="0" w:color="auto"/>
            </w:tcBorders>
            <w:noWrap/>
            <w:vAlign w:val="center"/>
            <w:hideMark/>
          </w:tcPr>
          <w:p w14:paraId="3317EECF"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73,461 </w:t>
            </w:r>
          </w:p>
        </w:tc>
        <w:tc>
          <w:tcPr>
            <w:tcW w:w="1400" w:type="dxa"/>
            <w:vMerge/>
            <w:tcBorders>
              <w:top w:val="nil"/>
              <w:left w:val="single" w:sz="8" w:space="0" w:color="auto"/>
              <w:bottom w:val="single" w:sz="8" w:space="0" w:color="000000"/>
              <w:right w:val="single" w:sz="4" w:space="0" w:color="auto"/>
            </w:tcBorders>
            <w:vAlign w:val="center"/>
            <w:hideMark/>
          </w:tcPr>
          <w:p w14:paraId="38315A36" w14:textId="77777777" w:rsidR="000263EE" w:rsidRPr="000263EE" w:rsidRDefault="000263EE" w:rsidP="000263EE">
            <w:pPr>
              <w:rPr>
                <w:rFonts w:ascii="Arial" w:hAnsi="Arial" w:cs="Arial"/>
                <w:b/>
                <w:bCs/>
                <w:color w:val="000000"/>
                <w:sz w:val="22"/>
                <w:szCs w:val="22"/>
                <w:lang w:val="en-GB" w:eastAsia="en-GB" w:bidi="ar-SA"/>
              </w:rPr>
            </w:pPr>
          </w:p>
        </w:tc>
        <w:tc>
          <w:tcPr>
            <w:tcW w:w="2160" w:type="dxa"/>
            <w:tcBorders>
              <w:top w:val="nil"/>
              <w:left w:val="nil"/>
              <w:bottom w:val="single" w:sz="8" w:space="0" w:color="auto"/>
              <w:right w:val="single" w:sz="4" w:space="0" w:color="auto"/>
            </w:tcBorders>
            <w:noWrap/>
            <w:vAlign w:val="center"/>
            <w:hideMark/>
          </w:tcPr>
          <w:p w14:paraId="585E8961"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w:t>
            </w:r>
          </w:p>
        </w:tc>
        <w:tc>
          <w:tcPr>
            <w:tcW w:w="2160" w:type="dxa"/>
            <w:tcBorders>
              <w:top w:val="nil"/>
              <w:left w:val="nil"/>
              <w:bottom w:val="single" w:sz="8" w:space="0" w:color="auto"/>
              <w:right w:val="single" w:sz="4" w:space="0" w:color="auto"/>
            </w:tcBorders>
            <w:noWrap/>
            <w:vAlign w:val="center"/>
            <w:hideMark/>
          </w:tcPr>
          <w:p w14:paraId="3DC93E2E"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49,084 </w:t>
            </w:r>
          </w:p>
        </w:tc>
        <w:tc>
          <w:tcPr>
            <w:tcW w:w="2160" w:type="dxa"/>
            <w:tcBorders>
              <w:top w:val="nil"/>
              <w:left w:val="nil"/>
              <w:bottom w:val="single" w:sz="8" w:space="0" w:color="auto"/>
              <w:right w:val="single" w:sz="8" w:space="0" w:color="auto"/>
            </w:tcBorders>
            <w:noWrap/>
            <w:vAlign w:val="center"/>
            <w:hideMark/>
          </w:tcPr>
          <w:p w14:paraId="6C6352C9"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51,047 </w:t>
            </w:r>
          </w:p>
        </w:tc>
      </w:tr>
      <w:tr w:rsidR="000263EE" w:rsidRPr="000263EE" w14:paraId="186CAF05"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77D70FCE"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4" w:space="0" w:color="auto"/>
              <w:right w:val="single" w:sz="4" w:space="0" w:color="auto"/>
            </w:tcBorders>
            <w:noWrap/>
            <w:vAlign w:val="center"/>
            <w:hideMark/>
          </w:tcPr>
          <w:p w14:paraId="108640E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16</w:t>
            </w:r>
          </w:p>
        </w:tc>
        <w:tc>
          <w:tcPr>
            <w:tcW w:w="2160" w:type="dxa"/>
            <w:tcBorders>
              <w:top w:val="nil"/>
              <w:left w:val="nil"/>
              <w:bottom w:val="single" w:sz="4" w:space="0" w:color="auto"/>
              <w:right w:val="single" w:sz="4" w:space="0" w:color="auto"/>
            </w:tcBorders>
            <w:noWrap/>
            <w:vAlign w:val="center"/>
            <w:hideMark/>
          </w:tcPr>
          <w:p w14:paraId="0973D91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72,512 </w:t>
            </w:r>
          </w:p>
        </w:tc>
        <w:tc>
          <w:tcPr>
            <w:tcW w:w="2160" w:type="dxa"/>
            <w:tcBorders>
              <w:top w:val="nil"/>
              <w:left w:val="nil"/>
              <w:bottom w:val="single" w:sz="4" w:space="0" w:color="auto"/>
              <w:right w:val="single" w:sz="8" w:space="0" w:color="auto"/>
            </w:tcBorders>
            <w:noWrap/>
            <w:vAlign w:val="center"/>
            <w:hideMark/>
          </w:tcPr>
          <w:p w14:paraId="3C5B5F81"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75,412 </w:t>
            </w:r>
          </w:p>
        </w:tc>
        <w:tc>
          <w:tcPr>
            <w:tcW w:w="1400" w:type="dxa"/>
            <w:tcBorders>
              <w:top w:val="nil"/>
              <w:left w:val="nil"/>
              <w:bottom w:val="nil"/>
              <w:right w:val="nil"/>
            </w:tcBorders>
            <w:noWrap/>
            <w:vAlign w:val="bottom"/>
            <w:hideMark/>
          </w:tcPr>
          <w:p w14:paraId="186BBB25" w14:textId="77777777" w:rsidR="000263EE" w:rsidRPr="000263EE" w:rsidRDefault="000263EE" w:rsidP="000263EE">
            <w:pPr>
              <w:rPr>
                <w:rFonts w:ascii="Arial" w:hAnsi="Arial" w:cs="Arial"/>
                <w:color w:val="000000"/>
                <w:sz w:val="20"/>
                <w:szCs w:val="20"/>
                <w:lang w:val="en-GB" w:eastAsia="en-GB" w:bidi="ar-SA"/>
              </w:rPr>
            </w:pPr>
          </w:p>
        </w:tc>
        <w:tc>
          <w:tcPr>
            <w:tcW w:w="2160" w:type="dxa"/>
            <w:tcBorders>
              <w:top w:val="nil"/>
              <w:left w:val="nil"/>
              <w:bottom w:val="nil"/>
              <w:right w:val="nil"/>
            </w:tcBorders>
            <w:noWrap/>
            <w:vAlign w:val="bottom"/>
            <w:hideMark/>
          </w:tcPr>
          <w:p w14:paraId="77F747C4" w14:textId="77777777" w:rsidR="000263EE" w:rsidRPr="000263EE" w:rsidRDefault="000263EE" w:rsidP="000263EE">
            <w:pPr>
              <w:rPr>
                <w:rFonts w:ascii="Times New Roman" w:hAnsi="Times New Roman"/>
                <w:sz w:val="20"/>
                <w:szCs w:val="20"/>
                <w:lang w:val="en-GB" w:eastAsia="en-GB" w:bidi="ar-SA"/>
              </w:rPr>
            </w:pPr>
          </w:p>
        </w:tc>
        <w:tc>
          <w:tcPr>
            <w:tcW w:w="2160" w:type="dxa"/>
            <w:tcBorders>
              <w:top w:val="nil"/>
              <w:left w:val="nil"/>
              <w:bottom w:val="nil"/>
              <w:right w:val="nil"/>
            </w:tcBorders>
            <w:noWrap/>
            <w:vAlign w:val="bottom"/>
            <w:hideMark/>
          </w:tcPr>
          <w:p w14:paraId="6489156C" w14:textId="77777777" w:rsidR="000263EE" w:rsidRPr="000263EE" w:rsidRDefault="000263EE" w:rsidP="000263EE">
            <w:pPr>
              <w:rPr>
                <w:rFonts w:ascii="Times New Roman" w:hAnsi="Times New Roman"/>
                <w:sz w:val="20"/>
                <w:szCs w:val="20"/>
                <w:lang w:val="en-GB" w:eastAsia="en-GB" w:bidi="ar-SA"/>
              </w:rPr>
            </w:pPr>
          </w:p>
        </w:tc>
        <w:tc>
          <w:tcPr>
            <w:tcW w:w="2160" w:type="dxa"/>
            <w:tcBorders>
              <w:top w:val="nil"/>
              <w:left w:val="nil"/>
              <w:bottom w:val="nil"/>
              <w:right w:val="nil"/>
            </w:tcBorders>
            <w:noWrap/>
            <w:vAlign w:val="bottom"/>
            <w:hideMark/>
          </w:tcPr>
          <w:p w14:paraId="7A07CDBC" w14:textId="77777777" w:rsidR="000263EE" w:rsidRPr="000263EE" w:rsidRDefault="000263EE" w:rsidP="000263EE">
            <w:pPr>
              <w:rPr>
                <w:rFonts w:ascii="Times New Roman" w:hAnsi="Times New Roman"/>
                <w:sz w:val="20"/>
                <w:szCs w:val="20"/>
                <w:lang w:val="en-GB" w:eastAsia="en-GB" w:bidi="ar-SA"/>
              </w:rPr>
            </w:pPr>
          </w:p>
        </w:tc>
      </w:tr>
      <w:tr w:rsidR="000263EE" w:rsidRPr="000263EE" w14:paraId="54B64005"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1C8300E6"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4" w:space="0" w:color="auto"/>
              <w:right w:val="single" w:sz="4" w:space="0" w:color="auto"/>
            </w:tcBorders>
            <w:noWrap/>
            <w:vAlign w:val="center"/>
            <w:hideMark/>
          </w:tcPr>
          <w:p w14:paraId="68C6463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17</w:t>
            </w:r>
          </w:p>
        </w:tc>
        <w:tc>
          <w:tcPr>
            <w:tcW w:w="2160" w:type="dxa"/>
            <w:tcBorders>
              <w:top w:val="nil"/>
              <w:left w:val="nil"/>
              <w:bottom w:val="single" w:sz="4" w:space="0" w:color="auto"/>
              <w:right w:val="single" w:sz="4" w:space="0" w:color="auto"/>
            </w:tcBorders>
            <w:noWrap/>
            <w:vAlign w:val="center"/>
            <w:hideMark/>
          </w:tcPr>
          <w:p w14:paraId="198114A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74,179 </w:t>
            </w:r>
          </w:p>
        </w:tc>
        <w:tc>
          <w:tcPr>
            <w:tcW w:w="2160" w:type="dxa"/>
            <w:tcBorders>
              <w:top w:val="nil"/>
              <w:left w:val="nil"/>
              <w:bottom w:val="single" w:sz="4" w:space="0" w:color="auto"/>
              <w:right w:val="single" w:sz="8" w:space="0" w:color="auto"/>
            </w:tcBorders>
            <w:noWrap/>
            <w:vAlign w:val="center"/>
            <w:hideMark/>
          </w:tcPr>
          <w:p w14:paraId="08016478"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77,146 </w:t>
            </w:r>
          </w:p>
        </w:tc>
        <w:tc>
          <w:tcPr>
            <w:tcW w:w="1400" w:type="dxa"/>
            <w:tcBorders>
              <w:top w:val="nil"/>
              <w:left w:val="nil"/>
              <w:bottom w:val="nil"/>
              <w:right w:val="nil"/>
            </w:tcBorders>
            <w:noWrap/>
            <w:vAlign w:val="bottom"/>
            <w:hideMark/>
          </w:tcPr>
          <w:p w14:paraId="38780C5D" w14:textId="77777777" w:rsidR="000263EE" w:rsidRPr="000263EE" w:rsidRDefault="000263EE" w:rsidP="000263EE">
            <w:pPr>
              <w:rPr>
                <w:rFonts w:ascii="Arial" w:hAnsi="Arial" w:cs="Arial"/>
                <w:color w:val="000000"/>
                <w:sz w:val="20"/>
                <w:szCs w:val="20"/>
                <w:lang w:val="en-GB" w:eastAsia="en-GB" w:bidi="ar-SA"/>
              </w:rPr>
            </w:pPr>
          </w:p>
        </w:tc>
        <w:tc>
          <w:tcPr>
            <w:tcW w:w="2160" w:type="dxa"/>
            <w:tcBorders>
              <w:top w:val="nil"/>
              <w:left w:val="nil"/>
              <w:bottom w:val="nil"/>
              <w:right w:val="nil"/>
            </w:tcBorders>
            <w:noWrap/>
            <w:vAlign w:val="bottom"/>
            <w:hideMark/>
          </w:tcPr>
          <w:p w14:paraId="707F0B2C" w14:textId="77777777" w:rsidR="000263EE" w:rsidRPr="000263EE" w:rsidRDefault="000263EE" w:rsidP="000263EE">
            <w:pPr>
              <w:rPr>
                <w:rFonts w:ascii="Times New Roman" w:hAnsi="Times New Roman"/>
                <w:sz w:val="20"/>
                <w:szCs w:val="20"/>
                <w:lang w:val="en-GB" w:eastAsia="en-GB" w:bidi="ar-SA"/>
              </w:rPr>
            </w:pPr>
          </w:p>
        </w:tc>
        <w:tc>
          <w:tcPr>
            <w:tcW w:w="2160" w:type="dxa"/>
            <w:tcBorders>
              <w:top w:val="nil"/>
              <w:left w:val="nil"/>
              <w:bottom w:val="nil"/>
              <w:right w:val="nil"/>
            </w:tcBorders>
            <w:noWrap/>
            <w:vAlign w:val="bottom"/>
            <w:hideMark/>
          </w:tcPr>
          <w:p w14:paraId="54DC8A73" w14:textId="77777777" w:rsidR="000263EE" w:rsidRPr="000263EE" w:rsidRDefault="000263EE" w:rsidP="000263EE">
            <w:pPr>
              <w:rPr>
                <w:rFonts w:ascii="Times New Roman" w:hAnsi="Times New Roman"/>
                <w:sz w:val="20"/>
                <w:szCs w:val="20"/>
                <w:lang w:val="en-GB" w:eastAsia="en-GB" w:bidi="ar-SA"/>
              </w:rPr>
            </w:pPr>
          </w:p>
        </w:tc>
        <w:tc>
          <w:tcPr>
            <w:tcW w:w="2160" w:type="dxa"/>
            <w:tcBorders>
              <w:top w:val="nil"/>
              <w:left w:val="nil"/>
              <w:bottom w:val="nil"/>
              <w:right w:val="nil"/>
            </w:tcBorders>
            <w:noWrap/>
            <w:vAlign w:val="bottom"/>
            <w:hideMark/>
          </w:tcPr>
          <w:p w14:paraId="2BB8342C" w14:textId="77777777" w:rsidR="000263EE" w:rsidRPr="000263EE" w:rsidRDefault="000263EE" w:rsidP="000263EE">
            <w:pPr>
              <w:rPr>
                <w:rFonts w:ascii="Times New Roman" w:hAnsi="Times New Roman"/>
                <w:sz w:val="20"/>
                <w:szCs w:val="20"/>
                <w:lang w:val="en-GB" w:eastAsia="en-GB" w:bidi="ar-SA"/>
              </w:rPr>
            </w:pPr>
          </w:p>
        </w:tc>
      </w:tr>
      <w:tr w:rsidR="000263EE" w:rsidRPr="000263EE" w14:paraId="0ABF768B" w14:textId="77777777" w:rsidTr="000263EE">
        <w:trPr>
          <w:trHeight w:val="400"/>
        </w:trPr>
        <w:tc>
          <w:tcPr>
            <w:tcW w:w="1400" w:type="dxa"/>
            <w:vMerge/>
            <w:tcBorders>
              <w:top w:val="nil"/>
              <w:left w:val="single" w:sz="8" w:space="0" w:color="auto"/>
              <w:bottom w:val="single" w:sz="8" w:space="0" w:color="000000"/>
              <w:right w:val="single" w:sz="4" w:space="0" w:color="auto"/>
            </w:tcBorders>
            <w:vAlign w:val="center"/>
            <w:hideMark/>
          </w:tcPr>
          <w:p w14:paraId="6EC2D6F5" w14:textId="77777777" w:rsidR="000263EE" w:rsidRPr="000263EE" w:rsidRDefault="000263EE" w:rsidP="000263EE">
            <w:pPr>
              <w:rPr>
                <w:rFonts w:ascii="Arial" w:hAnsi="Arial" w:cs="Arial"/>
                <w:b/>
                <w:bCs/>
                <w:color w:val="000000"/>
                <w:lang w:val="en-GB" w:eastAsia="en-GB" w:bidi="ar-SA"/>
              </w:rPr>
            </w:pPr>
          </w:p>
        </w:tc>
        <w:tc>
          <w:tcPr>
            <w:tcW w:w="2160" w:type="dxa"/>
            <w:tcBorders>
              <w:top w:val="nil"/>
              <w:left w:val="nil"/>
              <w:bottom w:val="single" w:sz="8" w:space="0" w:color="auto"/>
              <w:right w:val="single" w:sz="4" w:space="0" w:color="auto"/>
            </w:tcBorders>
            <w:noWrap/>
            <w:vAlign w:val="center"/>
            <w:hideMark/>
          </w:tcPr>
          <w:p w14:paraId="43BD585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18</w:t>
            </w:r>
          </w:p>
        </w:tc>
        <w:tc>
          <w:tcPr>
            <w:tcW w:w="2160" w:type="dxa"/>
            <w:tcBorders>
              <w:top w:val="nil"/>
              <w:left w:val="nil"/>
              <w:bottom w:val="single" w:sz="8" w:space="0" w:color="auto"/>
              <w:right w:val="single" w:sz="4" w:space="0" w:color="auto"/>
            </w:tcBorders>
            <w:noWrap/>
            <w:vAlign w:val="center"/>
            <w:hideMark/>
          </w:tcPr>
          <w:p w14:paraId="51F395DE"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76,050 </w:t>
            </w:r>
          </w:p>
        </w:tc>
        <w:tc>
          <w:tcPr>
            <w:tcW w:w="2160" w:type="dxa"/>
            <w:tcBorders>
              <w:top w:val="nil"/>
              <w:left w:val="nil"/>
              <w:bottom w:val="single" w:sz="8" w:space="0" w:color="auto"/>
              <w:right w:val="single" w:sz="8" w:space="0" w:color="auto"/>
            </w:tcBorders>
            <w:noWrap/>
            <w:vAlign w:val="center"/>
            <w:hideMark/>
          </w:tcPr>
          <w:p w14:paraId="08C93454"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79,092 </w:t>
            </w:r>
          </w:p>
        </w:tc>
        <w:tc>
          <w:tcPr>
            <w:tcW w:w="1400" w:type="dxa"/>
            <w:tcBorders>
              <w:top w:val="nil"/>
              <w:left w:val="nil"/>
              <w:bottom w:val="nil"/>
              <w:right w:val="nil"/>
            </w:tcBorders>
            <w:noWrap/>
            <w:vAlign w:val="bottom"/>
            <w:hideMark/>
          </w:tcPr>
          <w:p w14:paraId="29E9235A" w14:textId="77777777" w:rsidR="000263EE" w:rsidRPr="000263EE" w:rsidRDefault="000263EE" w:rsidP="000263EE">
            <w:pPr>
              <w:rPr>
                <w:rFonts w:ascii="Arial" w:hAnsi="Arial" w:cs="Arial"/>
                <w:color w:val="000000"/>
                <w:sz w:val="20"/>
                <w:szCs w:val="20"/>
                <w:lang w:val="en-GB" w:eastAsia="en-GB" w:bidi="ar-SA"/>
              </w:rPr>
            </w:pPr>
          </w:p>
        </w:tc>
        <w:tc>
          <w:tcPr>
            <w:tcW w:w="2160" w:type="dxa"/>
            <w:tcBorders>
              <w:top w:val="nil"/>
              <w:left w:val="nil"/>
              <w:bottom w:val="nil"/>
              <w:right w:val="nil"/>
            </w:tcBorders>
            <w:noWrap/>
            <w:vAlign w:val="bottom"/>
            <w:hideMark/>
          </w:tcPr>
          <w:p w14:paraId="6FFE0D4F" w14:textId="77777777" w:rsidR="000263EE" w:rsidRPr="000263EE" w:rsidRDefault="000263EE" w:rsidP="000263EE">
            <w:pPr>
              <w:rPr>
                <w:rFonts w:ascii="Times New Roman" w:hAnsi="Times New Roman"/>
                <w:sz w:val="20"/>
                <w:szCs w:val="20"/>
                <w:lang w:val="en-GB" w:eastAsia="en-GB" w:bidi="ar-SA"/>
              </w:rPr>
            </w:pPr>
          </w:p>
        </w:tc>
        <w:tc>
          <w:tcPr>
            <w:tcW w:w="2160" w:type="dxa"/>
            <w:tcBorders>
              <w:top w:val="nil"/>
              <w:left w:val="nil"/>
              <w:bottom w:val="nil"/>
              <w:right w:val="nil"/>
            </w:tcBorders>
            <w:noWrap/>
            <w:vAlign w:val="bottom"/>
            <w:hideMark/>
          </w:tcPr>
          <w:p w14:paraId="005172D5" w14:textId="77777777" w:rsidR="000263EE" w:rsidRPr="000263EE" w:rsidRDefault="000263EE" w:rsidP="000263EE">
            <w:pPr>
              <w:rPr>
                <w:rFonts w:ascii="Times New Roman" w:hAnsi="Times New Roman"/>
                <w:sz w:val="20"/>
                <w:szCs w:val="20"/>
                <w:lang w:val="en-GB" w:eastAsia="en-GB" w:bidi="ar-SA"/>
              </w:rPr>
            </w:pPr>
          </w:p>
        </w:tc>
        <w:tc>
          <w:tcPr>
            <w:tcW w:w="2160" w:type="dxa"/>
            <w:tcBorders>
              <w:top w:val="nil"/>
              <w:left w:val="nil"/>
              <w:bottom w:val="nil"/>
              <w:right w:val="nil"/>
            </w:tcBorders>
            <w:noWrap/>
            <w:vAlign w:val="bottom"/>
            <w:hideMark/>
          </w:tcPr>
          <w:p w14:paraId="4FAF14D8" w14:textId="77777777" w:rsidR="000263EE" w:rsidRPr="000263EE" w:rsidRDefault="000263EE" w:rsidP="000263EE">
            <w:pPr>
              <w:rPr>
                <w:rFonts w:ascii="Times New Roman" w:hAnsi="Times New Roman"/>
                <w:sz w:val="20"/>
                <w:szCs w:val="20"/>
                <w:lang w:val="en-GB" w:eastAsia="en-GB" w:bidi="ar-SA"/>
              </w:rPr>
            </w:pPr>
          </w:p>
        </w:tc>
      </w:tr>
    </w:tbl>
    <w:p w14:paraId="3B3EB16F" w14:textId="1B8B44FD" w:rsidR="000D4A39" w:rsidRPr="00B31C5E" w:rsidRDefault="000D4A39" w:rsidP="000D4A39">
      <w:pPr>
        <w:ind w:right="-1438"/>
        <w:rPr>
          <w:rFonts w:ascii="Arial" w:hAnsi="Arial" w:cs="Arial"/>
        </w:rPr>
      </w:pPr>
      <w:r w:rsidRPr="000E7367">
        <w:rPr>
          <w:rFonts w:ascii="Arial" w:hAnsi="Arial" w:cs="Arial"/>
          <w:bCs/>
          <w:sz w:val="22"/>
          <w:szCs w:val="22"/>
        </w:rPr>
        <w:br w:type="page"/>
      </w:r>
    </w:p>
    <w:p w14:paraId="28770838" w14:textId="43B4267D" w:rsidR="000263EE" w:rsidRDefault="000263EE">
      <w:pPr>
        <w:rPr>
          <w:rFonts w:ascii="Arial" w:hAnsi="Arial" w:cs="Arial"/>
          <w:b/>
          <w:bCs/>
          <w:sz w:val="22"/>
          <w:szCs w:val="22"/>
        </w:rPr>
      </w:pPr>
    </w:p>
    <w:tbl>
      <w:tblPr>
        <w:tblW w:w="15360" w:type="dxa"/>
        <w:tblLook w:val="04A0" w:firstRow="1" w:lastRow="0" w:firstColumn="1" w:lastColumn="0" w:noHBand="0" w:noVBand="1"/>
      </w:tblPr>
      <w:tblGrid>
        <w:gridCol w:w="1180"/>
        <w:gridCol w:w="1250"/>
        <w:gridCol w:w="1250"/>
        <w:gridCol w:w="400"/>
        <w:gridCol w:w="1180"/>
        <w:gridCol w:w="1250"/>
        <w:gridCol w:w="1250"/>
        <w:gridCol w:w="400"/>
        <w:gridCol w:w="1180"/>
        <w:gridCol w:w="1250"/>
        <w:gridCol w:w="1250"/>
        <w:gridCol w:w="400"/>
        <w:gridCol w:w="1180"/>
        <w:gridCol w:w="1250"/>
        <w:gridCol w:w="1250"/>
      </w:tblGrid>
      <w:tr w:rsidR="000263EE" w:rsidRPr="000263EE" w14:paraId="0129E0E3" w14:textId="77777777" w:rsidTr="000263EE">
        <w:trPr>
          <w:trHeight w:val="360"/>
        </w:trPr>
        <w:tc>
          <w:tcPr>
            <w:tcW w:w="3540" w:type="dxa"/>
            <w:gridSpan w:val="3"/>
            <w:tcBorders>
              <w:top w:val="nil"/>
              <w:left w:val="nil"/>
              <w:bottom w:val="nil"/>
              <w:right w:val="nil"/>
            </w:tcBorders>
            <w:noWrap/>
            <w:vAlign w:val="bottom"/>
            <w:hideMark/>
          </w:tcPr>
          <w:p w14:paraId="7983177E" w14:textId="77777777" w:rsidR="000263EE" w:rsidRPr="000263EE" w:rsidRDefault="000263EE" w:rsidP="000263EE">
            <w:pPr>
              <w:rPr>
                <w:rFonts w:ascii="Arial" w:hAnsi="Arial" w:cs="Arial"/>
                <w:b/>
                <w:bCs/>
                <w:color w:val="000000"/>
                <w:sz w:val="28"/>
                <w:szCs w:val="28"/>
                <w:lang w:val="en-GB" w:eastAsia="en-GB" w:bidi="ar-SA"/>
              </w:rPr>
            </w:pPr>
            <w:r w:rsidRPr="000263EE">
              <w:rPr>
                <w:rFonts w:ascii="Arial" w:hAnsi="Arial" w:cs="Arial"/>
                <w:b/>
                <w:bCs/>
                <w:color w:val="000000"/>
                <w:sz w:val="28"/>
                <w:szCs w:val="28"/>
                <w:lang w:val="en-GB" w:eastAsia="en-GB" w:bidi="ar-SA"/>
              </w:rPr>
              <w:t>Leadership Pay Ranges</w:t>
            </w:r>
          </w:p>
        </w:tc>
        <w:tc>
          <w:tcPr>
            <w:tcW w:w="400" w:type="dxa"/>
            <w:tcBorders>
              <w:top w:val="nil"/>
              <w:left w:val="nil"/>
              <w:bottom w:val="nil"/>
              <w:right w:val="nil"/>
            </w:tcBorders>
            <w:noWrap/>
            <w:vAlign w:val="bottom"/>
            <w:hideMark/>
          </w:tcPr>
          <w:p w14:paraId="35294418" w14:textId="77777777" w:rsidR="000263EE" w:rsidRPr="000263EE" w:rsidRDefault="000263EE" w:rsidP="000263EE">
            <w:pPr>
              <w:rPr>
                <w:rFonts w:ascii="Arial" w:hAnsi="Arial" w:cs="Arial"/>
                <w:b/>
                <w:bCs/>
                <w:color w:val="000000"/>
                <w:sz w:val="28"/>
                <w:szCs w:val="28"/>
                <w:lang w:val="en-GB" w:eastAsia="en-GB" w:bidi="ar-SA"/>
              </w:rPr>
            </w:pPr>
          </w:p>
        </w:tc>
        <w:tc>
          <w:tcPr>
            <w:tcW w:w="1180" w:type="dxa"/>
            <w:tcBorders>
              <w:top w:val="nil"/>
              <w:left w:val="nil"/>
              <w:bottom w:val="nil"/>
              <w:right w:val="nil"/>
            </w:tcBorders>
            <w:noWrap/>
            <w:vAlign w:val="bottom"/>
            <w:hideMark/>
          </w:tcPr>
          <w:p w14:paraId="0B26285C"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51E70A84"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278B5387" w14:textId="77777777" w:rsidR="000263EE" w:rsidRPr="000263EE" w:rsidRDefault="000263EE" w:rsidP="000263EE">
            <w:pPr>
              <w:rPr>
                <w:rFonts w:ascii="Times New Roman" w:hAnsi="Times New Roman"/>
                <w:sz w:val="20"/>
                <w:szCs w:val="20"/>
                <w:lang w:val="en-GB" w:eastAsia="en-GB" w:bidi="ar-SA"/>
              </w:rPr>
            </w:pPr>
          </w:p>
        </w:tc>
        <w:tc>
          <w:tcPr>
            <w:tcW w:w="400" w:type="dxa"/>
            <w:tcBorders>
              <w:top w:val="nil"/>
              <w:left w:val="nil"/>
              <w:bottom w:val="nil"/>
              <w:right w:val="nil"/>
            </w:tcBorders>
            <w:noWrap/>
            <w:vAlign w:val="bottom"/>
            <w:hideMark/>
          </w:tcPr>
          <w:p w14:paraId="27103943"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3471834D"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01C6F126"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481DFFEB" w14:textId="77777777" w:rsidR="000263EE" w:rsidRPr="000263EE" w:rsidRDefault="000263EE" w:rsidP="000263EE">
            <w:pPr>
              <w:rPr>
                <w:rFonts w:ascii="Times New Roman" w:hAnsi="Times New Roman"/>
                <w:sz w:val="20"/>
                <w:szCs w:val="20"/>
                <w:lang w:val="en-GB" w:eastAsia="en-GB" w:bidi="ar-SA"/>
              </w:rPr>
            </w:pPr>
          </w:p>
        </w:tc>
        <w:tc>
          <w:tcPr>
            <w:tcW w:w="400" w:type="dxa"/>
            <w:tcBorders>
              <w:top w:val="nil"/>
              <w:left w:val="nil"/>
              <w:bottom w:val="nil"/>
              <w:right w:val="nil"/>
            </w:tcBorders>
            <w:noWrap/>
            <w:vAlign w:val="bottom"/>
            <w:hideMark/>
          </w:tcPr>
          <w:p w14:paraId="41EFAE4B"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22FE4E83"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1116B436"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2F0C2D12" w14:textId="77777777" w:rsidR="000263EE" w:rsidRPr="000263EE" w:rsidRDefault="000263EE" w:rsidP="000263EE">
            <w:pPr>
              <w:rPr>
                <w:rFonts w:ascii="Times New Roman" w:hAnsi="Times New Roman"/>
                <w:sz w:val="20"/>
                <w:szCs w:val="20"/>
                <w:lang w:val="en-GB" w:eastAsia="en-GB" w:bidi="ar-SA"/>
              </w:rPr>
            </w:pPr>
          </w:p>
        </w:tc>
      </w:tr>
      <w:tr w:rsidR="000263EE" w:rsidRPr="000263EE" w14:paraId="06B789D0" w14:textId="77777777" w:rsidTr="000263EE">
        <w:trPr>
          <w:trHeight w:val="250"/>
        </w:trPr>
        <w:tc>
          <w:tcPr>
            <w:tcW w:w="1180" w:type="dxa"/>
            <w:tcBorders>
              <w:top w:val="nil"/>
              <w:left w:val="nil"/>
              <w:bottom w:val="nil"/>
              <w:right w:val="nil"/>
            </w:tcBorders>
            <w:noWrap/>
            <w:vAlign w:val="bottom"/>
            <w:hideMark/>
          </w:tcPr>
          <w:p w14:paraId="3EA513AC"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5DF07198"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6C42BDCA" w14:textId="77777777" w:rsidR="000263EE" w:rsidRPr="000263EE" w:rsidRDefault="000263EE" w:rsidP="000263EE">
            <w:pPr>
              <w:rPr>
                <w:rFonts w:ascii="Times New Roman" w:hAnsi="Times New Roman"/>
                <w:sz w:val="20"/>
                <w:szCs w:val="20"/>
                <w:lang w:val="en-GB" w:eastAsia="en-GB" w:bidi="ar-SA"/>
              </w:rPr>
            </w:pPr>
          </w:p>
        </w:tc>
        <w:tc>
          <w:tcPr>
            <w:tcW w:w="400" w:type="dxa"/>
            <w:tcBorders>
              <w:top w:val="nil"/>
              <w:left w:val="nil"/>
              <w:bottom w:val="nil"/>
              <w:right w:val="nil"/>
            </w:tcBorders>
            <w:noWrap/>
            <w:vAlign w:val="bottom"/>
            <w:hideMark/>
          </w:tcPr>
          <w:p w14:paraId="5777EBF6"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2EA426B1"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6A6D2479"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781D1D6E" w14:textId="77777777" w:rsidR="000263EE" w:rsidRPr="000263EE" w:rsidRDefault="000263EE" w:rsidP="000263EE">
            <w:pPr>
              <w:rPr>
                <w:rFonts w:ascii="Times New Roman" w:hAnsi="Times New Roman"/>
                <w:sz w:val="20"/>
                <w:szCs w:val="20"/>
                <w:lang w:val="en-GB" w:eastAsia="en-GB" w:bidi="ar-SA"/>
              </w:rPr>
            </w:pPr>
          </w:p>
        </w:tc>
        <w:tc>
          <w:tcPr>
            <w:tcW w:w="400" w:type="dxa"/>
            <w:tcBorders>
              <w:top w:val="nil"/>
              <w:left w:val="nil"/>
              <w:bottom w:val="nil"/>
              <w:right w:val="nil"/>
            </w:tcBorders>
            <w:noWrap/>
            <w:vAlign w:val="bottom"/>
            <w:hideMark/>
          </w:tcPr>
          <w:p w14:paraId="0FFEFF3F"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4492D825"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507AEF7D"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17426568" w14:textId="77777777" w:rsidR="000263EE" w:rsidRPr="000263EE" w:rsidRDefault="000263EE" w:rsidP="000263EE">
            <w:pPr>
              <w:rPr>
                <w:rFonts w:ascii="Times New Roman" w:hAnsi="Times New Roman"/>
                <w:sz w:val="20"/>
                <w:szCs w:val="20"/>
                <w:lang w:val="en-GB" w:eastAsia="en-GB" w:bidi="ar-SA"/>
              </w:rPr>
            </w:pPr>
          </w:p>
        </w:tc>
        <w:tc>
          <w:tcPr>
            <w:tcW w:w="400" w:type="dxa"/>
            <w:tcBorders>
              <w:top w:val="nil"/>
              <w:left w:val="nil"/>
              <w:bottom w:val="nil"/>
              <w:right w:val="nil"/>
            </w:tcBorders>
            <w:noWrap/>
            <w:vAlign w:val="bottom"/>
            <w:hideMark/>
          </w:tcPr>
          <w:p w14:paraId="6938F5D6"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493BEF47"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1B575D26"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019D32EE" w14:textId="77777777" w:rsidR="000263EE" w:rsidRPr="000263EE" w:rsidRDefault="000263EE" w:rsidP="000263EE">
            <w:pPr>
              <w:rPr>
                <w:rFonts w:ascii="Times New Roman" w:hAnsi="Times New Roman"/>
                <w:sz w:val="20"/>
                <w:szCs w:val="20"/>
                <w:lang w:val="en-GB" w:eastAsia="en-GB" w:bidi="ar-SA"/>
              </w:rPr>
            </w:pPr>
          </w:p>
        </w:tc>
      </w:tr>
      <w:tr w:rsidR="000263EE" w:rsidRPr="000263EE" w14:paraId="61B699C4" w14:textId="77777777" w:rsidTr="000263EE">
        <w:trPr>
          <w:trHeight w:val="280"/>
        </w:trPr>
        <w:tc>
          <w:tcPr>
            <w:tcW w:w="3540"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4A2EB0A1" w14:textId="77777777" w:rsidR="000263EE" w:rsidRPr="000263EE" w:rsidRDefault="000263EE" w:rsidP="000263EE">
            <w:pPr>
              <w:jc w:val="center"/>
              <w:rPr>
                <w:rFonts w:ascii="Arial" w:hAnsi="Arial" w:cs="Arial"/>
                <w:b/>
                <w:bCs/>
                <w:sz w:val="22"/>
                <w:szCs w:val="22"/>
                <w:lang w:val="en-GB" w:eastAsia="en-GB" w:bidi="ar-SA"/>
              </w:rPr>
            </w:pPr>
            <w:r w:rsidRPr="000263EE">
              <w:rPr>
                <w:rFonts w:ascii="Arial" w:hAnsi="Arial" w:cs="Arial"/>
                <w:b/>
                <w:bCs/>
                <w:sz w:val="22"/>
                <w:szCs w:val="22"/>
                <w:lang w:val="en-GB" w:eastAsia="en-GB" w:bidi="ar-SA"/>
              </w:rPr>
              <w:t>Group 1</w:t>
            </w:r>
          </w:p>
        </w:tc>
        <w:tc>
          <w:tcPr>
            <w:tcW w:w="400" w:type="dxa"/>
            <w:tcBorders>
              <w:top w:val="nil"/>
              <w:left w:val="nil"/>
              <w:bottom w:val="nil"/>
              <w:right w:val="nil"/>
            </w:tcBorders>
            <w:noWrap/>
            <w:vAlign w:val="bottom"/>
            <w:hideMark/>
          </w:tcPr>
          <w:p w14:paraId="7C3ADB13" w14:textId="77777777" w:rsidR="000263EE" w:rsidRPr="000263EE" w:rsidRDefault="000263EE" w:rsidP="000263EE">
            <w:pPr>
              <w:jc w:val="center"/>
              <w:rPr>
                <w:rFonts w:ascii="Arial" w:hAnsi="Arial" w:cs="Arial"/>
                <w:b/>
                <w:bCs/>
                <w:sz w:val="22"/>
                <w:szCs w:val="22"/>
                <w:lang w:val="en-GB" w:eastAsia="en-GB" w:bidi="ar-SA"/>
              </w:rPr>
            </w:pPr>
          </w:p>
        </w:tc>
        <w:tc>
          <w:tcPr>
            <w:tcW w:w="3540"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78F37477" w14:textId="77777777" w:rsidR="000263EE" w:rsidRPr="000263EE" w:rsidRDefault="000263EE" w:rsidP="000263EE">
            <w:pPr>
              <w:jc w:val="center"/>
              <w:rPr>
                <w:rFonts w:ascii="Arial" w:hAnsi="Arial" w:cs="Arial"/>
                <w:b/>
                <w:bCs/>
                <w:color w:val="000000"/>
                <w:sz w:val="22"/>
                <w:szCs w:val="22"/>
                <w:lang w:val="en-GB" w:eastAsia="en-GB" w:bidi="ar-SA"/>
              </w:rPr>
            </w:pPr>
            <w:r w:rsidRPr="000263EE">
              <w:rPr>
                <w:rFonts w:ascii="Arial" w:hAnsi="Arial" w:cs="Arial"/>
                <w:b/>
                <w:bCs/>
                <w:color w:val="000000"/>
                <w:sz w:val="22"/>
                <w:szCs w:val="22"/>
                <w:lang w:val="en-GB" w:eastAsia="en-GB" w:bidi="ar-SA"/>
              </w:rPr>
              <w:t>Group 2</w:t>
            </w:r>
          </w:p>
        </w:tc>
        <w:tc>
          <w:tcPr>
            <w:tcW w:w="400" w:type="dxa"/>
            <w:tcBorders>
              <w:top w:val="nil"/>
              <w:left w:val="nil"/>
              <w:bottom w:val="nil"/>
              <w:right w:val="nil"/>
            </w:tcBorders>
            <w:noWrap/>
            <w:vAlign w:val="bottom"/>
            <w:hideMark/>
          </w:tcPr>
          <w:p w14:paraId="2EC7F025" w14:textId="77777777" w:rsidR="000263EE" w:rsidRPr="000263EE" w:rsidRDefault="000263EE" w:rsidP="000263EE">
            <w:pPr>
              <w:jc w:val="center"/>
              <w:rPr>
                <w:rFonts w:ascii="Arial" w:hAnsi="Arial" w:cs="Arial"/>
                <w:b/>
                <w:bCs/>
                <w:color w:val="000000"/>
                <w:sz w:val="22"/>
                <w:szCs w:val="22"/>
                <w:lang w:val="en-GB" w:eastAsia="en-GB" w:bidi="ar-SA"/>
              </w:rPr>
            </w:pPr>
          </w:p>
        </w:tc>
        <w:tc>
          <w:tcPr>
            <w:tcW w:w="3540"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4754791B" w14:textId="77777777" w:rsidR="000263EE" w:rsidRPr="000263EE" w:rsidRDefault="000263EE" w:rsidP="000263EE">
            <w:pPr>
              <w:jc w:val="center"/>
              <w:rPr>
                <w:rFonts w:ascii="Arial" w:hAnsi="Arial" w:cs="Arial"/>
                <w:b/>
                <w:bCs/>
                <w:color w:val="000000"/>
                <w:sz w:val="22"/>
                <w:szCs w:val="22"/>
                <w:lang w:val="en-GB" w:eastAsia="en-GB" w:bidi="ar-SA"/>
              </w:rPr>
            </w:pPr>
            <w:r w:rsidRPr="000263EE">
              <w:rPr>
                <w:rFonts w:ascii="Arial" w:hAnsi="Arial" w:cs="Arial"/>
                <w:b/>
                <w:bCs/>
                <w:color w:val="000000"/>
                <w:sz w:val="22"/>
                <w:szCs w:val="22"/>
                <w:lang w:val="en-GB" w:eastAsia="en-GB" w:bidi="ar-SA"/>
              </w:rPr>
              <w:t>Group 3</w:t>
            </w:r>
          </w:p>
        </w:tc>
        <w:tc>
          <w:tcPr>
            <w:tcW w:w="400" w:type="dxa"/>
            <w:tcBorders>
              <w:top w:val="nil"/>
              <w:left w:val="nil"/>
              <w:bottom w:val="nil"/>
              <w:right w:val="nil"/>
            </w:tcBorders>
            <w:noWrap/>
            <w:vAlign w:val="bottom"/>
            <w:hideMark/>
          </w:tcPr>
          <w:p w14:paraId="0EB6ED75" w14:textId="77777777" w:rsidR="000263EE" w:rsidRPr="000263EE" w:rsidRDefault="000263EE" w:rsidP="000263EE">
            <w:pPr>
              <w:jc w:val="center"/>
              <w:rPr>
                <w:rFonts w:ascii="Arial" w:hAnsi="Arial" w:cs="Arial"/>
                <w:b/>
                <w:bCs/>
                <w:color w:val="000000"/>
                <w:sz w:val="22"/>
                <w:szCs w:val="22"/>
                <w:lang w:val="en-GB" w:eastAsia="en-GB" w:bidi="ar-SA"/>
              </w:rPr>
            </w:pPr>
          </w:p>
        </w:tc>
        <w:tc>
          <w:tcPr>
            <w:tcW w:w="3540"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1AC06385" w14:textId="77777777" w:rsidR="000263EE" w:rsidRPr="000263EE" w:rsidRDefault="000263EE" w:rsidP="000263EE">
            <w:pPr>
              <w:jc w:val="center"/>
              <w:rPr>
                <w:rFonts w:ascii="Arial" w:hAnsi="Arial" w:cs="Arial"/>
                <w:b/>
                <w:bCs/>
                <w:color w:val="000000"/>
                <w:sz w:val="22"/>
                <w:szCs w:val="22"/>
                <w:lang w:val="en-GB" w:eastAsia="en-GB" w:bidi="ar-SA"/>
              </w:rPr>
            </w:pPr>
            <w:r w:rsidRPr="000263EE">
              <w:rPr>
                <w:rFonts w:ascii="Arial" w:hAnsi="Arial" w:cs="Arial"/>
                <w:b/>
                <w:bCs/>
                <w:color w:val="000000"/>
                <w:sz w:val="22"/>
                <w:szCs w:val="22"/>
                <w:lang w:val="en-GB" w:eastAsia="en-GB" w:bidi="ar-SA"/>
              </w:rPr>
              <w:t>Group 4</w:t>
            </w:r>
          </w:p>
        </w:tc>
      </w:tr>
      <w:tr w:rsidR="000263EE" w:rsidRPr="000263EE" w14:paraId="1B2FBC4B" w14:textId="77777777" w:rsidTr="000263EE">
        <w:trPr>
          <w:trHeight w:val="780"/>
        </w:trPr>
        <w:tc>
          <w:tcPr>
            <w:tcW w:w="1180" w:type="dxa"/>
            <w:tcBorders>
              <w:top w:val="nil"/>
              <w:left w:val="single" w:sz="4" w:space="0" w:color="auto"/>
              <w:bottom w:val="nil"/>
              <w:right w:val="single" w:sz="4" w:space="0" w:color="auto"/>
            </w:tcBorders>
            <w:vAlign w:val="center"/>
            <w:hideMark/>
          </w:tcPr>
          <w:p w14:paraId="3535D3BD"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Previous Spine Point</w:t>
            </w:r>
          </w:p>
        </w:tc>
        <w:tc>
          <w:tcPr>
            <w:tcW w:w="1180" w:type="dxa"/>
            <w:tcBorders>
              <w:top w:val="nil"/>
              <w:left w:val="nil"/>
              <w:bottom w:val="nil"/>
              <w:right w:val="single" w:sz="4" w:space="0" w:color="auto"/>
            </w:tcBorders>
            <w:vAlign w:val="center"/>
            <w:hideMark/>
          </w:tcPr>
          <w:p w14:paraId="6D08C3D6"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2024</w:t>
            </w:r>
          </w:p>
        </w:tc>
        <w:tc>
          <w:tcPr>
            <w:tcW w:w="1180" w:type="dxa"/>
            <w:tcBorders>
              <w:top w:val="nil"/>
              <w:left w:val="nil"/>
              <w:bottom w:val="nil"/>
              <w:right w:val="single" w:sz="4" w:space="0" w:color="auto"/>
            </w:tcBorders>
            <w:vAlign w:val="center"/>
            <w:hideMark/>
          </w:tcPr>
          <w:p w14:paraId="044DE234"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2025</w:t>
            </w:r>
          </w:p>
        </w:tc>
        <w:tc>
          <w:tcPr>
            <w:tcW w:w="400" w:type="dxa"/>
            <w:tcBorders>
              <w:top w:val="nil"/>
              <w:left w:val="nil"/>
              <w:bottom w:val="nil"/>
              <w:right w:val="nil"/>
            </w:tcBorders>
            <w:noWrap/>
            <w:vAlign w:val="bottom"/>
            <w:hideMark/>
          </w:tcPr>
          <w:p w14:paraId="3AEBA94D" w14:textId="77777777" w:rsidR="000263EE" w:rsidRPr="000263EE" w:rsidRDefault="000263EE" w:rsidP="000263EE">
            <w:pPr>
              <w:jc w:val="center"/>
              <w:rPr>
                <w:rFonts w:ascii="Arial" w:hAnsi="Arial" w:cs="Arial"/>
                <w:b/>
                <w:bCs/>
                <w:color w:val="000000"/>
                <w:sz w:val="20"/>
                <w:szCs w:val="20"/>
                <w:lang w:val="en-GB" w:eastAsia="en-GB" w:bidi="ar-SA"/>
              </w:rPr>
            </w:pPr>
          </w:p>
        </w:tc>
        <w:tc>
          <w:tcPr>
            <w:tcW w:w="1180" w:type="dxa"/>
            <w:tcBorders>
              <w:top w:val="nil"/>
              <w:left w:val="single" w:sz="4" w:space="0" w:color="auto"/>
              <w:bottom w:val="nil"/>
              <w:right w:val="single" w:sz="4" w:space="0" w:color="auto"/>
            </w:tcBorders>
            <w:vAlign w:val="center"/>
            <w:hideMark/>
          </w:tcPr>
          <w:p w14:paraId="7DCAC297"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Previous Spine Point</w:t>
            </w:r>
          </w:p>
        </w:tc>
        <w:tc>
          <w:tcPr>
            <w:tcW w:w="1180" w:type="dxa"/>
            <w:tcBorders>
              <w:top w:val="nil"/>
              <w:left w:val="nil"/>
              <w:bottom w:val="nil"/>
              <w:right w:val="single" w:sz="4" w:space="0" w:color="auto"/>
            </w:tcBorders>
            <w:vAlign w:val="center"/>
            <w:hideMark/>
          </w:tcPr>
          <w:p w14:paraId="66980FF7"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2024</w:t>
            </w:r>
          </w:p>
        </w:tc>
        <w:tc>
          <w:tcPr>
            <w:tcW w:w="1180" w:type="dxa"/>
            <w:tcBorders>
              <w:top w:val="nil"/>
              <w:left w:val="nil"/>
              <w:bottom w:val="single" w:sz="4" w:space="0" w:color="auto"/>
              <w:right w:val="single" w:sz="4" w:space="0" w:color="auto"/>
            </w:tcBorders>
            <w:vAlign w:val="center"/>
            <w:hideMark/>
          </w:tcPr>
          <w:p w14:paraId="72A97355"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2025</w:t>
            </w:r>
          </w:p>
        </w:tc>
        <w:tc>
          <w:tcPr>
            <w:tcW w:w="400" w:type="dxa"/>
            <w:tcBorders>
              <w:top w:val="nil"/>
              <w:left w:val="nil"/>
              <w:bottom w:val="nil"/>
              <w:right w:val="nil"/>
            </w:tcBorders>
            <w:noWrap/>
            <w:vAlign w:val="bottom"/>
            <w:hideMark/>
          </w:tcPr>
          <w:p w14:paraId="69BA86B4" w14:textId="77777777" w:rsidR="000263EE" w:rsidRPr="000263EE" w:rsidRDefault="000263EE" w:rsidP="000263EE">
            <w:pPr>
              <w:jc w:val="center"/>
              <w:rPr>
                <w:rFonts w:ascii="Arial" w:hAnsi="Arial" w:cs="Arial"/>
                <w:b/>
                <w:bCs/>
                <w:color w:val="000000"/>
                <w:sz w:val="20"/>
                <w:szCs w:val="20"/>
                <w:lang w:val="en-GB" w:eastAsia="en-GB" w:bidi="ar-SA"/>
              </w:rPr>
            </w:pPr>
          </w:p>
        </w:tc>
        <w:tc>
          <w:tcPr>
            <w:tcW w:w="1180" w:type="dxa"/>
            <w:tcBorders>
              <w:top w:val="nil"/>
              <w:left w:val="single" w:sz="4" w:space="0" w:color="auto"/>
              <w:bottom w:val="nil"/>
              <w:right w:val="single" w:sz="4" w:space="0" w:color="auto"/>
            </w:tcBorders>
            <w:vAlign w:val="center"/>
            <w:hideMark/>
          </w:tcPr>
          <w:p w14:paraId="33CE86ED"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Previous Spine Point</w:t>
            </w:r>
          </w:p>
        </w:tc>
        <w:tc>
          <w:tcPr>
            <w:tcW w:w="1180" w:type="dxa"/>
            <w:tcBorders>
              <w:top w:val="nil"/>
              <w:left w:val="nil"/>
              <w:bottom w:val="nil"/>
              <w:right w:val="single" w:sz="4" w:space="0" w:color="auto"/>
            </w:tcBorders>
            <w:vAlign w:val="center"/>
            <w:hideMark/>
          </w:tcPr>
          <w:p w14:paraId="151AFC48"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2024</w:t>
            </w:r>
          </w:p>
        </w:tc>
        <w:tc>
          <w:tcPr>
            <w:tcW w:w="1180" w:type="dxa"/>
            <w:tcBorders>
              <w:top w:val="nil"/>
              <w:left w:val="nil"/>
              <w:bottom w:val="nil"/>
              <w:right w:val="single" w:sz="4" w:space="0" w:color="auto"/>
            </w:tcBorders>
            <w:vAlign w:val="center"/>
            <w:hideMark/>
          </w:tcPr>
          <w:p w14:paraId="474D02E3"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2025</w:t>
            </w:r>
          </w:p>
        </w:tc>
        <w:tc>
          <w:tcPr>
            <w:tcW w:w="400" w:type="dxa"/>
            <w:tcBorders>
              <w:top w:val="nil"/>
              <w:left w:val="nil"/>
              <w:bottom w:val="nil"/>
              <w:right w:val="nil"/>
            </w:tcBorders>
            <w:noWrap/>
            <w:vAlign w:val="bottom"/>
            <w:hideMark/>
          </w:tcPr>
          <w:p w14:paraId="7074A929" w14:textId="77777777" w:rsidR="000263EE" w:rsidRPr="000263EE" w:rsidRDefault="000263EE" w:rsidP="000263EE">
            <w:pPr>
              <w:jc w:val="center"/>
              <w:rPr>
                <w:rFonts w:ascii="Arial" w:hAnsi="Arial" w:cs="Arial"/>
                <w:b/>
                <w:bCs/>
                <w:color w:val="000000"/>
                <w:sz w:val="20"/>
                <w:szCs w:val="20"/>
                <w:lang w:val="en-GB" w:eastAsia="en-GB" w:bidi="ar-SA"/>
              </w:rPr>
            </w:pPr>
          </w:p>
        </w:tc>
        <w:tc>
          <w:tcPr>
            <w:tcW w:w="1180" w:type="dxa"/>
            <w:tcBorders>
              <w:top w:val="nil"/>
              <w:left w:val="single" w:sz="4" w:space="0" w:color="auto"/>
              <w:bottom w:val="nil"/>
              <w:right w:val="single" w:sz="4" w:space="0" w:color="auto"/>
            </w:tcBorders>
            <w:vAlign w:val="center"/>
            <w:hideMark/>
          </w:tcPr>
          <w:p w14:paraId="468A7CE9"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Previous Spine Point</w:t>
            </w:r>
          </w:p>
        </w:tc>
        <w:tc>
          <w:tcPr>
            <w:tcW w:w="1180" w:type="dxa"/>
            <w:tcBorders>
              <w:top w:val="nil"/>
              <w:left w:val="nil"/>
              <w:bottom w:val="nil"/>
              <w:right w:val="single" w:sz="4" w:space="0" w:color="auto"/>
            </w:tcBorders>
            <w:vAlign w:val="center"/>
            <w:hideMark/>
          </w:tcPr>
          <w:p w14:paraId="49E6C997"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2024</w:t>
            </w:r>
          </w:p>
        </w:tc>
        <w:tc>
          <w:tcPr>
            <w:tcW w:w="1180" w:type="dxa"/>
            <w:tcBorders>
              <w:top w:val="nil"/>
              <w:left w:val="nil"/>
              <w:bottom w:val="nil"/>
              <w:right w:val="single" w:sz="4" w:space="0" w:color="auto"/>
            </w:tcBorders>
            <w:vAlign w:val="center"/>
            <w:hideMark/>
          </w:tcPr>
          <w:p w14:paraId="35D0829E"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2025</w:t>
            </w:r>
          </w:p>
        </w:tc>
      </w:tr>
      <w:tr w:rsidR="000263EE" w:rsidRPr="000263EE" w14:paraId="0AD2215B" w14:textId="77777777" w:rsidTr="000263EE">
        <w:trPr>
          <w:trHeight w:val="300"/>
        </w:trPr>
        <w:tc>
          <w:tcPr>
            <w:tcW w:w="1180" w:type="dxa"/>
            <w:tcBorders>
              <w:top w:val="single" w:sz="4" w:space="0" w:color="auto"/>
              <w:left w:val="single" w:sz="4" w:space="0" w:color="auto"/>
              <w:bottom w:val="single" w:sz="4" w:space="0" w:color="auto"/>
              <w:right w:val="single" w:sz="4" w:space="0" w:color="auto"/>
            </w:tcBorders>
            <w:noWrap/>
            <w:vAlign w:val="bottom"/>
            <w:hideMark/>
          </w:tcPr>
          <w:p w14:paraId="11575B5F"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w:t>
            </w:r>
          </w:p>
        </w:tc>
        <w:tc>
          <w:tcPr>
            <w:tcW w:w="1180" w:type="dxa"/>
            <w:tcBorders>
              <w:top w:val="single" w:sz="4" w:space="0" w:color="auto"/>
              <w:left w:val="nil"/>
              <w:bottom w:val="single" w:sz="4" w:space="0" w:color="auto"/>
              <w:right w:val="single" w:sz="4" w:space="0" w:color="auto"/>
            </w:tcBorders>
            <w:noWrap/>
            <w:vAlign w:val="bottom"/>
            <w:hideMark/>
          </w:tcPr>
          <w:p w14:paraId="5F5901FC"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w:t>
            </w:r>
          </w:p>
        </w:tc>
        <w:tc>
          <w:tcPr>
            <w:tcW w:w="1180" w:type="dxa"/>
            <w:tcBorders>
              <w:top w:val="single" w:sz="4" w:space="0" w:color="auto"/>
              <w:left w:val="nil"/>
              <w:bottom w:val="single" w:sz="4" w:space="0" w:color="auto"/>
              <w:right w:val="single" w:sz="4" w:space="0" w:color="auto"/>
            </w:tcBorders>
            <w:noWrap/>
            <w:vAlign w:val="bottom"/>
            <w:hideMark/>
          </w:tcPr>
          <w:p w14:paraId="74ADFC68"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w:t>
            </w:r>
          </w:p>
        </w:tc>
        <w:tc>
          <w:tcPr>
            <w:tcW w:w="400" w:type="dxa"/>
            <w:tcBorders>
              <w:top w:val="nil"/>
              <w:left w:val="nil"/>
              <w:bottom w:val="nil"/>
              <w:right w:val="nil"/>
            </w:tcBorders>
            <w:noWrap/>
            <w:vAlign w:val="bottom"/>
            <w:hideMark/>
          </w:tcPr>
          <w:p w14:paraId="51B91625"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single" w:sz="4" w:space="0" w:color="auto"/>
              <w:left w:val="single" w:sz="4" w:space="0" w:color="auto"/>
              <w:bottom w:val="single" w:sz="4" w:space="0" w:color="auto"/>
              <w:right w:val="single" w:sz="4" w:space="0" w:color="auto"/>
            </w:tcBorders>
            <w:noWrap/>
            <w:vAlign w:val="center"/>
            <w:hideMark/>
          </w:tcPr>
          <w:p w14:paraId="449366B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8</w:t>
            </w:r>
          </w:p>
        </w:tc>
        <w:tc>
          <w:tcPr>
            <w:tcW w:w="1180" w:type="dxa"/>
            <w:tcBorders>
              <w:top w:val="single" w:sz="4" w:space="0" w:color="auto"/>
              <w:left w:val="nil"/>
              <w:bottom w:val="single" w:sz="4" w:space="0" w:color="auto"/>
              <w:right w:val="single" w:sz="4" w:space="0" w:color="auto"/>
            </w:tcBorders>
            <w:noWrap/>
            <w:vAlign w:val="center"/>
            <w:hideMark/>
          </w:tcPr>
          <w:p w14:paraId="65D8CCE1"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59,167 </w:t>
            </w:r>
          </w:p>
        </w:tc>
        <w:tc>
          <w:tcPr>
            <w:tcW w:w="1180" w:type="dxa"/>
            <w:tcBorders>
              <w:top w:val="nil"/>
              <w:left w:val="nil"/>
              <w:bottom w:val="single" w:sz="4" w:space="0" w:color="auto"/>
              <w:right w:val="single" w:sz="4" w:space="0" w:color="auto"/>
            </w:tcBorders>
            <w:noWrap/>
            <w:vAlign w:val="bottom"/>
            <w:hideMark/>
          </w:tcPr>
          <w:p w14:paraId="4938AF60"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61,534 </w:t>
            </w:r>
          </w:p>
        </w:tc>
        <w:tc>
          <w:tcPr>
            <w:tcW w:w="400" w:type="dxa"/>
            <w:tcBorders>
              <w:top w:val="nil"/>
              <w:left w:val="nil"/>
              <w:bottom w:val="nil"/>
              <w:right w:val="nil"/>
            </w:tcBorders>
            <w:noWrap/>
            <w:vAlign w:val="bottom"/>
            <w:hideMark/>
          </w:tcPr>
          <w:p w14:paraId="1EACD556"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single" w:sz="4" w:space="0" w:color="auto"/>
              <w:left w:val="single" w:sz="4" w:space="0" w:color="auto"/>
              <w:bottom w:val="single" w:sz="4" w:space="0" w:color="auto"/>
              <w:right w:val="single" w:sz="4" w:space="0" w:color="auto"/>
            </w:tcBorders>
            <w:noWrap/>
            <w:vAlign w:val="center"/>
            <w:hideMark/>
          </w:tcPr>
          <w:p w14:paraId="6781077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11</w:t>
            </w:r>
          </w:p>
        </w:tc>
        <w:tc>
          <w:tcPr>
            <w:tcW w:w="1180" w:type="dxa"/>
            <w:tcBorders>
              <w:top w:val="single" w:sz="4" w:space="0" w:color="auto"/>
              <w:left w:val="nil"/>
              <w:bottom w:val="single" w:sz="4" w:space="0" w:color="auto"/>
              <w:right w:val="single" w:sz="4" w:space="0" w:color="auto"/>
            </w:tcBorders>
            <w:noWrap/>
            <w:vAlign w:val="center"/>
            <w:hideMark/>
          </w:tcPr>
          <w:p w14:paraId="5C07C45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63,815 </w:t>
            </w:r>
          </w:p>
        </w:tc>
        <w:tc>
          <w:tcPr>
            <w:tcW w:w="1180" w:type="dxa"/>
            <w:tcBorders>
              <w:top w:val="single" w:sz="4" w:space="0" w:color="auto"/>
              <w:left w:val="nil"/>
              <w:bottom w:val="single" w:sz="4" w:space="0" w:color="auto"/>
              <w:right w:val="single" w:sz="4" w:space="0" w:color="auto"/>
            </w:tcBorders>
            <w:noWrap/>
            <w:vAlign w:val="bottom"/>
            <w:hideMark/>
          </w:tcPr>
          <w:p w14:paraId="3104C162"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66,368 </w:t>
            </w:r>
          </w:p>
        </w:tc>
        <w:tc>
          <w:tcPr>
            <w:tcW w:w="400" w:type="dxa"/>
            <w:tcBorders>
              <w:top w:val="nil"/>
              <w:left w:val="nil"/>
              <w:bottom w:val="nil"/>
              <w:right w:val="nil"/>
            </w:tcBorders>
            <w:noWrap/>
            <w:vAlign w:val="bottom"/>
            <w:hideMark/>
          </w:tcPr>
          <w:p w14:paraId="1E7B9CC7"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single" w:sz="4" w:space="0" w:color="auto"/>
              <w:left w:val="single" w:sz="4" w:space="0" w:color="auto"/>
              <w:bottom w:val="single" w:sz="4" w:space="0" w:color="auto"/>
              <w:right w:val="single" w:sz="4" w:space="0" w:color="auto"/>
            </w:tcBorders>
            <w:noWrap/>
            <w:vAlign w:val="center"/>
            <w:hideMark/>
          </w:tcPr>
          <w:p w14:paraId="073A3F69"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14</w:t>
            </w:r>
          </w:p>
        </w:tc>
        <w:tc>
          <w:tcPr>
            <w:tcW w:w="1180" w:type="dxa"/>
            <w:tcBorders>
              <w:top w:val="single" w:sz="4" w:space="0" w:color="auto"/>
              <w:left w:val="nil"/>
              <w:bottom w:val="single" w:sz="4" w:space="0" w:color="auto"/>
              <w:right w:val="single" w:sz="4" w:space="0" w:color="auto"/>
            </w:tcBorders>
            <w:noWrap/>
            <w:vAlign w:val="center"/>
            <w:hideMark/>
          </w:tcPr>
          <w:p w14:paraId="609F4CB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68,586 </w:t>
            </w:r>
          </w:p>
        </w:tc>
        <w:tc>
          <w:tcPr>
            <w:tcW w:w="1180" w:type="dxa"/>
            <w:tcBorders>
              <w:top w:val="single" w:sz="4" w:space="0" w:color="auto"/>
              <w:left w:val="nil"/>
              <w:bottom w:val="single" w:sz="4" w:space="0" w:color="auto"/>
              <w:right w:val="single" w:sz="4" w:space="0" w:color="auto"/>
            </w:tcBorders>
            <w:noWrap/>
            <w:vAlign w:val="bottom"/>
            <w:hideMark/>
          </w:tcPr>
          <w:p w14:paraId="5A4E59A6"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71,329 </w:t>
            </w:r>
          </w:p>
        </w:tc>
      </w:tr>
      <w:tr w:rsidR="000263EE" w:rsidRPr="000263EE" w14:paraId="3D6D5F86"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3A5650B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6</w:t>
            </w:r>
          </w:p>
        </w:tc>
        <w:tc>
          <w:tcPr>
            <w:tcW w:w="1180" w:type="dxa"/>
            <w:tcBorders>
              <w:top w:val="nil"/>
              <w:left w:val="nil"/>
              <w:bottom w:val="single" w:sz="4" w:space="0" w:color="auto"/>
              <w:right w:val="single" w:sz="4" w:space="0" w:color="auto"/>
            </w:tcBorders>
            <w:noWrap/>
            <w:vAlign w:val="center"/>
            <w:hideMark/>
          </w:tcPr>
          <w:p w14:paraId="1C62455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56,316 </w:t>
            </w:r>
          </w:p>
        </w:tc>
        <w:tc>
          <w:tcPr>
            <w:tcW w:w="1180" w:type="dxa"/>
            <w:tcBorders>
              <w:top w:val="nil"/>
              <w:left w:val="nil"/>
              <w:bottom w:val="single" w:sz="4" w:space="0" w:color="auto"/>
              <w:right w:val="single" w:sz="4" w:space="0" w:color="auto"/>
            </w:tcBorders>
            <w:noWrap/>
            <w:vAlign w:val="bottom"/>
            <w:hideMark/>
          </w:tcPr>
          <w:p w14:paraId="010B9099"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58,569 </w:t>
            </w:r>
          </w:p>
        </w:tc>
        <w:tc>
          <w:tcPr>
            <w:tcW w:w="400" w:type="dxa"/>
            <w:tcBorders>
              <w:top w:val="nil"/>
              <w:left w:val="nil"/>
              <w:bottom w:val="nil"/>
              <w:right w:val="nil"/>
            </w:tcBorders>
            <w:noWrap/>
            <w:vAlign w:val="bottom"/>
            <w:hideMark/>
          </w:tcPr>
          <w:p w14:paraId="33B6FD92"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0E2AA88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w:t>
            </w:r>
          </w:p>
        </w:tc>
        <w:tc>
          <w:tcPr>
            <w:tcW w:w="1180" w:type="dxa"/>
            <w:tcBorders>
              <w:top w:val="nil"/>
              <w:left w:val="nil"/>
              <w:bottom w:val="single" w:sz="4" w:space="0" w:color="auto"/>
              <w:right w:val="single" w:sz="4" w:space="0" w:color="auto"/>
            </w:tcBorders>
            <w:noWrap/>
            <w:vAlign w:val="center"/>
            <w:hideMark/>
          </w:tcPr>
          <w:p w14:paraId="159003E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60,641 </w:t>
            </w:r>
          </w:p>
        </w:tc>
        <w:tc>
          <w:tcPr>
            <w:tcW w:w="1180" w:type="dxa"/>
            <w:tcBorders>
              <w:top w:val="nil"/>
              <w:left w:val="nil"/>
              <w:bottom w:val="single" w:sz="4" w:space="0" w:color="auto"/>
              <w:right w:val="single" w:sz="4" w:space="0" w:color="auto"/>
            </w:tcBorders>
            <w:noWrap/>
            <w:vAlign w:val="bottom"/>
            <w:hideMark/>
          </w:tcPr>
          <w:p w14:paraId="50F236E7"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63,067 </w:t>
            </w:r>
          </w:p>
        </w:tc>
        <w:tc>
          <w:tcPr>
            <w:tcW w:w="400" w:type="dxa"/>
            <w:tcBorders>
              <w:top w:val="nil"/>
              <w:left w:val="nil"/>
              <w:bottom w:val="nil"/>
              <w:right w:val="nil"/>
            </w:tcBorders>
            <w:noWrap/>
            <w:vAlign w:val="bottom"/>
            <w:hideMark/>
          </w:tcPr>
          <w:p w14:paraId="773121C8"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32E9E05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12</w:t>
            </w:r>
          </w:p>
        </w:tc>
        <w:tc>
          <w:tcPr>
            <w:tcW w:w="1180" w:type="dxa"/>
            <w:tcBorders>
              <w:top w:val="nil"/>
              <w:left w:val="nil"/>
              <w:bottom w:val="single" w:sz="4" w:space="0" w:color="auto"/>
              <w:right w:val="single" w:sz="4" w:space="0" w:color="auto"/>
            </w:tcBorders>
            <w:noWrap/>
            <w:vAlign w:val="center"/>
            <w:hideMark/>
          </w:tcPr>
          <w:p w14:paraId="5150CFB6"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65,286 </w:t>
            </w:r>
          </w:p>
        </w:tc>
        <w:tc>
          <w:tcPr>
            <w:tcW w:w="1180" w:type="dxa"/>
            <w:tcBorders>
              <w:top w:val="nil"/>
              <w:left w:val="nil"/>
              <w:bottom w:val="single" w:sz="4" w:space="0" w:color="auto"/>
              <w:right w:val="single" w:sz="4" w:space="0" w:color="auto"/>
            </w:tcBorders>
            <w:noWrap/>
            <w:vAlign w:val="bottom"/>
            <w:hideMark/>
          </w:tcPr>
          <w:p w14:paraId="243D4BFD"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67,897 </w:t>
            </w:r>
          </w:p>
        </w:tc>
        <w:tc>
          <w:tcPr>
            <w:tcW w:w="400" w:type="dxa"/>
            <w:tcBorders>
              <w:top w:val="nil"/>
              <w:left w:val="nil"/>
              <w:bottom w:val="nil"/>
              <w:right w:val="nil"/>
            </w:tcBorders>
            <w:noWrap/>
            <w:vAlign w:val="bottom"/>
            <w:hideMark/>
          </w:tcPr>
          <w:p w14:paraId="5E98FEB4"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2E701868"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15</w:t>
            </w:r>
          </w:p>
        </w:tc>
        <w:tc>
          <w:tcPr>
            <w:tcW w:w="1180" w:type="dxa"/>
            <w:tcBorders>
              <w:top w:val="nil"/>
              <w:left w:val="nil"/>
              <w:bottom w:val="single" w:sz="4" w:space="0" w:color="auto"/>
              <w:right w:val="single" w:sz="4" w:space="0" w:color="auto"/>
            </w:tcBorders>
            <w:noWrap/>
            <w:vAlign w:val="center"/>
            <w:hideMark/>
          </w:tcPr>
          <w:p w14:paraId="1D651F88"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70,290 </w:t>
            </w:r>
          </w:p>
        </w:tc>
        <w:tc>
          <w:tcPr>
            <w:tcW w:w="1180" w:type="dxa"/>
            <w:tcBorders>
              <w:top w:val="nil"/>
              <w:left w:val="nil"/>
              <w:bottom w:val="single" w:sz="4" w:space="0" w:color="auto"/>
              <w:right w:val="single" w:sz="4" w:space="0" w:color="auto"/>
            </w:tcBorders>
            <w:noWrap/>
            <w:vAlign w:val="bottom"/>
            <w:hideMark/>
          </w:tcPr>
          <w:p w14:paraId="4B775E66"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73,102 </w:t>
            </w:r>
          </w:p>
        </w:tc>
      </w:tr>
      <w:tr w:rsidR="000263EE" w:rsidRPr="000263EE" w14:paraId="54E285B1"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27F663C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7</w:t>
            </w:r>
          </w:p>
        </w:tc>
        <w:tc>
          <w:tcPr>
            <w:tcW w:w="1180" w:type="dxa"/>
            <w:tcBorders>
              <w:top w:val="nil"/>
              <w:left w:val="nil"/>
              <w:bottom w:val="single" w:sz="4" w:space="0" w:color="auto"/>
              <w:right w:val="single" w:sz="4" w:space="0" w:color="auto"/>
            </w:tcBorders>
            <w:noWrap/>
            <w:vAlign w:val="center"/>
            <w:hideMark/>
          </w:tcPr>
          <w:p w14:paraId="325FC4A8"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57,831 </w:t>
            </w:r>
          </w:p>
        </w:tc>
        <w:tc>
          <w:tcPr>
            <w:tcW w:w="1180" w:type="dxa"/>
            <w:tcBorders>
              <w:top w:val="nil"/>
              <w:left w:val="nil"/>
              <w:bottom w:val="single" w:sz="4" w:space="0" w:color="auto"/>
              <w:right w:val="single" w:sz="4" w:space="0" w:color="auto"/>
            </w:tcBorders>
            <w:noWrap/>
            <w:vAlign w:val="bottom"/>
            <w:hideMark/>
          </w:tcPr>
          <w:p w14:paraId="1F082D50"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60,144 </w:t>
            </w:r>
          </w:p>
        </w:tc>
        <w:tc>
          <w:tcPr>
            <w:tcW w:w="400" w:type="dxa"/>
            <w:tcBorders>
              <w:top w:val="nil"/>
              <w:left w:val="nil"/>
              <w:bottom w:val="nil"/>
              <w:right w:val="nil"/>
            </w:tcBorders>
            <w:noWrap/>
            <w:vAlign w:val="bottom"/>
            <w:hideMark/>
          </w:tcPr>
          <w:p w14:paraId="17BF0618"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16598AC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w:t>
            </w:r>
          </w:p>
        </w:tc>
        <w:tc>
          <w:tcPr>
            <w:tcW w:w="1180" w:type="dxa"/>
            <w:tcBorders>
              <w:top w:val="nil"/>
              <w:left w:val="nil"/>
              <w:bottom w:val="single" w:sz="4" w:space="0" w:color="auto"/>
              <w:right w:val="single" w:sz="4" w:space="0" w:color="auto"/>
            </w:tcBorders>
            <w:noWrap/>
            <w:vAlign w:val="center"/>
            <w:hideMark/>
          </w:tcPr>
          <w:p w14:paraId="042CE54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62,200 </w:t>
            </w:r>
          </w:p>
        </w:tc>
        <w:tc>
          <w:tcPr>
            <w:tcW w:w="1180" w:type="dxa"/>
            <w:tcBorders>
              <w:top w:val="nil"/>
              <w:left w:val="nil"/>
              <w:bottom w:val="single" w:sz="4" w:space="0" w:color="auto"/>
              <w:right w:val="single" w:sz="4" w:space="0" w:color="auto"/>
            </w:tcBorders>
            <w:noWrap/>
            <w:vAlign w:val="bottom"/>
            <w:hideMark/>
          </w:tcPr>
          <w:p w14:paraId="4963D1F8"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64,688 </w:t>
            </w:r>
          </w:p>
        </w:tc>
        <w:tc>
          <w:tcPr>
            <w:tcW w:w="400" w:type="dxa"/>
            <w:tcBorders>
              <w:top w:val="nil"/>
              <w:left w:val="nil"/>
              <w:bottom w:val="nil"/>
              <w:right w:val="nil"/>
            </w:tcBorders>
            <w:noWrap/>
            <w:vAlign w:val="bottom"/>
            <w:hideMark/>
          </w:tcPr>
          <w:p w14:paraId="157AEB64"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27A51C11"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13</w:t>
            </w:r>
          </w:p>
        </w:tc>
        <w:tc>
          <w:tcPr>
            <w:tcW w:w="1180" w:type="dxa"/>
            <w:tcBorders>
              <w:top w:val="nil"/>
              <w:left w:val="nil"/>
              <w:bottom w:val="single" w:sz="4" w:space="0" w:color="auto"/>
              <w:right w:val="single" w:sz="4" w:space="0" w:color="auto"/>
            </w:tcBorders>
            <w:noWrap/>
            <w:vAlign w:val="center"/>
            <w:hideMark/>
          </w:tcPr>
          <w:p w14:paraId="04328F9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66,917 </w:t>
            </w:r>
          </w:p>
        </w:tc>
        <w:tc>
          <w:tcPr>
            <w:tcW w:w="1180" w:type="dxa"/>
            <w:tcBorders>
              <w:top w:val="nil"/>
              <w:left w:val="nil"/>
              <w:bottom w:val="single" w:sz="4" w:space="0" w:color="auto"/>
              <w:right w:val="single" w:sz="4" w:space="0" w:color="auto"/>
            </w:tcBorders>
            <w:noWrap/>
            <w:vAlign w:val="bottom"/>
            <w:hideMark/>
          </w:tcPr>
          <w:p w14:paraId="22BC7944"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69,594 </w:t>
            </w:r>
          </w:p>
        </w:tc>
        <w:tc>
          <w:tcPr>
            <w:tcW w:w="400" w:type="dxa"/>
            <w:tcBorders>
              <w:top w:val="nil"/>
              <w:left w:val="nil"/>
              <w:bottom w:val="nil"/>
              <w:right w:val="nil"/>
            </w:tcBorders>
            <w:noWrap/>
            <w:vAlign w:val="bottom"/>
            <w:hideMark/>
          </w:tcPr>
          <w:p w14:paraId="3384E984"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0CFF2F31"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16</w:t>
            </w:r>
          </w:p>
        </w:tc>
        <w:tc>
          <w:tcPr>
            <w:tcW w:w="1180" w:type="dxa"/>
            <w:tcBorders>
              <w:top w:val="nil"/>
              <w:left w:val="nil"/>
              <w:bottom w:val="single" w:sz="4" w:space="0" w:color="auto"/>
              <w:right w:val="single" w:sz="4" w:space="0" w:color="auto"/>
            </w:tcBorders>
            <w:noWrap/>
            <w:vAlign w:val="center"/>
            <w:hideMark/>
          </w:tcPr>
          <w:p w14:paraId="34C23428"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72,161 </w:t>
            </w:r>
          </w:p>
        </w:tc>
        <w:tc>
          <w:tcPr>
            <w:tcW w:w="1180" w:type="dxa"/>
            <w:tcBorders>
              <w:top w:val="nil"/>
              <w:left w:val="nil"/>
              <w:bottom w:val="single" w:sz="4" w:space="0" w:color="auto"/>
              <w:right w:val="single" w:sz="4" w:space="0" w:color="auto"/>
            </w:tcBorders>
            <w:noWrap/>
            <w:vAlign w:val="bottom"/>
            <w:hideMark/>
          </w:tcPr>
          <w:p w14:paraId="1957B5B4"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75,047 </w:t>
            </w:r>
          </w:p>
        </w:tc>
      </w:tr>
      <w:tr w:rsidR="000263EE" w:rsidRPr="000263EE" w14:paraId="6CBABB58"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112FC63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8</w:t>
            </w:r>
          </w:p>
        </w:tc>
        <w:tc>
          <w:tcPr>
            <w:tcW w:w="1180" w:type="dxa"/>
            <w:tcBorders>
              <w:top w:val="nil"/>
              <w:left w:val="nil"/>
              <w:bottom w:val="single" w:sz="4" w:space="0" w:color="auto"/>
              <w:right w:val="single" w:sz="4" w:space="0" w:color="auto"/>
            </w:tcBorders>
            <w:noWrap/>
            <w:vAlign w:val="center"/>
            <w:hideMark/>
          </w:tcPr>
          <w:p w14:paraId="70D33F68"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59,167 </w:t>
            </w:r>
          </w:p>
        </w:tc>
        <w:tc>
          <w:tcPr>
            <w:tcW w:w="1180" w:type="dxa"/>
            <w:tcBorders>
              <w:top w:val="nil"/>
              <w:left w:val="nil"/>
              <w:bottom w:val="single" w:sz="4" w:space="0" w:color="auto"/>
              <w:right w:val="single" w:sz="4" w:space="0" w:color="auto"/>
            </w:tcBorders>
            <w:noWrap/>
            <w:vAlign w:val="bottom"/>
            <w:hideMark/>
          </w:tcPr>
          <w:p w14:paraId="7334716A"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61,534 </w:t>
            </w:r>
          </w:p>
        </w:tc>
        <w:tc>
          <w:tcPr>
            <w:tcW w:w="400" w:type="dxa"/>
            <w:tcBorders>
              <w:top w:val="nil"/>
              <w:left w:val="nil"/>
              <w:bottom w:val="nil"/>
              <w:right w:val="nil"/>
            </w:tcBorders>
            <w:noWrap/>
            <w:vAlign w:val="bottom"/>
            <w:hideMark/>
          </w:tcPr>
          <w:p w14:paraId="3DEFDA6E"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359B8F98"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11</w:t>
            </w:r>
          </w:p>
        </w:tc>
        <w:tc>
          <w:tcPr>
            <w:tcW w:w="1180" w:type="dxa"/>
            <w:tcBorders>
              <w:top w:val="nil"/>
              <w:left w:val="nil"/>
              <w:bottom w:val="single" w:sz="4" w:space="0" w:color="auto"/>
              <w:right w:val="single" w:sz="4" w:space="0" w:color="auto"/>
            </w:tcBorders>
            <w:noWrap/>
            <w:vAlign w:val="center"/>
            <w:hideMark/>
          </w:tcPr>
          <w:p w14:paraId="2BE087B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63,815 </w:t>
            </w:r>
          </w:p>
        </w:tc>
        <w:tc>
          <w:tcPr>
            <w:tcW w:w="1180" w:type="dxa"/>
            <w:tcBorders>
              <w:top w:val="nil"/>
              <w:left w:val="nil"/>
              <w:bottom w:val="single" w:sz="4" w:space="0" w:color="auto"/>
              <w:right w:val="single" w:sz="4" w:space="0" w:color="auto"/>
            </w:tcBorders>
            <w:noWrap/>
            <w:vAlign w:val="bottom"/>
            <w:hideMark/>
          </w:tcPr>
          <w:p w14:paraId="5FC28A75"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66,368 </w:t>
            </w:r>
          </w:p>
        </w:tc>
        <w:tc>
          <w:tcPr>
            <w:tcW w:w="400" w:type="dxa"/>
            <w:tcBorders>
              <w:top w:val="nil"/>
              <w:left w:val="nil"/>
              <w:bottom w:val="nil"/>
              <w:right w:val="nil"/>
            </w:tcBorders>
            <w:noWrap/>
            <w:vAlign w:val="bottom"/>
            <w:hideMark/>
          </w:tcPr>
          <w:p w14:paraId="45469FB1"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4169267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14</w:t>
            </w:r>
          </w:p>
        </w:tc>
        <w:tc>
          <w:tcPr>
            <w:tcW w:w="1180" w:type="dxa"/>
            <w:tcBorders>
              <w:top w:val="nil"/>
              <w:left w:val="nil"/>
              <w:bottom w:val="single" w:sz="4" w:space="0" w:color="auto"/>
              <w:right w:val="single" w:sz="4" w:space="0" w:color="auto"/>
            </w:tcBorders>
            <w:noWrap/>
            <w:vAlign w:val="center"/>
            <w:hideMark/>
          </w:tcPr>
          <w:p w14:paraId="79F4680E"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68,586 </w:t>
            </w:r>
          </w:p>
        </w:tc>
        <w:tc>
          <w:tcPr>
            <w:tcW w:w="1180" w:type="dxa"/>
            <w:tcBorders>
              <w:top w:val="nil"/>
              <w:left w:val="nil"/>
              <w:bottom w:val="single" w:sz="4" w:space="0" w:color="auto"/>
              <w:right w:val="single" w:sz="4" w:space="0" w:color="auto"/>
            </w:tcBorders>
            <w:noWrap/>
            <w:vAlign w:val="bottom"/>
            <w:hideMark/>
          </w:tcPr>
          <w:p w14:paraId="3048EB54"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71,329 </w:t>
            </w:r>
          </w:p>
        </w:tc>
        <w:tc>
          <w:tcPr>
            <w:tcW w:w="400" w:type="dxa"/>
            <w:tcBorders>
              <w:top w:val="nil"/>
              <w:left w:val="nil"/>
              <w:bottom w:val="nil"/>
              <w:right w:val="nil"/>
            </w:tcBorders>
            <w:noWrap/>
            <w:vAlign w:val="bottom"/>
            <w:hideMark/>
          </w:tcPr>
          <w:p w14:paraId="7878D44C"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4E755F3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17</w:t>
            </w:r>
          </w:p>
        </w:tc>
        <w:tc>
          <w:tcPr>
            <w:tcW w:w="1180" w:type="dxa"/>
            <w:tcBorders>
              <w:top w:val="nil"/>
              <w:left w:val="nil"/>
              <w:bottom w:val="single" w:sz="4" w:space="0" w:color="auto"/>
              <w:right w:val="single" w:sz="4" w:space="0" w:color="auto"/>
            </w:tcBorders>
            <w:noWrap/>
            <w:vAlign w:val="center"/>
            <w:hideMark/>
          </w:tcPr>
          <w:p w14:paraId="07D1D71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73,817 </w:t>
            </w:r>
          </w:p>
        </w:tc>
        <w:tc>
          <w:tcPr>
            <w:tcW w:w="1180" w:type="dxa"/>
            <w:tcBorders>
              <w:top w:val="nil"/>
              <w:left w:val="nil"/>
              <w:bottom w:val="single" w:sz="4" w:space="0" w:color="auto"/>
              <w:right w:val="single" w:sz="4" w:space="0" w:color="auto"/>
            </w:tcBorders>
            <w:noWrap/>
            <w:vAlign w:val="bottom"/>
            <w:hideMark/>
          </w:tcPr>
          <w:p w14:paraId="18360DC3"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76,770 </w:t>
            </w:r>
          </w:p>
        </w:tc>
      </w:tr>
      <w:tr w:rsidR="000263EE" w:rsidRPr="000263EE" w14:paraId="48D333A3"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52B2001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w:t>
            </w:r>
          </w:p>
        </w:tc>
        <w:tc>
          <w:tcPr>
            <w:tcW w:w="1180" w:type="dxa"/>
            <w:tcBorders>
              <w:top w:val="nil"/>
              <w:left w:val="nil"/>
              <w:bottom w:val="single" w:sz="4" w:space="0" w:color="auto"/>
              <w:right w:val="single" w:sz="4" w:space="0" w:color="auto"/>
            </w:tcBorders>
            <w:noWrap/>
            <w:vAlign w:val="center"/>
            <w:hideMark/>
          </w:tcPr>
          <w:p w14:paraId="11B9C254"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60,641 </w:t>
            </w:r>
          </w:p>
        </w:tc>
        <w:tc>
          <w:tcPr>
            <w:tcW w:w="1180" w:type="dxa"/>
            <w:tcBorders>
              <w:top w:val="nil"/>
              <w:left w:val="nil"/>
              <w:bottom w:val="single" w:sz="4" w:space="0" w:color="auto"/>
              <w:right w:val="single" w:sz="4" w:space="0" w:color="auto"/>
            </w:tcBorders>
            <w:noWrap/>
            <w:vAlign w:val="bottom"/>
            <w:hideMark/>
          </w:tcPr>
          <w:p w14:paraId="1E60D9CC"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63,067 </w:t>
            </w:r>
          </w:p>
        </w:tc>
        <w:tc>
          <w:tcPr>
            <w:tcW w:w="400" w:type="dxa"/>
            <w:tcBorders>
              <w:top w:val="nil"/>
              <w:left w:val="nil"/>
              <w:bottom w:val="nil"/>
              <w:right w:val="nil"/>
            </w:tcBorders>
            <w:noWrap/>
            <w:vAlign w:val="bottom"/>
            <w:hideMark/>
          </w:tcPr>
          <w:p w14:paraId="04903351"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2B0D537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12</w:t>
            </w:r>
          </w:p>
        </w:tc>
        <w:tc>
          <w:tcPr>
            <w:tcW w:w="1180" w:type="dxa"/>
            <w:tcBorders>
              <w:top w:val="nil"/>
              <w:left w:val="nil"/>
              <w:bottom w:val="single" w:sz="4" w:space="0" w:color="auto"/>
              <w:right w:val="single" w:sz="4" w:space="0" w:color="auto"/>
            </w:tcBorders>
            <w:noWrap/>
            <w:vAlign w:val="center"/>
            <w:hideMark/>
          </w:tcPr>
          <w:p w14:paraId="3948AA91"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65,286 </w:t>
            </w:r>
          </w:p>
        </w:tc>
        <w:tc>
          <w:tcPr>
            <w:tcW w:w="1180" w:type="dxa"/>
            <w:tcBorders>
              <w:top w:val="nil"/>
              <w:left w:val="nil"/>
              <w:bottom w:val="single" w:sz="4" w:space="0" w:color="auto"/>
              <w:right w:val="single" w:sz="4" w:space="0" w:color="auto"/>
            </w:tcBorders>
            <w:noWrap/>
            <w:vAlign w:val="bottom"/>
            <w:hideMark/>
          </w:tcPr>
          <w:p w14:paraId="33C45372"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67,897 </w:t>
            </w:r>
          </w:p>
        </w:tc>
        <w:tc>
          <w:tcPr>
            <w:tcW w:w="400" w:type="dxa"/>
            <w:tcBorders>
              <w:top w:val="nil"/>
              <w:left w:val="nil"/>
              <w:bottom w:val="nil"/>
              <w:right w:val="nil"/>
            </w:tcBorders>
            <w:noWrap/>
            <w:vAlign w:val="bottom"/>
            <w:hideMark/>
          </w:tcPr>
          <w:p w14:paraId="0DC1FCEE"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610F8F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15</w:t>
            </w:r>
          </w:p>
        </w:tc>
        <w:tc>
          <w:tcPr>
            <w:tcW w:w="1180" w:type="dxa"/>
            <w:tcBorders>
              <w:top w:val="nil"/>
              <w:left w:val="nil"/>
              <w:bottom w:val="single" w:sz="4" w:space="0" w:color="auto"/>
              <w:right w:val="single" w:sz="4" w:space="0" w:color="auto"/>
            </w:tcBorders>
            <w:noWrap/>
            <w:vAlign w:val="center"/>
            <w:hideMark/>
          </w:tcPr>
          <w:p w14:paraId="342D33DE"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70,290 </w:t>
            </w:r>
          </w:p>
        </w:tc>
        <w:tc>
          <w:tcPr>
            <w:tcW w:w="1180" w:type="dxa"/>
            <w:tcBorders>
              <w:top w:val="nil"/>
              <w:left w:val="nil"/>
              <w:bottom w:val="single" w:sz="4" w:space="0" w:color="auto"/>
              <w:right w:val="single" w:sz="4" w:space="0" w:color="auto"/>
            </w:tcBorders>
            <w:noWrap/>
            <w:vAlign w:val="bottom"/>
            <w:hideMark/>
          </w:tcPr>
          <w:p w14:paraId="452B8E56"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73,102 </w:t>
            </w:r>
          </w:p>
        </w:tc>
        <w:tc>
          <w:tcPr>
            <w:tcW w:w="400" w:type="dxa"/>
            <w:tcBorders>
              <w:top w:val="nil"/>
              <w:left w:val="nil"/>
              <w:bottom w:val="nil"/>
              <w:right w:val="nil"/>
            </w:tcBorders>
            <w:noWrap/>
            <w:vAlign w:val="bottom"/>
            <w:hideMark/>
          </w:tcPr>
          <w:p w14:paraId="3300460B"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2C8BF4CE"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18</w:t>
            </w:r>
          </w:p>
        </w:tc>
        <w:tc>
          <w:tcPr>
            <w:tcW w:w="1180" w:type="dxa"/>
            <w:tcBorders>
              <w:top w:val="nil"/>
              <w:left w:val="nil"/>
              <w:bottom w:val="single" w:sz="4" w:space="0" w:color="auto"/>
              <w:right w:val="single" w:sz="4" w:space="0" w:color="auto"/>
            </w:tcBorders>
            <w:noWrap/>
            <w:vAlign w:val="center"/>
            <w:hideMark/>
          </w:tcPr>
          <w:p w14:paraId="103B5064"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74,925 </w:t>
            </w:r>
          </w:p>
        </w:tc>
        <w:tc>
          <w:tcPr>
            <w:tcW w:w="1180" w:type="dxa"/>
            <w:tcBorders>
              <w:top w:val="nil"/>
              <w:left w:val="nil"/>
              <w:bottom w:val="single" w:sz="4" w:space="0" w:color="auto"/>
              <w:right w:val="single" w:sz="4" w:space="0" w:color="auto"/>
            </w:tcBorders>
            <w:noWrap/>
            <w:vAlign w:val="bottom"/>
            <w:hideMark/>
          </w:tcPr>
          <w:p w14:paraId="4E87BFBA"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77,922 </w:t>
            </w:r>
          </w:p>
        </w:tc>
      </w:tr>
      <w:tr w:rsidR="000263EE" w:rsidRPr="000263EE" w14:paraId="26304052"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6970D1B9"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w:t>
            </w:r>
          </w:p>
        </w:tc>
        <w:tc>
          <w:tcPr>
            <w:tcW w:w="1180" w:type="dxa"/>
            <w:tcBorders>
              <w:top w:val="nil"/>
              <w:left w:val="nil"/>
              <w:bottom w:val="single" w:sz="4" w:space="0" w:color="auto"/>
              <w:right w:val="single" w:sz="4" w:space="0" w:color="auto"/>
            </w:tcBorders>
            <w:noWrap/>
            <w:vAlign w:val="center"/>
            <w:hideMark/>
          </w:tcPr>
          <w:p w14:paraId="282A9A6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62,200 </w:t>
            </w:r>
          </w:p>
        </w:tc>
        <w:tc>
          <w:tcPr>
            <w:tcW w:w="1180" w:type="dxa"/>
            <w:tcBorders>
              <w:top w:val="nil"/>
              <w:left w:val="nil"/>
              <w:bottom w:val="single" w:sz="4" w:space="0" w:color="auto"/>
              <w:right w:val="single" w:sz="4" w:space="0" w:color="auto"/>
            </w:tcBorders>
            <w:noWrap/>
            <w:vAlign w:val="bottom"/>
            <w:hideMark/>
          </w:tcPr>
          <w:p w14:paraId="0572F083"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64,688 </w:t>
            </w:r>
          </w:p>
        </w:tc>
        <w:tc>
          <w:tcPr>
            <w:tcW w:w="400" w:type="dxa"/>
            <w:tcBorders>
              <w:top w:val="nil"/>
              <w:left w:val="nil"/>
              <w:bottom w:val="nil"/>
              <w:right w:val="nil"/>
            </w:tcBorders>
            <w:noWrap/>
            <w:vAlign w:val="bottom"/>
            <w:hideMark/>
          </w:tcPr>
          <w:p w14:paraId="25818BD0"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75DD633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13</w:t>
            </w:r>
          </w:p>
        </w:tc>
        <w:tc>
          <w:tcPr>
            <w:tcW w:w="1180" w:type="dxa"/>
            <w:tcBorders>
              <w:top w:val="nil"/>
              <w:left w:val="nil"/>
              <w:bottom w:val="single" w:sz="4" w:space="0" w:color="auto"/>
              <w:right w:val="single" w:sz="4" w:space="0" w:color="auto"/>
            </w:tcBorders>
            <w:noWrap/>
            <w:vAlign w:val="center"/>
            <w:hideMark/>
          </w:tcPr>
          <w:p w14:paraId="4933CE6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66,917 </w:t>
            </w:r>
          </w:p>
        </w:tc>
        <w:tc>
          <w:tcPr>
            <w:tcW w:w="1180" w:type="dxa"/>
            <w:tcBorders>
              <w:top w:val="nil"/>
              <w:left w:val="nil"/>
              <w:bottom w:val="single" w:sz="4" w:space="0" w:color="auto"/>
              <w:right w:val="single" w:sz="4" w:space="0" w:color="auto"/>
            </w:tcBorders>
            <w:noWrap/>
            <w:vAlign w:val="bottom"/>
            <w:hideMark/>
          </w:tcPr>
          <w:p w14:paraId="63814F41"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69,594 </w:t>
            </w:r>
          </w:p>
        </w:tc>
        <w:tc>
          <w:tcPr>
            <w:tcW w:w="400" w:type="dxa"/>
            <w:tcBorders>
              <w:top w:val="nil"/>
              <w:left w:val="nil"/>
              <w:bottom w:val="nil"/>
              <w:right w:val="nil"/>
            </w:tcBorders>
            <w:noWrap/>
            <w:vAlign w:val="bottom"/>
            <w:hideMark/>
          </w:tcPr>
          <w:p w14:paraId="72CA5FA7"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58C49136"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16</w:t>
            </w:r>
          </w:p>
        </w:tc>
        <w:tc>
          <w:tcPr>
            <w:tcW w:w="1180" w:type="dxa"/>
            <w:tcBorders>
              <w:top w:val="nil"/>
              <w:left w:val="nil"/>
              <w:bottom w:val="single" w:sz="4" w:space="0" w:color="auto"/>
              <w:right w:val="single" w:sz="4" w:space="0" w:color="auto"/>
            </w:tcBorders>
            <w:noWrap/>
            <w:vAlign w:val="center"/>
            <w:hideMark/>
          </w:tcPr>
          <w:p w14:paraId="0803B51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72,161 </w:t>
            </w:r>
          </w:p>
        </w:tc>
        <w:tc>
          <w:tcPr>
            <w:tcW w:w="1180" w:type="dxa"/>
            <w:tcBorders>
              <w:top w:val="nil"/>
              <w:left w:val="nil"/>
              <w:bottom w:val="single" w:sz="4" w:space="0" w:color="auto"/>
              <w:right w:val="single" w:sz="4" w:space="0" w:color="auto"/>
            </w:tcBorders>
            <w:noWrap/>
            <w:vAlign w:val="bottom"/>
            <w:hideMark/>
          </w:tcPr>
          <w:p w14:paraId="1146D91F"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75,047 </w:t>
            </w:r>
          </w:p>
        </w:tc>
        <w:tc>
          <w:tcPr>
            <w:tcW w:w="400" w:type="dxa"/>
            <w:tcBorders>
              <w:top w:val="nil"/>
              <w:left w:val="nil"/>
              <w:bottom w:val="nil"/>
              <w:right w:val="nil"/>
            </w:tcBorders>
            <w:noWrap/>
            <w:vAlign w:val="bottom"/>
            <w:hideMark/>
          </w:tcPr>
          <w:p w14:paraId="660442B7"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4C80591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19</w:t>
            </w:r>
          </w:p>
        </w:tc>
        <w:tc>
          <w:tcPr>
            <w:tcW w:w="1180" w:type="dxa"/>
            <w:tcBorders>
              <w:top w:val="nil"/>
              <w:left w:val="nil"/>
              <w:bottom w:val="single" w:sz="4" w:space="0" w:color="auto"/>
              <w:right w:val="single" w:sz="4" w:space="0" w:color="auto"/>
            </w:tcBorders>
            <w:noWrap/>
            <w:vAlign w:val="center"/>
            <w:hideMark/>
          </w:tcPr>
          <w:p w14:paraId="72E7D0A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77,551 </w:t>
            </w:r>
          </w:p>
        </w:tc>
        <w:tc>
          <w:tcPr>
            <w:tcW w:w="1180" w:type="dxa"/>
            <w:tcBorders>
              <w:top w:val="nil"/>
              <w:left w:val="nil"/>
              <w:bottom w:val="single" w:sz="4" w:space="0" w:color="auto"/>
              <w:right w:val="single" w:sz="4" w:space="0" w:color="auto"/>
            </w:tcBorders>
            <w:noWrap/>
            <w:vAlign w:val="bottom"/>
            <w:hideMark/>
          </w:tcPr>
          <w:p w14:paraId="423C8111"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80,653 </w:t>
            </w:r>
          </w:p>
        </w:tc>
      </w:tr>
      <w:tr w:rsidR="000263EE" w:rsidRPr="000263EE" w14:paraId="65404D36"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242046C8"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11</w:t>
            </w:r>
          </w:p>
        </w:tc>
        <w:tc>
          <w:tcPr>
            <w:tcW w:w="1180" w:type="dxa"/>
            <w:tcBorders>
              <w:top w:val="nil"/>
              <w:left w:val="nil"/>
              <w:bottom w:val="single" w:sz="4" w:space="0" w:color="auto"/>
              <w:right w:val="single" w:sz="4" w:space="0" w:color="auto"/>
            </w:tcBorders>
            <w:noWrap/>
            <w:vAlign w:val="center"/>
            <w:hideMark/>
          </w:tcPr>
          <w:p w14:paraId="05483AF4"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63,815 </w:t>
            </w:r>
          </w:p>
        </w:tc>
        <w:tc>
          <w:tcPr>
            <w:tcW w:w="1180" w:type="dxa"/>
            <w:tcBorders>
              <w:top w:val="nil"/>
              <w:left w:val="nil"/>
              <w:bottom w:val="single" w:sz="4" w:space="0" w:color="auto"/>
              <w:right w:val="single" w:sz="4" w:space="0" w:color="auto"/>
            </w:tcBorders>
            <w:noWrap/>
            <w:vAlign w:val="bottom"/>
            <w:hideMark/>
          </w:tcPr>
          <w:p w14:paraId="3F0A6361"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66,368 </w:t>
            </w:r>
          </w:p>
        </w:tc>
        <w:tc>
          <w:tcPr>
            <w:tcW w:w="400" w:type="dxa"/>
            <w:tcBorders>
              <w:top w:val="nil"/>
              <w:left w:val="nil"/>
              <w:bottom w:val="nil"/>
              <w:right w:val="nil"/>
            </w:tcBorders>
            <w:noWrap/>
            <w:vAlign w:val="bottom"/>
            <w:hideMark/>
          </w:tcPr>
          <w:p w14:paraId="0C9357AF"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0B978714"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14</w:t>
            </w:r>
          </w:p>
        </w:tc>
        <w:tc>
          <w:tcPr>
            <w:tcW w:w="1180" w:type="dxa"/>
            <w:tcBorders>
              <w:top w:val="nil"/>
              <w:left w:val="nil"/>
              <w:bottom w:val="single" w:sz="4" w:space="0" w:color="auto"/>
              <w:right w:val="single" w:sz="4" w:space="0" w:color="auto"/>
            </w:tcBorders>
            <w:noWrap/>
            <w:vAlign w:val="center"/>
            <w:hideMark/>
          </w:tcPr>
          <w:p w14:paraId="4F25CE1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68,586 </w:t>
            </w:r>
          </w:p>
        </w:tc>
        <w:tc>
          <w:tcPr>
            <w:tcW w:w="1180" w:type="dxa"/>
            <w:tcBorders>
              <w:top w:val="nil"/>
              <w:left w:val="nil"/>
              <w:bottom w:val="single" w:sz="4" w:space="0" w:color="auto"/>
              <w:right w:val="single" w:sz="4" w:space="0" w:color="auto"/>
            </w:tcBorders>
            <w:noWrap/>
            <w:vAlign w:val="bottom"/>
            <w:hideMark/>
          </w:tcPr>
          <w:p w14:paraId="785F9780"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71,329 </w:t>
            </w:r>
          </w:p>
        </w:tc>
        <w:tc>
          <w:tcPr>
            <w:tcW w:w="400" w:type="dxa"/>
            <w:tcBorders>
              <w:top w:val="nil"/>
              <w:left w:val="nil"/>
              <w:bottom w:val="nil"/>
              <w:right w:val="nil"/>
            </w:tcBorders>
            <w:noWrap/>
            <w:vAlign w:val="bottom"/>
            <w:hideMark/>
          </w:tcPr>
          <w:p w14:paraId="0643F939"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78BCAC96"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17</w:t>
            </w:r>
          </w:p>
        </w:tc>
        <w:tc>
          <w:tcPr>
            <w:tcW w:w="1180" w:type="dxa"/>
            <w:tcBorders>
              <w:top w:val="nil"/>
              <w:left w:val="nil"/>
              <w:bottom w:val="single" w:sz="4" w:space="0" w:color="auto"/>
              <w:right w:val="single" w:sz="4" w:space="0" w:color="auto"/>
            </w:tcBorders>
            <w:noWrap/>
            <w:vAlign w:val="center"/>
            <w:hideMark/>
          </w:tcPr>
          <w:p w14:paraId="7935EF2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73,817 </w:t>
            </w:r>
          </w:p>
        </w:tc>
        <w:tc>
          <w:tcPr>
            <w:tcW w:w="1180" w:type="dxa"/>
            <w:tcBorders>
              <w:top w:val="nil"/>
              <w:left w:val="nil"/>
              <w:bottom w:val="single" w:sz="4" w:space="0" w:color="auto"/>
              <w:right w:val="single" w:sz="4" w:space="0" w:color="auto"/>
            </w:tcBorders>
            <w:noWrap/>
            <w:vAlign w:val="bottom"/>
            <w:hideMark/>
          </w:tcPr>
          <w:p w14:paraId="2523898D"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76,770 </w:t>
            </w:r>
          </w:p>
        </w:tc>
        <w:tc>
          <w:tcPr>
            <w:tcW w:w="400" w:type="dxa"/>
            <w:tcBorders>
              <w:top w:val="nil"/>
              <w:left w:val="nil"/>
              <w:bottom w:val="nil"/>
              <w:right w:val="nil"/>
            </w:tcBorders>
            <w:noWrap/>
            <w:vAlign w:val="bottom"/>
            <w:hideMark/>
          </w:tcPr>
          <w:p w14:paraId="5F60A17D"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19202C41"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20</w:t>
            </w:r>
          </w:p>
        </w:tc>
        <w:tc>
          <w:tcPr>
            <w:tcW w:w="1180" w:type="dxa"/>
            <w:tcBorders>
              <w:top w:val="nil"/>
              <w:left w:val="nil"/>
              <w:bottom w:val="single" w:sz="4" w:space="0" w:color="auto"/>
              <w:right w:val="single" w:sz="4" w:space="0" w:color="auto"/>
            </w:tcBorders>
            <w:noWrap/>
            <w:vAlign w:val="center"/>
            <w:hideMark/>
          </w:tcPr>
          <w:p w14:paraId="024E660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79,473 </w:t>
            </w:r>
          </w:p>
        </w:tc>
        <w:tc>
          <w:tcPr>
            <w:tcW w:w="1180" w:type="dxa"/>
            <w:tcBorders>
              <w:top w:val="nil"/>
              <w:left w:val="nil"/>
              <w:bottom w:val="single" w:sz="4" w:space="0" w:color="auto"/>
              <w:right w:val="single" w:sz="4" w:space="0" w:color="auto"/>
            </w:tcBorders>
            <w:noWrap/>
            <w:vAlign w:val="bottom"/>
            <w:hideMark/>
          </w:tcPr>
          <w:p w14:paraId="14ADA930"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82,652 </w:t>
            </w:r>
          </w:p>
        </w:tc>
      </w:tr>
      <w:tr w:rsidR="000263EE" w:rsidRPr="000263EE" w14:paraId="09B6FDDA"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6EDEF8F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12</w:t>
            </w:r>
          </w:p>
        </w:tc>
        <w:tc>
          <w:tcPr>
            <w:tcW w:w="1180" w:type="dxa"/>
            <w:tcBorders>
              <w:top w:val="nil"/>
              <w:left w:val="nil"/>
              <w:bottom w:val="single" w:sz="4" w:space="0" w:color="auto"/>
              <w:right w:val="single" w:sz="4" w:space="0" w:color="auto"/>
            </w:tcBorders>
            <w:noWrap/>
            <w:vAlign w:val="center"/>
            <w:hideMark/>
          </w:tcPr>
          <w:p w14:paraId="7B03031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65,286 </w:t>
            </w:r>
          </w:p>
        </w:tc>
        <w:tc>
          <w:tcPr>
            <w:tcW w:w="1180" w:type="dxa"/>
            <w:tcBorders>
              <w:top w:val="nil"/>
              <w:left w:val="nil"/>
              <w:bottom w:val="single" w:sz="4" w:space="0" w:color="auto"/>
              <w:right w:val="single" w:sz="4" w:space="0" w:color="auto"/>
            </w:tcBorders>
            <w:noWrap/>
            <w:vAlign w:val="bottom"/>
            <w:hideMark/>
          </w:tcPr>
          <w:p w14:paraId="3D9A4287"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67,897 </w:t>
            </w:r>
          </w:p>
        </w:tc>
        <w:tc>
          <w:tcPr>
            <w:tcW w:w="400" w:type="dxa"/>
            <w:tcBorders>
              <w:top w:val="nil"/>
              <w:left w:val="nil"/>
              <w:bottom w:val="nil"/>
              <w:right w:val="nil"/>
            </w:tcBorders>
            <w:noWrap/>
            <w:vAlign w:val="bottom"/>
            <w:hideMark/>
          </w:tcPr>
          <w:p w14:paraId="61F6FF4C"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5BACE0A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15</w:t>
            </w:r>
          </w:p>
        </w:tc>
        <w:tc>
          <w:tcPr>
            <w:tcW w:w="1180" w:type="dxa"/>
            <w:tcBorders>
              <w:top w:val="nil"/>
              <w:left w:val="nil"/>
              <w:bottom w:val="single" w:sz="4" w:space="0" w:color="auto"/>
              <w:right w:val="single" w:sz="4" w:space="0" w:color="auto"/>
            </w:tcBorders>
            <w:noWrap/>
            <w:vAlign w:val="center"/>
            <w:hideMark/>
          </w:tcPr>
          <w:p w14:paraId="12340D1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70,290 </w:t>
            </w:r>
          </w:p>
        </w:tc>
        <w:tc>
          <w:tcPr>
            <w:tcW w:w="1180" w:type="dxa"/>
            <w:tcBorders>
              <w:top w:val="nil"/>
              <w:left w:val="nil"/>
              <w:bottom w:val="single" w:sz="4" w:space="0" w:color="auto"/>
              <w:right w:val="single" w:sz="4" w:space="0" w:color="auto"/>
            </w:tcBorders>
            <w:noWrap/>
            <w:vAlign w:val="bottom"/>
            <w:hideMark/>
          </w:tcPr>
          <w:p w14:paraId="71E5EBD6"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73,102 </w:t>
            </w:r>
          </w:p>
        </w:tc>
        <w:tc>
          <w:tcPr>
            <w:tcW w:w="400" w:type="dxa"/>
            <w:tcBorders>
              <w:top w:val="nil"/>
              <w:left w:val="nil"/>
              <w:bottom w:val="nil"/>
              <w:right w:val="nil"/>
            </w:tcBorders>
            <w:noWrap/>
            <w:vAlign w:val="bottom"/>
            <w:hideMark/>
          </w:tcPr>
          <w:p w14:paraId="1C956675"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2A8857C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18</w:t>
            </w:r>
          </w:p>
        </w:tc>
        <w:tc>
          <w:tcPr>
            <w:tcW w:w="1180" w:type="dxa"/>
            <w:tcBorders>
              <w:top w:val="nil"/>
              <w:left w:val="nil"/>
              <w:bottom w:val="single" w:sz="4" w:space="0" w:color="auto"/>
              <w:right w:val="single" w:sz="4" w:space="0" w:color="auto"/>
            </w:tcBorders>
            <w:noWrap/>
            <w:vAlign w:val="center"/>
            <w:hideMark/>
          </w:tcPr>
          <w:p w14:paraId="4B9BDC0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74,925 </w:t>
            </w:r>
          </w:p>
        </w:tc>
        <w:tc>
          <w:tcPr>
            <w:tcW w:w="1180" w:type="dxa"/>
            <w:tcBorders>
              <w:top w:val="nil"/>
              <w:left w:val="nil"/>
              <w:bottom w:val="single" w:sz="4" w:space="0" w:color="auto"/>
              <w:right w:val="single" w:sz="4" w:space="0" w:color="auto"/>
            </w:tcBorders>
            <w:noWrap/>
            <w:vAlign w:val="bottom"/>
            <w:hideMark/>
          </w:tcPr>
          <w:p w14:paraId="35560DD5"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77,922 </w:t>
            </w:r>
          </w:p>
        </w:tc>
        <w:tc>
          <w:tcPr>
            <w:tcW w:w="400" w:type="dxa"/>
            <w:tcBorders>
              <w:top w:val="nil"/>
              <w:left w:val="nil"/>
              <w:bottom w:val="nil"/>
              <w:right w:val="nil"/>
            </w:tcBorders>
            <w:noWrap/>
            <w:vAlign w:val="bottom"/>
            <w:hideMark/>
          </w:tcPr>
          <w:p w14:paraId="415D6AD0"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37D77D8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21</w:t>
            </w:r>
          </w:p>
        </w:tc>
        <w:tc>
          <w:tcPr>
            <w:tcW w:w="1180" w:type="dxa"/>
            <w:tcBorders>
              <w:top w:val="nil"/>
              <w:left w:val="nil"/>
              <w:bottom w:val="single" w:sz="4" w:space="0" w:color="auto"/>
              <w:right w:val="single" w:sz="4" w:space="0" w:color="auto"/>
            </w:tcBorders>
            <w:noWrap/>
            <w:vAlign w:val="center"/>
            <w:hideMark/>
          </w:tcPr>
          <w:p w14:paraId="60F6DD29"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80,634 </w:t>
            </w:r>
          </w:p>
        </w:tc>
        <w:tc>
          <w:tcPr>
            <w:tcW w:w="1180" w:type="dxa"/>
            <w:tcBorders>
              <w:top w:val="nil"/>
              <w:left w:val="nil"/>
              <w:bottom w:val="single" w:sz="4" w:space="0" w:color="auto"/>
              <w:right w:val="single" w:sz="4" w:space="0" w:color="auto"/>
            </w:tcBorders>
            <w:noWrap/>
            <w:vAlign w:val="bottom"/>
            <w:hideMark/>
          </w:tcPr>
          <w:p w14:paraId="798F4E2D"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83,859 </w:t>
            </w:r>
          </w:p>
        </w:tc>
      </w:tr>
      <w:tr w:rsidR="000263EE" w:rsidRPr="000263EE" w14:paraId="2CD559EE"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4C353E14"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13</w:t>
            </w:r>
          </w:p>
        </w:tc>
        <w:tc>
          <w:tcPr>
            <w:tcW w:w="1180" w:type="dxa"/>
            <w:tcBorders>
              <w:top w:val="nil"/>
              <w:left w:val="nil"/>
              <w:bottom w:val="single" w:sz="4" w:space="0" w:color="auto"/>
              <w:right w:val="single" w:sz="4" w:space="0" w:color="auto"/>
            </w:tcBorders>
            <w:noWrap/>
            <w:vAlign w:val="center"/>
            <w:hideMark/>
          </w:tcPr>
          <w:p w14:paraId="319B73B6"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66,917 </w:t>
            </w:r>
          </w:p>
        </w:tc>
        <w:tc>
          <w:tcPr>
            <w:tcW w:w="1180" w:type="dxa"/>
            <w:tcBorders>
              <w:top w:val="nil"/>
              <w:left w:val="nil"/>
              <w:bottom w:val="single" w:sz="4" w:space="0" w:color="auto"/>
              <w:right w:val="single" w:sz="4" w:space="0" w:color="auto"/>
            </w:tcBorders>
            <w:noWrap/>
            <w:vAlign w:val="bottom"/>
            <w:hideMark/>
          </w:tcPr>
          <w:p w14:paraId="33B2DCEB"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69,594 </w:t>
            </w:r>
          </w:p>
        </w:tc>
        <w:tc>
          <w:tcPr>
            <w:tcW w:w="400" w:type="dxa"/>
            <w:tcBorders>
              <w:top w:val="nil"/>
              <w:left w:val="nil"/>
              <w:bottom w:val="nil"/>
              <w:right w:val="nil"/>
            </w:tcBorders>
            <w:noWrap/>
            <w:vAlign w:val="bottom"/>
            <w:hideMark/>
          </w:tcPr>
          <w:p w14:paraId="6FD1E801"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2BE56E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16</w:t>
            </w:r>
          </w:p>
        </w:tc>
        <w:tc>
          <w:tcPr>
            <w:tcW w:w="1180" w:type="dxa"/>
            <w:tcBorders>
              <w:top w:val="nil"/>
              <w:left w:val="nil"/>
              <w:bottom w:val="single" w:sz="4" w:space="0" w:color="auto"/>
              <w:right w:val="single" w:sz="4" w:space="0" w:color="auto"/>
            </w:tcBorders>
            <w:noWrap/>
            <w:vAlign w:val="center"/>
            <w:hideMark/>
          </w:tcPr>
          <w:p w14:paraId="3B182B4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72,161 </w:t>
            </w:r>
          </w:p>
        </w:tc>
        <w:tc>
          <w:tcPr>
            <w:tcW w:w="1180" w:type="dxa"/>
            <w:tcBorders>
              <w:top w:val="nil"/>
              <w:left w:val="nil"/>
              <w:bottom w:val="single" w:sz="4" w:space="0" w:color="auto"/>
              <w:right w:val="single" w:sz="4" w:space="0" w:color="auto"/>
            </w:tcBorders>
            <w:noWrap/>
            <w:vAlign w:val="bottom"/>
            <w:hideMark/>
          </w:tcPr>
          <w:p w14:paraId="29419425"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75,047 </w:t>
            </w:r>
          </w:p>
        </w:tc>
        <w:tc>
          <w:tcPr>
            <w:tcW w:w="400" w:type="dxa"/>
            <w:tcBorders>
              <w:top w:val="nil"/>
              <w:left w:val="nil"/>
              <w:bottom w:val="nil"/>
              <w:right w:val="nil"/>
            </w:tcBorders>
            <w:noWrap/>
            <w:vAlign w:val="bottom"/>
            <w:hideMark/>
          </w:tcPr>
          <w:p w14:paraId="53DD163F"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3AB61A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19</w:t>
            </w:r>
          </w:p>
        </w:tc>
        <w:tc>
          <w:tcPr>
            <w:tcW w:w="1180" w:type="dxa"/>
            <w:tcBorders>
              <w:top w:val="nil"/>
              <w:left w:val="nil"/>
              <w:bottom w:val="single" w:sz="4" w:space="0" w:color="auto"/>
              <w:right w:val="single" w:sz="4" w:space="0" w:color="auto"/>
            </w:tcBorders>
            <w:noWrap/>
            <w:vAlign w:val="center"/>
            <w:hideMark/>
          </w:tcPr>
          <w:p w14:paraId="40CF0E2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77,551 </w:t>
            </w:r>
          </w:p>
        </w:tc>
        <w:tc>
          <w:tcPr>
            <w:tcW w:w="1180" w:type="dxa"/>
            <w:tcBorders>
              <w:top w:val="nil"/>
              <w:left w:val="nil"/>
              <w:bottom w:val="single" w:sz="4" w:space="0" w:color="auto"/>
              <w:right w:val="single" w:sz="4" w:space="0" w:color="auto"/>
            </w:tcBorders>
            <w:noWrap/>
            <w:vAlign w:val="bottom"/>
            <w:hideMark/>
          </w:tcPr>
          <w:p w14:paraId="625FB680"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80,653 </w:t>
            </w:r>
          </w:p>
        </w:tc>
        <w:tc>
          <w:tcPr>
            <w:tcW w:w="400" w:type="dxa"/>
            <w:tcBorders>
              <w:top w:val="nil"/>
              <w:left w:val="nil"/>
              <w:bottom w:val="nil"/>
              <w:right w:val="nil"/>
            </w:tcBorders>
            <w:noWrap/>
            <w:vAlign w:val="bottom"/>
            <w:hideMark/>
          </w:tcPr>
          <w:p w14:paraId="0CE94AC2"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CE5AA6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22</w:t>
            </w:r>
          </w:p>
        </w:tc>
        <w:tc>
          <w:tcPr>
            <w:tcW w:w="1180" w:type="dxa"/>
            <w:tcBorders>
              <w:top w:val="nil"/>
              <w:left w:val="nil"/>
              <w:bottom w:val="single" w:sz="4" w:space="0" w:color="auto"/>
              <w:right w:val="single" w:sz="4" w:space="0" w:color="auto"/>
            </w:tcBorders>
            <w:noWrap/>
            <w:vAlign w:val="center"/>
            <w:hideMark/>
          </w:tcPr>
          <w:p w14:paraId="41C7E90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83,460 </w:t>
            </w:r>
          </w:p>
        </w:tc>
        <w:tc>
          <w:tcPr>
            <w:tcW w:w="1180" w:type="dxa"/>
            <w:tcBorders>
              <w:top w:val="nil"/>
              <w:left w:val="nil"/>
              <w:bottom w:val="single" w:sz="4" w:space="0" w:color="auto"/>
              <w:right w:val="single" w:sz="4" w:space="0" w:color="auto"/>
            </w:tcBorders>
            <w:noWrap/>
            <w:vAlign w:val="bottom"/>
            <w:hideMark/>
          </w:tcPr>
          <w:p w14:paraId="2D4435EC"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86,798 </w:t>
            </w:r>
          </w:p>
        </w:tc>
      </w:tr>
      <w:tr w:rsidR="000263EE" w:rsidRPr="000263EE" w14:paraId="781B4401"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0FE7C5F9"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14</w:t>
            </w:r>
          </w:p>
        </w:tc>
        <w:tc>
          <w:tcPr>
            <w:tcW w:w="1180" w:type="dxa"/>
            <w:tcBorders>
              <w:top w:val="nil"/>
              <w:left w:val="nil"/>
              <w:bottom w:val="single" w:sz="4" w:space="0" w:color="auto"/>
              <w:right w:val="single" w:sz="4" w:space="0" w:color="auto"/>
            </w:tcBorders>
            <w:noWrap/>
            <w:vAlign w:val="center"/>
            <w:hideMark/>
          </w:tcPr>
          <w:p w14:paraId="49A2920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68,586 </w:t>
            </w:r>
          </w:p>
        </w:tc>
        <w:tc>
          <w:tcPr>
            <w:tcW w:w="1180" w:type="dxa"/>
            <w:tcBorders>
              <w:top w:val="nil"/>
              <w:left w:val="nil"/>
              <w:bottom w:val="single" w:sz="4" w:space="0" w:color="auto"/>
              <w:right w:val="single" w:sz="4" w:space="0" w:color="auto"/>
            </w:tcBorders>
            <w:noWrap/>
            <w:vAlign w:val="bottom"/>
            <w:hideMark/>
          </w:tcPr>
          <w:p w14:paraId="7CC84B89"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71,329 </w:t>
            </w:r>
          </w:p>
        </w:tc>
        <w:tc>
          <w:tcPr>
            <w:tcW w:w="400" w:type="dxa"/>
            <w:tcBorders>
              <w:top w:val="nil"/>
              <w:left w:val="nil"/>
              <w:bottom w:val="nil"/>
              <w:right w:val="nil"/>
            </w:tcBorders>
            <w:noWrap/>
            <w:vAlign w:val="bottom"/>
            <w:hideMark/>
          </w:tcPr>
          <w:p w14:paraId="2B06CDCB"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3F11A48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17</w:t>
            </w:r>
          </w:p>
        </w:tc>
        <w:tc>
          <w:tcPr>
            <w:tcW w:w="1180" w:type="dxa"/>
            <w:tcBorders>
              <w:top w:val="nil"/>
              <w:left w:val="nil"/>
              <w:bottom w:val="single" w:sz="4" w:space="0" w:color="auto"/>
              <w:right w:val="single" w:sz="4" w:space="0" w:color="auto"/>
            </w:tcBorders>
            <w:noWrap/>
            <w:vAlign w:val="center"/>
            <w:hideMark/>
          </w:tcPr>
          <w:p w14:paraId="22E0FF2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73,817 </w:t>
            </w:r>
          </w:p>
        </w:tc>
        <w:tc>
          <w:tcPr>
            <w:tcW w:w="1180" w:type="dxa"/>
            <w:tcBorders>
              <w:top w:val="nil"/>
              <w:left w:val="nil"/>
              <w:bottom w:val="single" w:sz="4" w:space="0" w:color="auto"/>
              <w:right w:val="single" w:sz="4" w:space="0" w:color="auto"/>
            </w:tcBorders>
            <w:noWrap/>
            <w:vAlign w:val="bottom"/>
            <w:hideMark/>
          </w:tcPr>
          <w:p w14:paraId="2CA9FCB3"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76,770 </w:t>
            </w:r>
          </w:p>
        </w:tc>
        <w:tc>
          <w:tcPr>
            <w:tcW w:w="400" w:type="dxa"/>
            <w:tcBorders>
              <w:top w:val="nil"/>
              <w:left w:val="nil"/>
              <w:bottom w:val="nil"/>
              <w:right w:val="nil"/>
            </w:tcBorders>
            <w:noWrap/>
            <w:vAlign w:val="bottom"/>
            <w:hideMark/>
          </w:tcPr>
          <w:p w14:paraId="10501DF8"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C9A7CB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20</w:t>
            </w:r>
          </w:p>
        </w:tc>
        <w:tc>
          <w:tcPr>
            <w:tcW w:w="1180" w:type="dxa"/>
            <w:tcBorders>
              <w:top w:val="nil"/>
              <w:left w:val="nil"/>
              <w:bottom w:val="single" w:sz="4" w:space="0" w:color="auto"/>
              <w:right w:val="single" w:sz="4" w:space="0" w:color="auto"/>
            </w:tcBorders>
            <w:noWrap/>
            <w:vAlign w:val="center"/>
            <w:hideMark/>
          </w:tcPr>
          <w:p w14:paraId="7DB09A6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79,473 </w:t>
            </w:r>
          </w:p>
        </w:tc>
        <w:tc>
          <w:tcPr>
            <w:tcW w:w="1180" w:type="dxa"/>
            <w:tcBorders>
              <w:top w:val="nil"/>
              <w:left w:val="nil"/>
              <w:bottom w:val="single" w:sz="4" w:space="0" w:color="auto"/>
              <w:right w:val="single" w:sz="4" w:space="0" w:color="auto"/>
            </w:tcBorders>
            <w:noWrap/>
            <w:vAlign w:val="bottom"/>
            <w:hideMark/>
          </w:tcPr>
          <w:p w14:paraId="7B214F4A"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82,652 </w:t>
            </w:r>
          </w:p>
        </w:tc>
        <w:tc>
          <w:tcPr>
            <w:tcW w:w="400" w:type="dxa"/>
            <w:tcBorders>
              <w:top w:val="nil"/>
              <w:left w:val="nil"/>
              <w:bottom w:val="nil"/>
              <w:right w:val="nil"/>
            </w:tcBorders>
            <w:noWrap/>
            <w:vAlign w:val="bottom"/>
            <w:hideMark/>
          </w:tcPr>
          <w:p w14:paraId="47EBC849"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3B6F82D8"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23</w:t>
            </w:r>
          </w:p>
        </w:tc>
        <w:tc>
          <w:tcPr>
            <w:tcW w:w="1180" w:type="dxa"/>
            <w:tcBorders>
              <w:top w:val="nil"/>
              <w:left w:val="nil"/>
              <w:bottom w:val="single" w:sz="4" w:space="0" w:color="auto"/>
              <w:right w:val="single" w:sz="4" w:space="0" w:color="auto"/>
            </w:tcBorders>
            <w:noWrap/>
            <w:vAlign w:val="center"/>
            <w:hideMark/>
          </w:tcPr>
          <w:p w14:paraId="3FFB68A4"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85,528 </w:t>
            </w:r>
          </w:p>
        </w:tc>
        <w:tc>
          <w:tcPr>
            <w:tcW w:w="1180" w:type="dxa"/>
            <w:tcBorders>
              <w:top w:val="nil"/>
              <w:left w:val="nil"/>
              <w:bottom w:val="single" w:sz="4" w:space="0" w:color="auto"/>
              <w:right w:val="single" w:sz="4" w:space="0" w:color="auto"/>
            </w:tcBorders>
            <w:noWrap/>
            <w:vAlign w:val="bottom"/>
            <w:hideMark/>
          </w:tcPr>
          <w:p w14:paraId="2AEA430E"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88,949 </w:t>
            </w:r>
          </w:p>
        </w:tc>
      </w:tr>
      <w:tr w:rsidR="000263EE" w:rsidRPr="000263EE" w14:paraId="1BC2D440"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490CC4F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15</w:t>
            </w:r>
          </w:p>
        </w:tc>
        <w:tc>
          <w:tcPr>
            <w:tcW w:w="1180" w:type="dxa"/>
            <w:tcBorders>
              <w:top w:val="nil"/>
              <w:left w:val="nil"/>
              <w:bottom w:val="single" w:sz="4" w:space="0" w:color="auto"/>
              <w:right w:val="single" w:sz="4" w:space="0" w:color="auto"/>
            </w:tcBorders>
            <w:noWrap/>
            <w:vAlign w:val="center"/>
            <w:hideMark/>
          </w:tcPr>
          <w:p w14:paraId="09EDE3A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70,290 </w:t>
            </w:r>
          </w:p>
        </w:tc>
        <w:tc>
          <w:tcPr>
            <w:tcW w:w="1180" w:type="dxa"/>
            <w:tcBorders>
              <w:top w:val="nil"/>
              <w:left w:val="nil"/>
              <w:bottom w:val="single" w:sz="4" w:space="0" w:color="auto"/>
              <w:right w:val="single" w:sz="4" w:space="0" w:color="auto"/>
            </w:tcBorders>
            <w:noWrap/>
            <w:vAlign w:val="bottom"/>
            <w:hideMark/>
          </w:tcPr>
          <w:p w14:paraId="0643F516"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73,102 </w:t>
            </w:r>
          </w:p>
        </w:tc>
        <w:tc>
          <w:tcPr>
            <w:tcW w:w="400" w:type="dxa"/>
            <w:tcBorders>
              <w:top w:val="nil"/>
              <w:left w:val="nil"/>
              <w:bottom w:val="nil"/>
              <w:right w:val="nil"/>
            </w:tcBorders>
            <w:noWrap/>
            <w:vAlign w:val="bottom"/>
            <w:hideMark/>
          </w:tcPr>
          <w:p w14:paraId="781DF7EC"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30BD1C0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18</w:t>
            </w:r>
          </w:p>
        </w:tc>
        <w:tc>
          <w:tcPr>
            <w:tcW w:w="1180" w:type="dxa"/>
            <w:tcBorders>
              <w:top w:val="nil"/>
              <w:left w:val="nil"/>
              <w:bottom w:val="single" w:sz="4" w:space="0" w:color="auto"/>
              <w:right w:val="single" w:sz="4" w:space="0" w:color="auto"/>
            </w:tcBorders>
            <w:noWrap/>
            <w:vAlign w:val="center"/>
            <w:hideMark/>
          </w:tcPr>
          <w:p w14:paraId="61E85B8E"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74,925 </w:t>
            </w:r>
          </w:p>
        </w:tc>
        <w:tc>
          <w:tcPr>
            <w:tcW w:w="1180" w:type="dxa"/>
            <w:tcBorders>
              <w:top w:val="nil"/>
              <w:left w:val="nil"/>
              <w:bottom w:val="single" w:sz="4" w:space="0" w:color="auto"/>
              <w:right w:val="single" w:sz="4" w:space="0" w:color="auto"/>
            </w:tcBorders>
            <w:noWrap/>
            <w:vAlign w:val="bottom"/>
            <w:hideMark/>
          </w:tcPr>
          <w:p w14:paraId="2A0D46D5"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77,922 </w:t>
            </w:r>
          </w:p>
        </w:tc>
        <w:tc>
          <w:tcPr>
            <w:tcW w:w="400" w:type="dxa"/>
            <w:tcBorders>
              <w:top w:val="nil"/>
              <w:left w:val="nil"/>
              <w:bottom w:val="nil"/>
              <w:right w:val="nil"/>
            </w:tcBorders>
            <w:noWrap/>
            <w:vAlign w:val="bottom"/>
            <w:hideMark/>
          </w:tcPr>
          <w:p w14:paraId="5A63109A"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2580B8C4"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21</w:t>
            </w:r>
          </w:p>
        </w:tc>
        <w:tc>
          <w:tcPr>
            <w:tcW w:w="1180" w:type="dxa"/>
            <w:tcBorders>
              <w:top w:val="nil"/>
              <w:left w:val="nil"/>
              <w:bottom w:val="single" w:sz="4" w:space="0" w:color="auto"/>
              <w:right w:val="single" w:sz="4" w:space="0" w:color="auto"/>
            </w:tcBorders>
            <w:noWrap/>
            <w:vAlign w:val="center"/>
            <w:hideMark/>
          </w:tcPr>
          <w:p w14:paraId="563D025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80,634 </w:t>
            </w:r>
          </w:p>
        </w:tc>
        <w:tc>
          <w:tcPr>
            <w:tcW w:w="1180" w:type="dxa"/>
            <w:tcBorders>
              <w:top w:val="nil"/>
              <w:left w:val="nil"/>
              <w:bottom w:val="single" w:sz="4" w:space="0" w:color="auto"/>
              <w:right w:val="single" w:sz="4" w:space="0" w:color="auto"/>
            </w:tcBorders>
            <w:noWrap/>
            <w:vAlign w:val="bottom"/>
            <w:hideMark/>
          </w:tcPr>
          <w:p w14:paraId="7D903E03"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83,859 </w:t>
            </w:r>
          </w:p>
        </w:tc>
        <w:tc>
          <w:tcPr>
            <w:tcW w:w="400" w:type="dxa"/>
            <w:tcBorders>
              <w:top w:val="nil"/>
              <w:left w:val="nil"/>
              <w:bottom w:val="nil"/>
              <w:right w:val="nil"/>
            </w:tcBorders>
            <w:noWrap/>
            <w:vAlign w:val="bottom"/>
            <w:hideMark/>
          </w:tcPr>
          <w:p w14:paraId="21A7FAF1"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4452C126"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24</w:t>
            </w:r>
          </w:p>
        </w:tc>
        <w:tc>
          <w:tcPr>
            <w:tcW w:w="1180" w:type="dxa"/>
            <w:tcBorders>
              <w:top w:val="nil"/>
              <w:left w:val="nil"/>
              <w:bottom w:val="single" w:sz="4" w:space="0" w:color="auto"/>
              <w:right w:val="single" w:sz="4" w:space="0" w:color="auto"/>
            </w:tcBorders>
            <w:noWrap/>
            <w:vAlign w:val="center"/>
            <w:hideMark/>
          </w:tcPr>
          <w:p w14:paraId="35C8A13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86,782 </w:t>
            </w:r>
          </w:p>
        </w:tc>
        <w:tc>
          <w:tcPr>
            <w:tcW w:w="1180" w:type="dxa"/>
            <w:tcBorders>
              <w:top w:val="nil"/>
              <w:left w:val="nil"/>
              <w:bottom w:val="single" w:sz="4" w:space="0" w:color="auto"/>
              <w:right w:val="single" w:sz="4" w:space="0" w:color="auto"/>
            </w:tcBorders>
            <w:noWrap/>
            <w:vAlign w:val="bottom"/>
            <w:hideMark/>
          </w:tcPr>
          <w:p w14:paraId="6CDE006A"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90,253 </w:t>
            </w:r>
          </w:p>
        </w:tc>
      </w:tr>
      <w:tr w:rsidR="000263EE" w:rsidRPr="000263EE" w14:paraId="2A7F215B"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1C556AE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16</w:t>
            </w:r>
          </w:p>
        </w:tc>
        <w:tc>
          <w:tcPr>
            <w:tcW w:w="1180" w:type="dxa"/>
            <w:tcBorders>
              <w:top w:val="nil"/>
              <w:left w:val="nil"/>
              <w:bottom w:val="single" w:sz="4" w:space="0" w:color="auto"/>
              <w:right w:val="single" w:sz="4" w:space="0" w:color="auto"/>
            </w:tcBorders>
            <w:noWrap/>
            <w:vAlign w:val="center"/>
            <w:hideMark/>
          </w:tcPr>
          <w:p w14:paraId="13F2D69E"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72,161 </w:t>
            </w:r>
          </w:p>
        </w:tc>
        <w:tc>
          <w:tcPr>
            <w:tcW w:w="1180" w:type="dxa"/>
            <w:tcBorders>
              <w:top w:val="nil"/>
              <w:left w:val="nil"/>
              <w:bottom w:val="single" w:sz="4" w:space="0" w:color="auto"/>
              <w:right w:val="single" w:sz="4" w:space="0" w:color="auto"/>
            </w:tcBorders>
            <w:noWrap/>
            <w:vAlign w:val="bottom"/>
            <w:hideMark/>
          </w:tcPr>
          <w:p w14:paraId="662035CD"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75,047 </w:t>
            </w:r>
          </w:p>
        </w:tc>
        <w:tc>
          <w:tcPr>
            <w:tcW w:w="400" w:type="dxa"/>
            <w:tcBorders>
              <w:top w:val="nil"/>
              <w:left w:val="nil"/>
              <w:bottom w:val="nil"/>
              <w:right w:val="nil"/>
            </w:tcBorders>
            <w:noWrap/>
            <w:vAlign w:val="bottom"/>
            <w:hideMark/>
          </w:tcPr>
          <w:p w14:paraId="7CBCE178"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7522BD4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19</w:t>
            </w:r>
          </w:p>
        </w:tc>
        <w:tc>
          <w:tcPr>
            <w:tcW w:w="1180" w:type="dxa"/>
            <w:tcBorders>
              <w:top w:val="nil"/>
              <w:left w:val="nil"/>
              <w:bottom w:val="single" w:sz="4" w:space="0" w:color="auto"/>
              <w:right w:val="single" w:sz="4" w:space="0" w:color="auto"/>
            </w:tcBorders>
            <w:noWrap/>
            <w:vAlign w:val="center"/>
            <w:hideMark/>
          </w:tcPr>
          <w:p w14:paraId="50C4B419"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77,551 </w:t>
            </w:r>
          </w:p>
        </w:tc>
        <w:tc>
          <w:tcPr>
            <w:tcW w:w="1180" w:type="dxa"/>
            <w:tcBorders>
              <w:top w:val="nil"/>
              <w:left w:val="nil"/>
              <w:bottom w:val="single" w:sz="4" w:space="0" w:color="auto"/>
              <w:right w:val="single" w:sz="4" w:space="0" w:color="auto"/>
            </w:tcBorders>
            <w:noWrap/>
            <w:vAlign w:val="bottom"/>
            <w:hideMark/>
          </w:tcPr>
          <w:p w14:paraId="253DF26F"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80,653 </w:t>
            </w:r>
          </w:p>
        </w:tc>
        <w:tc>
          <w:tcPr>
            <w:tcW w:w="400" w:type="dxa"/>
            <w:tcBorders>
              <w:top w:val="nil"/>
              <w:left w:val="nil"/>
              <w:bottom w:val="nil"/>
              <w:right w:val="nil"/>
            </w:tcBorders>
            <w:noWrap/>
            <w:vAlign w:val="bottom"/>
            <w:hideMark/>
          </w:tcPr>
          <w:p w14:paraId="548A4D83"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58CC757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22</w:t>
            </w:r>
          </w:p>
        </w:tc>
        <w:tc>
          <w:tcPr>
            <w:tcW w:w="1180" w:type="dxa"/>
            <w:tcBorders>
              <w:top w:val="nil"/>
              <w:left w:val="nil"/>
              <w:bottom w:val="single" w:sz="4" w:space="0" w:color="auto"/>
              <w:right w:val="single" w:sz="4" w:space="0" w:color="auto"/>
            </w:tcBorders>
            <w:noWrap/>
            <w:vAlign w:val="center"/>
            <w:hideMark/>
          </w:tcPr>
          <w:p w14:paraId="36C3AFD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83,460 </w:t>
            </w:r>
          </w:p>
        </w:tc>
        <w:tc>
          <w:tcPr>
            <w:tcW w:w="1180" w:type="dxa"/>
            <w:tcBorders>
              <w:top w:val="nil"/>
              <w:left w:val="nil"/>
              <w:bottom w:val="single" w:sz="4" w:space="0" w:color="auto"/>
              <w:right w:val="single" w:sz="4" w:space="0" w:color="auto"/>
            </w:tcBorders>
            <w:noWrap/>
            <w:vAlign w:val="bottom"/>
            <w:hideMark/>
          </w:tcPr>
          <w:p w14:paraId="0C3CF7B7"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86,798 </w:t>
            </w:r>
          </w:p>
        </w:tc>
        <w:tc>
          <w:tcPr>
            <w:tcW w:w="400" w:type="dxa"/>
            <w:tcBorders>
              <w:top w:val="nil"/>
              <w:left w:val="nil"/>
              <w:bottom w:val="nil"/>
              <w:right w:val="nil"/>
            </w:tcBorders>
            <w:noWrap/>
            <w:vAlign w:val="bottom"/>
            <w:hideMark/>
          </w:tcPr>
          <w:p w14:paraId="19F7D497"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53A365A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25</w:t>
            </w:r>
          </w:p>
        </w:tc>
        <w:tc>
          <w:tcPr>
            <w:tcW w:w="1180" w:type="dxa"/>
            <w:tcBorders>
              <w:top w:val="nil"/>
              <w:left w:val="nil"/>
              <w:bottom w:val="single" w:sz="4" w:space="0" w:color="auto"/>
              <w:right w:val="single" w:sz="4" w:space="0" w:color="auto"/>
            </w:tcBorders>
            <w:noWrap/>
            <w:vAlign w:val="center"/>
            <w:hideMark/>
          </w:tcPr>
          <w:p w14:paraId="3E802F88"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89,828 </w:t>
            </w:r>
          </w:p>
        </w:tc>
        <w:tc>
          <w:tcPr>
            <w:tcW w:w="1180" w:type="dxa"/>
            <w:tcBorders>
              <w:top w:val="nil"/>
              <w:left w:val="nil"/>
              <w:bottom w:val="single" w:sz="4" w:space="0" w:color="auto"/>
              <w:right w:val="single" w:sz="4" w:space="0" w:color="auto"/>
            </w:tcBorders>
            <w:noWrap/>
            <w:vAlign w:val="bottom"/>
            <w:hideMark/>
          </w:tcPr>
          <w:p w14:paraId="56AC4926"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93,421 </w:t>
            </w:r>
          </w:p>
        </w:tc>
      </w:tr>
      <w:tr w:rsidR="000263EE" w:rsidRPr="000263EE" w14:paraId="352FE52F"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6A2F5EC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17</w:t>
            </w:r>
          </w:p>
        </w:tc>
        <w:tc>
          <w:tcPr>
            <w:tcW w:w="1180" w:type="dxa"/>
            <w:tcBorders>
              <w:top w:val="nil"/>
              <w:left w:val="nil"/>
              <w:bottom w:val="single" w:sz="4" w:space="0" w:color="auto"/>
              <w:right w:val="single" w:sz="4" w:space="0" w:color="auto"/>
            </w:tcBorders>
            <w:noWrap/>
            <w:vAlign w:val="center"/>
            <w:hideMark/>
          </w:tcPr>
          <w:p w14:paraId="3653AD0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73,817 </w:t>
            </w:r>
          </w:p>
        </w:tc>
        <w:tc>
          <w:tcPr>
            <w:tcW w:w="1180" w:type="dxa"/>
            <w:tcBorders>
              <w:top w:val="nil"/>
              <w:left w:val="nil"/>
              <w:bottom w:val="single" w:sz="4" w:space="0" w:color="auto"/>
              <w:right w:val="single" w:sz="4" w:space="0" w:color="auto"/>
            </w:tcBorders>
            <w:noWrap/>
            <w:vAlign w:val="bottom"/>
            <w:hideMark/>
          </w:tcPr>
          <w:p w14:paraId="4322540A"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76,770 </w:t>
            </w:r>
          </w:p>
        </w:tc>
        <w:tc>
          <w:tcPr>
            <w:tcW w:w="400" w:type="dxa"/>
            <w:tcBorders>
              <w:top w:val="nil"/>
              <w:left w:val="nil"/>
              <w:bottom w:val="nil"/>
              <w:right w:val="nil"/>
            </w:tcBorders>
            <w:noWrap/>
            <w:vAlign w:val="bottom"/>
            <w:hideMark/>
          </w:tcPr>
          <w:p w14:paraId="16FEE3B2"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4B71D1E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20</w:t>
            </w:r>
          </w:p>
        </w:tc>
        <w:tc>
          <w:tcPr>
            <w:tcW w:w="1180" w:type="dxa"/>
            <w:tcBorders>
              <w:top w:val="nil"/>
              <w:left w:val="nil"/>
              <w:bottom w:val="single" w:sz="4" w:space="0" w:color="auto"/>
              <w:right w:val="single" w:sz="4" w:space="0" w:color="auto"/>
            </w:tcBorders>
            <w:noWrap/>
            <w:vAlign w:val="center"/>
            <w:hideMark/>
          </w:tcPr>
          <w:p w14:paraId="688E1AC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79,473 </w:t>
            </w:r>
          </w:p>
        </w:tc>
        <w:tc>
          <w:tcPr>
            <w:tcW w:w="1180" w:type="dxa"/>
            <w:tcBorders>
              <w:top w:val="nil"/>
              <w:left w:val="nil"/>
              <w:bottom w:val="single" w:sz="4" w:space="0" w:color="auto"/>
              <w:right w:val="single" w:sz="4" w:space="0" w:color="auto"/>
            </w:tcBorders>
            <w:noWrap/>
            <w:vAlign w:val="bottom"/>
            <w:hideMark/>
          </w:tcPr>
          <w:p w14:paraId="2EA717CB"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82,652 </w:t>
            </w:r>
          </w:p>
        </w:tc>
        <w:tc>
          <w:tcPr>
            <w:tcW w:w="400" w:type="dxa"/>
            <w:tcBorders>
              <w:top w:val="nil"/>
              <w:left w:val="nil"/>
              <w:bottom w:val="nil"/>
              <w:right w:val="nil"/>
            </w:tcBorders>
            <w:noWrap/>
            <w:vAlign w:val="bottom"/>
            <w:hideMark/>
          </w:tcPr>
          <w:p w14:paraId="5B48A11C"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0C598B4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23</w:t>
            </w:r>
          </w:p>
        </w:tc>
        <w:tc>
          <w:tcPr>
            <w:tcW w:w="1180" w:type="dxa"/>
            <w:tcBorders>
              <w:top w:val="nil"/>
              <w:left w:val="nil"/>
              <w:bottom w:val="single" w:sz="4" w:space="0" w:color="auto"/>
              <w:right w:val="single" w:sz="4" w:space="0" w:color="auto"/>
            </w:tcBorders>
            <w:noWrap/>
            <w:vAlign w:val="center"/>
            <w:hideMark/>
          </w:tcPr>
          <w:p w14:paraId="624045E1"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85,528 </w:t>
            </w:r>
          </w:p>
        </w:tc>
        <w:tc>
          <w:tcPr>
            <w:tcW w:w="1180" w:type="dxa"/>
            <w:tcBorders>
              <w:top w:val="nil"/>
              <w:left w:val="nil"/>
              <w:bottom w:val="single" w:sz="4" w:space="0" w:color="auto"/>
              <w:right w:val="single" w:sz="4" w:space="0" w:color="auto"/>
            </w:tcBorders>
            <w:noWrap/>
            <w:vAlign w:val="bottom"/>
            <w:hideMark/>
          </w:tcPr>
          <w:p w14:paraId="56C5BFF3"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88,949 </w:t>
            </w:r>
          </w:p>
        </w:tc>
        <w:tc>
          <w:tcPr>
            <w:tcW w:w="400" w:type="dxa"/>
            <w:tcBorders>
              <w:top w:val="nil"/>
              <w:left w:val="nil"/>
              <w:bottom w:val="nil"/>
              <w:right w:val="nil"/>
            </w:tcBorders>
            <w:noWrap/>
            <w:vAlign w:val="bottom"/>
            <w:hideMark/>
          </w:tcPr>
          <w:p w14:paraId="7B61A6BD"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C469C3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26</w:t>
            </w:r>
          </w:p>
        </w:tc>
        <w:tc>
          <w:tcPr>
            <w:tcW w:w="1180" w:type="dxa"/>
            <w:tcBorders>
              <w:top w:val="nil"/>
              <w:left w:val="nil"/>
              <w:bottom w:val="single" w:sz="4" w:space="0" w:color="auto"/>
              <w:right w:val="single" w:sz="4" w:space="0" w:color="auto"/>
            </w:tcBorders>
            <w:noWrap/>
            <w:vAlign w:val="center"/>
            <w:hideMark/>
          </w:tcPr>
          <w:p w14:paraId="6BE3D80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92,049 </w:t>
            </w:r>
          </w:p>
        </w:tc>
        <w:tc>
          <w:tcPr>
            <w:tcW w:w="1180" w:type="dxa"/>
            <w:tcBorders>
              <w:top w:val="nil"/>
              <w:left w:val="nil"/>
              <w:bottom w:val="single" w:sz="4" w:space="0" w:color="auto"/>
              <w:right w:val="single" w:sz="4" w:space="0" w:color="auto"/>
            </w:tcBorders>
            <w:noWrap/>
            <w:vAlign w:val="bottom"/>
            <w:hideMark/>
          </w:tcPr>
          <w:p w14:paraId="1EE43E1F"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95,731 </w:t>
            </w:r>
          </w:p>
        </w:tc>
      </w:tr>
      <w:tr w:rsidR="000263EE" w:rsidRPr="000263EE" w14:paraId="590F67C4"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0977FF3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18</w:t>
            </w:r>
          </w:p>
        </w:tc>
        <w:tc>
          <w:tcPr>
            <w:tcW w:w="1180" w:type="dxa"/>
            <w:tcBorders>
              <w:top w:val="nil"/>
              <w:left w:val="nil"/>
              <w:bottom w:val="single" w:sz="4" w:space="0" w:color="auto"/>
              <w:right w:val="single" w:sz="4" w:space="0" w:color="auto"/>
            </w:tcBorders>
            <w:noWrap/>
            <w:vAlign w:val="center"/>
            <w:hideMark/>
          </w:tcPr>
          <w:p w14:paraId="5B868AD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74,925 </w:t>
            </w:r>
          </w:p>
        </w:tc>
        <w:tc>
          <w:tcPr>
            <w:tcW w:w="1180" w:type="dxa"/>
            <w:tcBorders>
              <w:top w:val="nil"/>
              <w:left w:val="nil"/>
              <w:bottom w:val="single" w:sz="4" w:space="0" w:color="auto"/>
              <w:right w:val="single" w:sz="4" w:space="0" w:color="auto"/>
            </w:tcBorders>
            <w:noWrap/>
            <w:vAlign w:val="bottom"/>
            <w:hideMark/>
          </w:tcPr>
          <w:p w14:paraId="538A2EBB"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77,922 </w:t>
            </w:r>
          </w:p>
        </w:tc>
        <w:tc>
          <w:tcPr>
            <w:tcW w:w="400" w:type="dxa"/>
            <w:tcBorders>
              <w:top w:val="nil"/>
              <w:left w:val="nil"/>
              <w:bottom w:val="nil"/>
              <w:right w:val="nil"/>
            </w:tcBorders>
            <w:noWrap/>
            <w:vAlign w:val="bottom"/>
            <w:hideMark/>
          </w:tcPr>
          <w:p w14:paraId="772F8BBB"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76106FEE"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21</w:t>
            </w:r>
          </w:p>
        </w:tc>
        <w:tc>
          <w:tcPr>
            <w:tcW w:w="1180" w:type="dxa"/>
            <w:tcBorders>
              <w:top w:val="nil"/>
              <w:left w:val="nil"/>
              <w:bottom w:val="single" w:sz="4" w:space="0" w:color="auto"/>
              <w:right w:val="single" w:sz="4" w:space="0" w:color="auto"/>
            </w:tcBorders>
            <w:noWrap/>
            <w:vAlign w:val="center"/>
            <w:hideMark/>
          </w:tcPr>
          <w:p w14:paraId="6FA2E5F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80,634 </w:t>
            </w:r>
          </w:p>
        </w:tc>
        <w:tc>
          <w:tcPr>
            <w:tcW w:w="1180" w:type="dxa"/>
            <w:tcBorders>
              <w:top w:val="nil"/>
              <w:left w:val="nil"/>
              <w:bottom w:val="single" w:sz="4" w:space="0" w:color="auto"/>
              <w:right w:val="single" w:sz="4" w:space="0" w:color="auto"/>
            </w:tcBorders>
            <w:noWrap/>
            <w:vAlign w:val="bottom"/>
            <w:hideMark/>
          </w:tcPr>
          <w:p w14:paraId="575DDD5F"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83,859 </w:t>
            </w:r>
          </w:p>
        </w:tc>
        <w:tc>
          <w:tcPr>
            <w:tcW w:w="400" w:type="dxa"/>
            <w:tcBorders>
              <w:top w:val="nil"/>
              <w:left w:val="nil"/>
              <w:bottom w:val="nil"/>
              <w:right w:val="nil"/>
            </w:tcBorders>
            <w:noWrap/>
            <w:vAlign w:val="bottom"/>
            <w:hideMark/>
          </w:tcPr>
          <w:p w14:paraId="470263D9"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41BD499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24</w:t>
            </w:r>
          </w:p>
        </w:tc>
        <w:tc>
          <w:tcPr>
            <w:tcW w:w="1180" w:type="dxa"/>
            <w:tcBorders>
              <w:top w:val="nil"/>
              <w:left w:val="nil"/>
              <w:bottom w:val="single" w:sz="4" w:space="0" w:color="auto"/>
              <w:right w:val="single" w:sz="4" w:space="0" w:color="auto"/>
            </w:tcBorders>
            <w:noWrap/>
            <w:vAlign w:val="center"/>
            <w:hideMark/>
          </w:tcPr>
          <w:p w14:paraId="15BDADF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86,782 </w:t>
            </w:r>
          </w:p>
        </w:tc>
        <w:tc>
          <w:tcPr>
            <w:tcW w:w="1180" w:type="dxa"/>
            <w:tcBorders>
              <w:top w:val="nil"/>
              <w:left w:val="nil"/>
              <w:bottom w:val="single" w:sz="4" w:space="0" w:color="auto"/>
              <w:right w:val="single" w:sz="4" w:space="0" w:color="auto"/>
            </w:tcBorders>
            <w:noWrap/>
            <w:vAlign w:val="bottom"/>
            <w:hideMark/>
          </w:tcPr>
          <w:p w14:paraId="28C83487"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90,253 </w:t>
            </w:r>
          </w:p>
        </w:tc>
        <w:tc>
          <w:tcPr>
            <w:tcW w:w="400" w:type="dxa"/>
            <w:tcBorders>
              <w:top w:val="nil"/>
              <w:left w:val="nil"/>
              <w:bottom w:val="nil"/>
              <w:right w:val="nil"/>
            </w:tcBorders>
            <w:noWrap/>
            <w:vAlign w:val="bottom"/>
            <w:hideMark/>
          </w:tcPr>
          <w:p w14:paraId="2393D751"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79B801B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27</w:t>
            </w:r>
          </w:p>
        </w:tc>
        <w:tc>
          <w:tcPr>
            <w:tcW w:w="1180" w:type="dxa"/>
            <w:tcBorders>
              <w:top w:val="nil"/>
              <w:left w:val="nil"/>
              <w:bottom w:val="single" w:sz="4" w:space="0" w:color="auto"/>
              <w:right w:val="single" w:sz="4" w:space="0" w:color="auto"/>
            </w:tcBorders>
            <w:noWrap/>
            <w:vAlign w:val="center"/>
            <w:hideMark/>
          </w:tcPr>
          <w:p w14:paraId="2326814E"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93,399 </w:t>
            </w:r>
          </w:p>
        </w:tc>
        <w:tc>
          <w:tcPr>
            <w:tcW w:w="1180" w:type="dxa"/>
            <w:tcBorders>
              <w:top w:val="nil"/>
              <w:left w:val="nil"/>
              <w:bottom w:val="single" w:sz="4" w:space="0" w:color="auto"/>
              <w:right w:val="single" w:sz="4" w:space="0" w:color="auto"/>
            </w:tcBorders>
            <w:noWrap/>
            <w:vAlign w:val="bottom"/>
            <w:hideMark/>
          </w:tcPr>
          <w:p w14:paraId="173B4D41"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97,135 </w:t>
            </w:r>
          </w:p>
        </w:tc>
      </w:tr>
    </w:tbl>
    <w:p w14:paraId="2FAF44F0" w14:textId="7D545CBF" w:rsidR="000263EE" w:rsidRDefault="000263EE">
      <w:pPr>
        <w:rPr>
          <w:rFonts w:ascii="Arial" w:hAnsi="Arial" w:cs="Arial"/>
          <w:b/>
          <w:bCs/>
          <w:sz w:val="22"/>
          <w:szCs w:val="22"/>
        </w:rPr>
      </w:pPr>
    </w:p>
    <w:p w14:paraId="224196B3" w14:textId="77777777" w:rsidR="000263EE" w:rsidRDefault="000263EE">
      <w:pPr>
        <w:rPr>
          <w:rFonts w:ascii="Arial" w:hAnsi="Arial" w:cs="Arial"/>
          <w:b/>
          <w:bCs/>
          <w:sz w:val="22"/>
          <w:szCs w:val="22"/>
        </w:rPr>
      </w:pPr>
      <w:r>
        <w:rPr>
          <w:rFonts w:ascii="Arial" w:hAnsi="Arial" w:cs="Arial"/>
          <w:b/>
          <w:bCs/>
          <w:sz w:val="22"/>
          <w:szCs w:val="22"/>
        </w:rPr>
        <w:br w:type="page"/>
      </w:r>
    </w:p>
    <w:tbl>
      <w:tblPr>
        <w:tblW w:w="15360" w:type="dxa"/>
        <w:tblLook w:val="04A0" w:firstRow="1" w:lastRow="0" w:firstColumn="1" w:lastColumn="0" w:noHBand="0" w:noVBand="1"/>
      </w:tblPr>
      <w:tblGrid>
        <w:gridCol w:w="1180"/>
        <w:gridCol w:w="1250"/>
        <w:gridCol w:w="1250"/>
        <w:gridCol w:w="400"/>
        <w:gridCol w:w="1180"/>
        <w:gridCol w:w="1250"/>
        <w:gridCol w:w="1250"/>
        <w:gridCol w:w="400"/>
        <w:gridCol w:w="1180"/>
        <w:gridCol w:w="1250"/>
        <w:gridCol w:w="1250"/>
        <w:gridCol w:w="400"/>
        <w:gridCol w:w="1180"/>
        <w:gridCol w:w="1250"/>
        <w:gridCol w:w="1250"/>
      </w:tblGrid>
      <w:tr w:rsidR="000263EE" w:rsidRPr="000263EE" w14:paraId="6A2F44B2" w14:textId="77777777" w:rsidTr="000263EE">
        <w:trPr>
          <w:trHeight w:val="360"/>
        </w:trPr>
        <w:tc>
          <w:tcPr>
            <w:tcW w:w="3540" w:type="dxa"/>
            <w:gridSpan w:val="3"/>
            <w:tcBorders>
              <w:top w:val="nil"/>
              <w:left w:val="nil"/>
              <w:bottom w:val="nil"/>
              <w:right w:val="nil"/>
            </w:tcBorders>
            <w:noWrap/>
            <w:vAlign w:val="bottom"/>
            <w:hideMark/>
          </w:tcPr>
          <w:p w14:paraId="493F20D3" w14:textId="77777777" w:rsidR="000263EE" w:rsidRPr="000263EE" w:rsidRDefault="000263EE" w:rsidP="000263EE">
            <w:pPr>
              <w:rPr>
                <w:rFonts w:ascii="Arial" w:hAnsi="Arial" w:cs="Arial"/>
                <w:b/>
                <w:bCs/>
                <w:color w:val="000000"/>
                <w:sz w:val="28"/>
                <w:szCs w:val="28"/>
                <w:lang w:val="en-GB" w:eastAsia="en-GB" w:bidi="ar-SA"/>
              </w:rPr>
            </w:pPr>
            <w:r w:rsidRPr="000263EE">
              <w:rPr>
                <w:rFonts w:ascii="Arial" w:hAnsi="Arial" w:cs="Arial"/>
                <w:b/>
                <w:bCs/>
                <w:color w:val="000000"/>
                <w:sz w:val="28"/>
                <w:szCs w:val="28"/>
                <w:lang w:val="en-GB" w:eastAsia="en-GB" w:bidi="ar-SA"/>
              </w:rPr>
              <w:lastRenderedPageBreak/>
              <w:t>Leadership Pay Ranges</w:t>
            </w:r>
          </w:p>
        </w:tc>
        <w:tc>
          <w:tcPr>
            <w:tcW w:w="400" w:type="dxa"/>
            <w:tcBorders>
              <w:top w:val="nil"/>
              <w:left w:val="nil"/>
              <w:bottom w:val="nil"/>
              <w:right w:val="nil"/>
            </w:tcBorders>
            <w:noWrap/>
            <w:vAlign w:val="bottom"/>
            <w:hideMark/>
          </w:tcPr>
          <w:p w14:paraId="15DB29A7" w14:textId="77777777" w:rsidR="000263EE" w:rsidRPr="000263EE" w:rsidRDefault="000263EE" w:rsidP="000263EE">
            <w:pPr>
              <w:rPr>
                <w:rFonts w:ascii="Arial" w:hAnsi="Arial" w:cs="Arial"/>
                <w:b/>
                <w:bCs/>
                <w:color w:val="000000"/>
                <w:sz w:val="28"/>
                <w:szCs w:val="28"/>
                <w:lang w:val="en-GB" w:eastAsia="en-GB" w:bidi="ar-SA"/>
              </w:rPr>
            </w:pPr>
          </w:p>
        </w:tc>
        <w:tc>
          <w:tcPr>
            <w:tcW w:w="1180" w:type="dxa"/>
            <w:tcBorders>
              <w:top w:val="nil"/>
              <w:left w:val="nil"/>
              <w:bottom w:val="nil"/>
              <w:right w:val="nil"/>
            </w:tcBorders>
            <w:noWrap/>
            <w:vAlign w:val="bottom"/>
            <w:hideMark/>
          </w:tcPr>
          <w:p w14:paraId="13D9ADD5"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20EE86C5"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79B4E47E" w14:textId="77777777" w:rsidR="000263EE" w:rsidRPr="000263EE" w:rsidRDefault="000263EE" w:rsidP="000263EE">
            <w:pPr>
              <w:rPr>
                <w:rFonts w:ascii="Times New Roman" w:hAnsi="Times New Roman"/>
                <w:sz w:val="20"/>
                <w:szCs w:val="20"/>
                <w:lang w:val="en-GB" w:eastAsia="en-GB" w:bidi="ar-SA"/>
              </w:rPr>
            </w:pPr>
          </w:p>
        </w:tc>
        <w:tc>
          <w:tcPr>
            <w:tcW w:w="400" w:type="dxa"/>
            <w:tcBorders>
              <w:top w:val="nil"/>
              <w:left w:val="nil"/>
              <w:bottom w:val="nil"/>
              <w:right w:val="nil"/>
            </w:tcBorders>
            <w:noWrap/>
            <w:vAlign w:val="bottom"/>
            <w:hideMark/>
          </w:tcPr>
          <w:p w14:paraId="2BAEA711"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664C033A"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0D24AFED"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537DC122" w14:textId="77777777" w:rsidR="000263EE" w:rsidRPr="000263EE" w:rsidRDefault="000263EE" w:rsidP="000263EE">
            <w:pPr>
              <w:rPr>
                <w:rFonts w:ascii="Times New Roman" w:hAnsi="Times New Roman"/>
                <w:sz w:val="20"/>
                <w:szCs w:val="20"/>
                <w:lang w:val="en-GB" w:eastAsia="en-GB" w:bidi="ar-SA"/>
              </w:rPr>
            </w:pPr>
          </w:p>
        </w:tc>
        <w:tc>
          <w:tcPr>
            <w:tcW w:w="400" w:type="dxa"/>
            <w:tcBorders>
              <w:top w:val="nil"/>
              <w:left w:val="nil"/>
              <w:bottom w:val="nil"/>
              <w:right w:val="nil"/>
            </w:tcBorders>
            <w:noWrap/>
            <w:vAlign w:val="bottom"/>
            <w:hideMark/>
          </w:tcPr>
          <w:p w14:paraId="1A670B5F"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7E2C0311"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797E8EEB"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073DD55F" w14:textId="77777777" w:rsidR="000263EE" w:rsidRPr="000263EE" w:rsidRDefault="000263EE" w:rsidP="000263EE">
            <w:pPr>
              <w:rPr>
                <w:rFonts w:ascii="Times New Roman" w:hAnsi="Times New Roman"/>
                <w:sz w:val="20"/>
                <w:szCs w:val="20"/>
                <w:lang w:val="en-GB" w:eastAsia="en-GB" w:bidi="ar-SA"/>
              </w:rPr>
            </w:pPr>
          </w:p>
        </w:tc>
      </w:tr>
      <w:tr w:rsidR="000263EE" w:rsidRPr="000263EE" w14:paraId="563996D6" w14:textId="77777777" w:rsidTr="000263EE">
        <w:trPr>
          <w:trHeight w:val="250"/>
        </w:trPr>
        <w:tc>
          <w:tcPr>
            <w:tcW w:w="1180" w:type="dxa"/>
            <w:tcBorders>
              <w:top w:val="nil"/>
              <w:left w:val="nil"/>
              <w:bottom w:val="nil"/>
              <w:right w:val="nil"/>
            </w:tcBorders>
            <w:noWrap/>
            <w:vAlign w:val="bottom"/>
            <w:hideMark/>
          </w:tcPr>
          <w:p w14:paraId="326B60CB"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5C6D1673"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60031749" w14:textId="77777777" w:rsidR="000263EE" w:rsidRPr="000263EE" w:rsidRDefault="000263EE" w:rsidP="000263EE">
            <w:pPr>
              <w:rPr>
                <w:rFonts w:ascii="Times New Roman" w:hAnsi="Times New Roman"/>
                <w:sz w:val="20"/>
                <w:szCs w:val="20"/>
                <w:lang w:val="en-GB" w:eastAsia="en-GB" w:bidi="ar-SA"/>
              </w:rPr>
            </w:pPr>
          </w:p>
        </w:tc>
        <w:tc>
          <w:tcPr>
            <w:tcW w:w="400" w:type="dxa"/>
            <w:tcBorders>
              <w:top w:val="nil"/>
              <w:left w:val="nil"/>
              <w:bottom w:val="nil"/>
              <w:right w:val="nil"/>
            </w:tcBorders>
            <w:noWrap/>
            <w:vAlign w:val="bottom"/>
            <w:hideMark/>
          </w:tcPr>
          <w:p w14:paraId="71A13FBB"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5216DE92"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526567C5"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174ADD84" w14:textId="77777777" w:rsidR="000263EE" w:rsidRPr="000263EE" w:rsidRDefault="000263EE" w:rsidP="000263EE">
            <w:pPr>
              <w:rPr>
                <w:rFonts w:ascii="Times New Roman" w:hAnsi="Times New Roman"/>
                <w:sz w:val="20"/>
                <w:szCs w:val="20"/>
                <w:lang w:val="en-GB" w:eastAsia="en-GB" w:bidi="ar-SA"/>
              </w:rPr>
            </w:pPr>
          </w:p>
        </w:tc>
        <w:tc>
          <w:tcPr>
            <w:tcW w:w="400" w:type="dxa"/>
            <w:tcBorders>
              <w:top w:val="nil"/>
              <w:left w:val="nil"/>
              <w:bottom w:val="nil"/>
              <w:right w:val="nil"/>
            </w:tcBorders>
            <w:noWrap/>
            <w:vAlign w:val="bottom"/>
            <w:hideMark/>
          </w:tcPr>
          <w:p w14:paraId="2E20C87A"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3AB7BAA6"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35805356"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1709ECB3" w14:textId="77777777" w:rsidR="000263EE" w:rsidRPr="000263EE" w:rsidRDefault="000263EE" w:rsidP="000263EE">
            <w:pPr>
              <w:rPr>
                <w:rFonts w:ascii="Times New Roman" w:hAnsi="Times New Roman"/>
                <w:sz w:val="20"/>
                <w:szCs w:val="20"/>
                <w:lang w:val="en-GB" w:eastAsia="en-GB" w:bidi="ar-SA"/>
              </w:rPr>
            </w:pPr>
          </w:p>
        </w:tc>
        <w:tc>
          <w:tcPr>
            <w:tcW w:w="400" w:type="dxa"/>
            <w:tcBorders>
              <w:top w:val="nil"/>
              <w:left w:val="nil"/>
              <w:bottom w:val="nil"/>
              <w:right w:val="nil"/>
            </w:tcBorders>
            <w:noWrap/>
            <w:vAlign w:val="bottom"/>
            <w:hideMark/>
          </w:tcPr>
          <w:p w14:paraId="72CA5C6D"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5848B3CA"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78261F53" w14:textId="77777777" w:rsidR="000263EE" w:rsidRPr="000263EE" w:rsidRDefault="000263EE" w:rsidP="000263EE">
            <w:pPr>
              <w:rPr>
                <w:rFonts w:ascii="Times New Roman" w:hAnsi="Times New Roman"/>
                <w:sz w:val="20"/>
                <w:szCs w:val="20"/>
                <w:lang w:val="en-GB" w:eastAsia="en-GB" w:bidi="ar-SA"/>
              </w:rPr>
            </w:pPr>
          </w:p>
        </w:tc>
        <w:tc>
          <w:tcPr>
            <w:tcW w:w="1180" w:type="dxa"/>
            <w:tcBorders>
              <w:top w:val="nil"/>
              <w:left w:val="nil"/>
              <w:bottom w:val="nil"/>
              <w:right w:val="nil"/>
            </w:tcBorders>
            <w:noWrap/>
            <w:vAlign w:val="bottom"/>
            <w:hideMark/>
          </w:tcPr>
          <w:p w14:paraId="698CB646" w14:textId="77777777" w:rsidR="000263EE" w:rsidRPr="000263EE" w:rsidRDefault="000263EE" w:rsidP="000263EE">
            <w:pPr>
              <w:rPr>
                <w:rFonts w:ascii="Times New Roman" w:hAnsi="Times New Roman"/>
                <w:sz w:val="20"/>
                <w:szCs w:val="20"/>
                <w:lang w:val="en-GB" w:eastAsia="en-GB" w:bidi="ar-SA"/>
              </w:rPr>
            </w:pPr>
          </w:p>
        </w:tc>
      </w:tr>
      <w:tr w:rsidR="000263EE" w:rsidRPr="000263EE" w14:paraId="30204D9E" w14:textId="77777777" w:rsidTr="000263EE">
        <w:trPr>
          <w:trHeight w:val="280"/>
        </w:trPr>
        <w:tc>
          <w:tcPr>
            <w:tcW w:w="3540"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7A5C6FCC" w14:textId="77777777" w:rsidR="000263EE" w:rsidRPr="000263EE" w:rsidRDefault="000263EE" w:rsidP="000263EE">
            <w:pPr>
              <w:jc w:val="center"/>
              <w:rPr>
                <w:rFonts w:ascii="Arial" w:hAnsi="Arial" w:cs="Arial"/>
                <w:b/>
                <w:bCs/>
                <w:sz w:val="22"/>
                <w:szCs w:val="22"/>
                <w:lang w:val="en-GB" w:eastAsia="en-GB" w:bidi="ar-SA"/>
              </w:rPr>
            </w:pPr>
            <w:r w:rsidRPr="000263EE">
              <w:rPr>
                <w:rFonts w:ascii="Arial" w:hAnsi="Arial" w:cs="Arial"/>
                <w:b/>
                <w:bCs/>
                <w:sz w:val="22"/>
                <w:szCs w:val="22"/>
                <w:lang w:val="en-GB" w:eastAsia="en-GB" w:bidi="ar-SA"/>
              </w:rPr>
              <w:t>Group 5</w:t>
            </w:r>
          </w:p>
        </w:tc>
        <w:tc>
          <w:tcPr>
            <w:tcW w:w="400" w:type="dxa"/>
            <w:tcBorders>
              <w:top w:val="nil"/>
              <w:left w:val="nil"/>
              <w:bottom w:val="nil"/>
              <w:right w:val="nil"/>
            </w:tcBorders>
            <w:noWrap/>
            <w:vAlign w:val="bottom"/>
            <w:hideMark/>
          </w:tcPr>
          <w:p w14:paraId="4739E011" w14:textId="77777777" w:rsidR="000263EE" w:rsidRPr="000263EE" w:rsidRDefault="000263EE" w:rsidP="000263EE">
            <w:pPr>
              <w:jc w:val="center"/>
              <w:rPr>
                <w:rFonts w:ascii="Arial" w:hAnsi="Arial" w:cs="Arial"/>
                <w:b/>
                <w:bCs/>
                <w:sz w:val="22"/>
                <w:szCs w:val="22"/>
                <w:lang w:val="en-GB" w:eastAsia="en-GB" w:bidi="ar-SA"/>
              </w:rPr>
            </w:pPr>
          </w:p>
        </w:tc>
        <w:tc>
          <w:tcPr>
            <w:tcW w:w="3540"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1255C8DD" w14:textId="77777777" w:rsidR="000263EE" w:rsidRPr="000263EE" w:rsidRDefault="000263EE" w:rsidP="000263EE">
            <w:pPr>
              <w:jc w:val="center"/>
              <w:rPr>
                <w:rFonts w:ascii="Arial" w:hAnsi="Arial" w:cs="Arial"/>
                <w:b/>
                <w:bCs/>
                <w:color w:val="000000"/>
                <w:sz w:val="22"/>
                <w:szCs w:val="22"/>
                <w:lang w:val="en-GB" w:eastAsia="en-GB" w:bidi="ar-SA"/>
              </w:rPr>
            </w:pPr>
            <w:r w:rsidRPr="000263EE">
              <w:rPr>
                <w:rFonts w:ascii="Arial" w:hAnsi="Arial" w:cs="Arial"/>
                <w:b/>
                <w:bCs/>
                <w:color w:val="000000"/>
                <w:sz w:val="22"/>
                <w:szCs w:val="22"/>
                <w:lang w:val="en-GB" w:eastAsia="en-GB" w:bidi="ar-SA"/>
              </w:rPr>
              <w:t>Group 6</w:t>
            </w:r>
          </w:p>
        </w:tc>
        <w:tc>
          <w:tcPr>
            <w:tcW w:w="400" w:type="dxa"/>
            <w:tcBorders>
              <w:top w:val="nil"/>
              <w:left w:val="nil"/>
              <w:bottom w:val="nil"/>
              <w:right w:val="nil"/>
            </w:tcBorders>
            <w:noWrap/>
            <w:vAlign w:val="bottom"/>
            <w:hideMark/>
          </w:tcPr>
          <w:p w14:paraId="00079437" w14:textId="77777777" w:rsidR="000263EE" w:rsidRPr="000263EE" w:rsidRDefault="000263EE" w:rsidP="000263EE">
            <w:pPr>
              <w:jc w:val="center"/>
              <w:rPr>
                <w:rFonts w:ascii="Arial" w:hAnsi="Arial" w:cs="Arial"/>
                <w:b/>
                <w:bCs/>
                <w:color w:val="000000"/>
                <w:sz w:val="22"/>
                <w:szCs w:val="22"/>
                <w:lang w:val="en-GB" w:eastAsia="en-GB" w:bidi="ar-SA"/>
              </w:rPr>
            </w:pPr>
          </w:p>
        </w:tc>
        <w:tc>
          <w:tcPr>
            <w:tcW w:w="3540"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3DCDB1DC" w14:textId="77777777" w:rsidR="000263EE" w:rsidRPr="000263EE" w:rsidRDefault="000263EE" w:rsidP="000263EE">
            <w:pPr>
              <w:jc w:val="center"/>
              <w:rPr>
                <w:rFonts w:ascii="Arial" w:hAnsi="Arial" w:cs="Arial"/>
                <w:b/>
                <w:bCs/>
                <w:color w:val="000000"/>
                <w:sz w:val="22"/>
                <w:szCs w:val="22"/>
                <w:lang w:val="en-GB" w:eastAsia="en-GB" w:bidi="ar-SA"/>
              </w:rPr>
            </w:pPr>
            <w:r w:rsidRPr="000263EE">
              <w:rPr>
                <w:rFonts w:ascii="Arial" w:hAnsi="Arial" w:cs="Arial"/>
                <w:b/>
                <w:bCs/>
                <w:color w:val="000000"/>
                <w:sz w:val="22"/>
                <w:szCs w:val="22"/>
                <w:lang w:val="en-GB" w:eastAsia="en-GB" w:bidi="ar-SA"/>
              </w:rPr>
              <w:t>Group 7</w:t>
            </w:r>
          </w:p>
        </w:tc>
        <w:tc>
          <w:tcPr>
            <w:tcW w:w="400" w:type="dxa"/>
            <w:tcBorders>
              <w:top w:val="nil"/>
              <w:left w:val="nil"/>
              <w:bottom w:val="nil"/>
              <w:right w:val="nil"/>
            </w:tcBorders>
            <w:noWrap/>
            <w:vAlign w:val="bottom"/>
            <w:hideMark/>
          </w:tcPr>
          <w:p w14:paraId="172D2163" w14:textId="77777777" w:rsidR="000263EE" w:rsidRPr="000263EE" w:rsidRDefault="000263EE" w:rsidP="000263EE">
            <w:pPr>
              <w:jc w:val="center"/>
              <w:rPr>
                <w:rFonts w:ascii="Arial" w:hAnsi="Arial" w:cs="Arial"/>
                <w:b/>
                <w:bCs/>
                <w:color w:val="000000"/>
                <w:sz w:val="22"/>
                <w:szCs w:val="22"/>
                <w:lang w:val="en-GB" w:eastAsia="en-GB" w:bidi="ar-SA"/>
              </w:rPr>
            </w:pPr>
          </w:p>
        </w:tc>
        <w:tc>
          <w:tcPr>
            <w:tcW w:w="3540"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3966999F" w14:textId="77777777" w:rsidR="000263EE" w:rsidRPr="000263EE" w:rsidRDefault="000263EE" w:rsidP="000263EE">
            <w:pPr>
              <w:jc w:val="center"/>
              <w:rPr>
                <w:rFonts w:ascii="Arial" w:hAnsi="Arial" w:cs="Arial"/>
                <w:b/>
                <w:bCs/>
                <w:color w:val="000000"/>
                <w:sz w:val="22"/>
                <w:szCs w:val="22"/>
                <w:lang w:val="en-GB" w:eastAsia="en-GB" w:bidi="ar-SA"/>
              </w:rPr>
            </w:pPr>
            <w:r w:rsidRPr="000263EE">
              <w:rPr>
                <w:rFonts w:ascii="Arial" w:hAnsi="Arial" w:cs="Arial"/>
                <w:b/>
                <w:bCs/>
                <w:color w:val="000000"/>
                <w:sz w:val="22"/>
                <w:szCs w:val="22"/>
                <w:lang w:val="en-GB" w:eastAsia="en-GB" w:bidi="ar-SA"/>
              </w:rPr>
              <w:t>Group 8</w:t>
            </w:r>
          </w:p>
        </w:tc>
      </w:tr>
      <w:tr w:rsidR="000263EE" w:rsidRPr="000263EE" w14:paraId="0D1B091D" w14:textId="77777777" w:rsidTr="000263EE">
        <w:trPr>
          <w:trHeight w:val="780"/>
        </w:trPr>
        <w:tc>
          <w:tcPr>
            <w:tcW w:w="1180" w:type="dxa"/>
            <w:tcBorders>
              <w:top w:val="nil"/>
              <w:left w:val="single" w:sz="4" w:space="0" w:color="auto"/>
              <w:bottom w:val="nil"/>
              <w:right w:val="single" w:sz="4" w:space="0" w:color="auto"/>
            </w:tcBorders>
            <w:vAlign w:val="center"/>
            <w:hideMark/>
          </w:tcPr>
          <w:p w14:paraId="624E6C9B"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Previous Spine Point</w:t>
            </w:r>
          </w:p>
        </w:tc>
        <w:tc>
          <w:tcPr>
            <w:tcW w:w="1180" w:type="dxa"/>
            <w:tcBorders>
              <w:top w:val="nil"/>
              <w:left w:val="nil"/>
              <w:bottom w:val="nil"/>
              <w:right w:val="single" w:sz="4" w:space="0" w:color="auto"/>
            </w:tcBorders>
            <w:vAlign w:val="center"/>
            <w:hideMark/>
          </w:tcPr>
          <w:p w14:paraId="75A957B6"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2024</w:t>
            </w:r>
          </w:p>
        </w:tc>
        <w:tc>
          <w:tcPr>
            <w:tcW w:w="1180" w:type="dxa"/>
            <w:tcBorders>
              <w:top w:val="nil"/>
              <w:left w:val="nil"/>
              <w:bottom w:val="nil"/>
              <w:right w:val="single" w:sz="4" w:space="0" w:color="auto"/>
            </w:tcBorders>
            <w:vAlign w:val="center"/>
            <w:hideMark/>
          </w:tcPr>
          <w:p w14:paraId="7C96E669"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2025</w:t>
            </w:r>
          </w:p>
        </w:tc>
        <w:tc>
          <w:tcPr>
            <w:tcW w:w="400" w:type="dxa"/>
            <w:tcBorders>
              <w:top w:val="nil"/>
              <w:left w:val="nil"/>
              <w:bottom w:val="nil"/>
              <w:right w:val="nil"/>
            </w:tcBorders>
            <w:noWrap/>
            <w:vAlign w:val="bottom"/>
            <w:hideMark/>
          </w:tcPr>
          <w:p w14:paraId="44124FBE" w14:textId="77777777" w:rsidR="000263EE" w:rsidRPr="000263EE" w:rsidRDefault="000263EE" w:rsidP="000263EE">
            <w:pPr>
              <w:jc w:val="center"/>
              <w:rPr>
                <w:rFonts w:ascii="Arial" w:hAnsi="Arial" w:cs="Arial"/>
                <w:b/>
                <w:bCs/>
                <w:color w:val="000000"/>
                <w:sz w:val="20"/>
                <w:szCs w:val="20"/>
                <w:lang w:val="en-GB" w:eastAsia="en-GB" w:bidi="ar-SA"/>
              </w:rPr>
            </w:pPr>
          </w:p>
        </w:tc>
        <w:tc>
          <w:tcPr>
            <w:tcW w:w="1180" w:type="dxa"/>
            <w:tcBorders>
              <w:top w:val="nil"/>
              <w:left w:val="single" w:sz="4" w:space="0" w:color="auto"/>
              <w:bottom w:val="nil"/>
              <w:right w:val="single" w:sz="4" w:space="0" w:color="auto"/>
            </w:tcBorders>
            <w:vAlign w:val="center"/>
            <w:hideMark/>
          </w:tcPr>
          <w:p w14:paraId="0D8A00C5"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Previous Spine Point</w:t>
            </w:r>
          </w:p>
        </w:tc>
        <w:tc>
          <w:tcPr>
            <w:tcW w:w="1180" w:type="dxa"/>
            <w:tcBorders>
              <w:top w:val="nil"/>
              <w:left w:val="nil"/>
              <w:bottom w:val="nil"/>
              <w:right w:val="single" w:sz="4" w:space="0" w:color="auto"/>
            </w:tcBorders>
            <w:vAlign w:val="center"/>
            <w:hideMark/>
          </w:tcPr>
          <w:p w14:paraId="024C49C1"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2024</w:t>
            </w:r>
          </w:p>
        </w:tc>
        <w:tc>
          <w:tcPr>
            <w:tcW w:w="1180" w:type="dxa"/>
            <w:tcBorders>
              <w:top w:val="nil"/>
              <w:left w:val="nil"/>
              <w:bottom w:val="single" w:sz="4" w:space="0" w:color="auto"/>
              <w:right w:val="single" w:sz="4" w:space="0" w:color="auto"/>
            </w:tcBorders>
            <w:vAlign w:val="center"/>
            <w:hideMark/>
          </w:tcPr>
          <w:p w14:paraId="43B62FD4"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2025</w:t>
            </w:r>
          </w:p>
        </w:tc>
        <w:tc>
          <w:tcPr>
            <w:tcW w:w="400" w:type="dxa"/>
            <w:tcBorders>
              <w:top w:val="nil"/>
              <w:left w:val="nil"/>
              <w:bottom w:val="nil"/>
              <w:right w:val="nil"/>
            </w:tcBorders>
            <w:noWrap/>
            <w:vAlign w:val="bottom"/>
            <w:hideMark/>
          </w:tcPr>
          <w:p w14:paraId="3F55B322" w14:textId="77777777" w:rsidR="000263EE" w:rsidRPr="000263EE" w:rsidRDefault="000263EE" w:rsidP="000263EE">
            <w:pPr>
              <w:jc w:val="center"/>
              <w:rPr>
                <w:rFonts w:ascii="Arial" w:hAnsi="Arial" w:cs="Arial"/>
                <w:b/>
                <w:bCs/>
                <w:color w:val="000000"/>
                <w:sz w:val="20"/>
                <w:szCs w:val="20"/>
                <w:lang w:val="en-GB" w:eastAsia="en-GB" w:bidi="ar-SA"/>
              </w:rPr>
            </w:pPr>
          </w:p>
        </w:tc>
        <w:tc>
          <w:tcPr>
            <w:tcW w:w="1180" w:type="dxa"/>
            <w:tcBorders>
              <w:top w:val="nil"/>
              <w:left w:val="single" w:sz="4" w:space="0" w:color="auto"/>
              <w:bottom w:val="nil"/>
              <w:right w:val="single" w:sz="4" w:space="0" w:color="auto"/>
            </w:tcBorders>
            <w:vAlign w:val="center"/>
            <w:hideMark/>
          </w:tcPr>
          <w:p w14:paraId="55C5E509"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Previous Spine Point</w:t>
            </w:r>
          </w:p>
        </w:tc>
        <w:tc>
          <w:tcPr>
            <w:tcW w:w="1180" w:type="dxa"/>
            <w:tcBorders>
              <w:top w:val="nil"/>
              <w:left w:val="nil"/>
              <w:bottom w:val="nil"/>
              <w:right w:val="single" w:sz="4" w:space="0" w:color="auto"/>
            </w:tcBorders>
            <w:vAlign w:val="center"/>
            <w:hideMark/>
          </w:tcPr>
          <w:p w14:paraId="23F06143"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2024</w:t>
            </w:r>
          </w:p>
        </w:tc>
        <w:tc>
          <w:tcPr>
            <w:tcW w:w="1180" w:type="dxa"/>
            <w:tcBorders>
              <w:top w:val="nil"/>
              <w:left w:val="nil"/>
              <w:bottom w:val="nil"/>
              <w:right w:val="single" w:sz="4" w:space="0" w:color="auto"/>
            </w:tcBorders>
            <w:vAlign w:val="center"/>
            <w:hideMark/>
          </w:tcPr>
          <w:p w14:paraId="57D01CC2"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2025</w:t>
            </w:r>
          </w:p>
        </w:tc>
        <w:tc>
          <w:tcPr>
            <w:tcW w:w="400" w:type="dxa"/>
            <w:tcBorders>
              <w:top w:val="nil"/>
              <w:left w:val="nil"/>
              <w:bottom w:val="nil"/>
              <w:right w:val="nil"/>
            </w:tcBorders>
            <w:noWrap/>
            <w:vAlign w:val="bottom"/>
            <w:hideMark/>
          </w:tcPr>
          <w:p w14:paraId="65EC1B03" w14:textId="77777777" w:rsidR="000263EE" w:rsidRPr="000263EE" w:rsidRDefault="000263EE" w:rsidP="000263EE">
            <w:pPr>
              <w:jc w:val="center"/>
              <w:rPr>
                <w:rFonts w:ascii="Arial" w:hAnsi="Arial" w:cs="Arial"/>
                <w:b/>
                <w:bCs/>
                <w:color w:val="000000"/>
                <w:sz w:val="20"/>
                <w:szCs w:val="20"/>
                <w:lang w:val="en-GB" w:eastAsia="en-GB" w:bidi="ar-SA"/>
              </w:rPr>
            </w:pPr>
          </w:p>
        </w:tc>
        <w:tc>
          <w:tcPr>
            <w:tcW w:w="1180" w:type="dxa"/>
            <w:tcBorders>
              <w:top w:val="nil"/>
              <w:left w:val="single" w:sz="4" w:space="0" w:color="auto"/>
              <w:bottom w:val="nil"/>
              <w:right w:val="single" w:sz="4" w:space="0" w:color="auto"/>
            </w:tcBorders>
            <w:vAlign w:val="center"/>
            <w:hideMark/>
          </w:tcPr>
          <w:p w14:paraId="2DD52871"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Previous Spine Point</w:t>
            </w:r>
          </w:p>
        </w:tc>
        <w:tc>
          <w:tcPr>
            <w:tcW w:w="1180" w:type="dxa"/>
            <w:tcBorders>
              <w:top w:val="nil"/>
              <w:left w:val="nil"/>
              <w:bottom w:val="nil"/>
              <w:right w:val="single" w:sz="4" w:space="0" w:color="auto"/>
            </w:tcBorders>
            <w:vAlign w:val="center"/>
            <w:hideMark/>
          </w:tcPr>
          <w:p w14:paraId="657D5589"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2024</w:t>
            </w:r>
          </w:p>
        </w:tc>
        <w:tc>
          <w:tcPr>
            <w:tcW w:w="1180" w:type="dxa"/>
            <w:tcBorders>
              <w:top w:val="nil"/>
              <w:left w:val="nil"/>
              <w:bottom w:val="nil"/>
              <w:right w:val="single" w:sz="4" w:space="0" w:color="auto"/>
            </w:tcBorders>
            <w:vAlign w:val="center"/>
            <w:hideMark/>
          </w:tcPr>
          <w:p w14:paraId="1447447C" w14:textId="77777777" w:rsidR="000263EE" w:rsidRPr="000263EE" w:rsidRDefault="000263EE" w:rsidP="000263EE">
            <w:pPr>
              <w:jc w:val="center"/>
              <w:rPr>
                <w:rFonts w:ascii="Arial" w:hAnsi="Arial" w:cs="Arial"/>
                <w:b/>
                <w:bCs/>
                <w:color w:val="000000"/>
                <w:sz w:val="20"/>
                <w:szCs w:val="20"/>
                <w:lang w:val="en-GB" w:eastAsia="en-GB" w:bidi="ar-SA"/>
              </w:rPr>
            </w:pPr>
            <w:r w:rsidRPr="000263EE">
              <w:rPr>
                <w:rFonts w:ascii="Arial" w:hAnsi="Arial" w:cs="Arial"/>
                <w:b/>
                <w:bCs/>
                <w:color w:val="000000"/>
                <w:sz w:val="20"/>
                <w:szCs w:val="20"/>
                <w:lang w:val="en-GB" w:eastAsia="en-GB" w:bidi="ar-SA"/>
              </w:rPr>
              <w:t>£ Values September 2025</w:t>
            </w:r>
          </w:p>
        </w:tc>
      </w:tr>
      <w:tr w:rsidR="000263EE" w:rsidRPr="000263EE" w14:paraId="631B014C" w14:textId="77777777" w:rsidTr="000263EE">
        <w:trPr>
          <w:trHeight w:val="300"/>
        </w:trPr>
        <w:tc>
          <w:tcPr>
            <w:tcW w:w="1180" w:type="dxa"/>
            <w:tcBorders>
              <w:top w:val="single" w:sz="4" w:space="0" w:color="auto"/>
              <w:left w:val="single" w:sz="4" w:space="0" w:color="auto"/>
              <w:bottom w:val="single" w:sz="4" w:space="0" w:color="auto"/>
              <w:right w:val="single" w:sz="4" w:space="0" w:color="auto"/>
            </w:tcBorders>
            <w:noWrap/>
            <w:vAlign w:val="bottom"/>
            <w:hideMark/>
          </w:tcPr>
          <w:p w14:paraId="61395CA0"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w:t>
            </w:r>
          </w:p>
        </w:tc>
        <w:tc>
          <w:tcPr>
            <w:tcW w:w="1180" w:type="dxa"/>
            <w:tcBorders>
              <w:top w:val="single" w:sz="4" w:space="0" w:color="auto"/>
              <w:left w:val="nil"/>
              <w:bottom w:val="single" w:sz="4" w:space="0" w:color="auto"/>
              <w:right w:val="single" w:sz="4" w:space="0" w:color="auto"/>
            </w:tcBorders>
            <w:noWrap/>
            <w:vAlign w:val="bottom"/>
            <w:hideMark/>
          </w:tcPr>
          <w:p w14:paraId="70A33DB7"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w:t>
            </w:r>
          </w:p>
        </w:tc>
        <w:tc>
          <w:tcPr>
            <w:tcW w:w="1180" w:type="dxa"/>
            <w:tcBorders>
              <w:top w:val="single" w:sz="4" w:space="0" w:color="auto"/>
              <w:left w:val="nil"/>
              <w:bottom w:val="single" w:sz="4" w:space="0" w:color="auto"/>
              <w:right w:val="single" w:sz="4" w:space="0" w:color="auto"/>
            </w:tcBorders>
            <w:noWrap/>
            <w:vAlign w:val="bottom"/>
            <w:hideMark/>
          </w:tcPr>
          <w:p w14:paraId="41837C48"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w:t>
            </w:r>
          </w:p>
        </w:tc>
        <w:tc>
          <w:tcPr>
            <w:tcW w:w="400" w:type="dxa"/>
            <w:tcBorders>
              <w:top w:val="nil"/>
              <w:left w:val="nil"/>
              <w:bottom w:val="nil"/>
              <w:right w:val="nil"/>
            </w:tcBorders>
            <w:noWrap/>
            <w:vAlign w:val="bottom"/>
            <w:hideMark/>
          </w:tcPr>
          <w:p w14:paraId="6C43B816"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single" w:sz="4" w:space="0" w:color="auto"/>
              <w:left w:val="single" w:sz="4" w:space="0" w:color="auto"/>
              <w:bottom w:val="single" w:sz="4" w:space="0" w:color="auto"/>
              <w:right w:val="single" w:sz="4" w:space="0" w:color="auto"/>
            </w:tcBorders>
            <w:noWrap/>
            <w:vAlign w:val="center"/>
            <w:hideMark/>
          </w:tcPr>
          <w:p w14:paraId="7CFA0D5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w:t>
            </w:r>
          </w:p>
        </w:tc>
        <w:tc>
          <w:tcPr>
            <w:tcW w:w="1180" w:type="dxa"/>
            <w:tcBorders>
              <w:top w:val="single" w:sz="4" w:space="0" w:color="auto"/>
              <w:left w:val="nil"/>
              <w:bottom w:val="single" w:sz="4" w:space="0" w:color="auto"/>
              <w:right w:val="single" w:sz="4" w:space="0" w:color="auto"/>
            </w:tcBorders>
            <w:noWrap/>
            <w:vAlign w:val="center"/>
            <w:hideMark/>
          </w:tcPr>
          <w:p w14:paraId="1FDEAB6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w:t>
            </w:r>
          </w:p>
        </w:tc>
        <w:tc>
          <w:tcPr>
            <w:tcW w:w="1180" w:type="dxa"/>
            <w:tcBorders>
              <w:top w:val="nil"/>
              <w:left w:val="nil"/>
              <w:bottom w:val="single" w:sz="4" w:space="0" w:color="auto"/>
              <w:right w:val="single" w:sz="4" w:space="0" w:color="auto"/>
            </w:tcBorders>
            <w:noWrap/>
            <w:vAlign w:val="bottom"/>
            <w:hideMark/>
          </w:tcPr>
          <w:p w14:paraId="3C63794C"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w:t>
            </w:r>
          </w:p>
        </w:tc>
        <w:tc>
          <w:tcPr>
            <w:tcW w:w="400" w:type="dxa"/>
            <w:tcBorders>
              <w:top w:val="nil"/>
              <w:left w:val="nil"/>
              <w:bottom w:val="nil"/>
              <w:right w:val="nil"/>
            </w:tcBorders>
            <w:noWrap/>
            <w:vAlign w:val="bottom"/>
            <w:hideMark/>
          </w:tcPr>
          <w:p w14:paraId="4F312662"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single" w:sz="4" w:space="0" w:color="auto"/>
              <w:left w:val="single" w:sz="4" w:space="0" w:color="auto"/>
              <w:bottom w:val="single" w:sz="4" w:space="0" w:color="auto"/>
              <w:right w:val="single" w:sz="4" w:space="0" w:color="auto"/>
            </w:tcBorders>
            <w:noWrap/>
            <w:vAlign w:val="center"/>
            <w:hideMark/>
          </w:tcPr>
          <w:p w14:paraId="2B9A6C46"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24</w:t>
            </w:r>
          </w:p>
        </w:tc>
        <w:tc>
          <w:tcPr>
            <w:tcW w:w="1180" w:type="dxa"/>
            <w:tcBorders>
              <w:top w:val="single" w:sz="4" w:space="0" w:color="auto"/>
              <w:left w:val="nil"/>
              <w:bottom w:val="single" w:sz="4" w:space="0" w:color="auto"/>
              <w:right w:val="single" w:sz="4" w:space="0" w:color="auto"/>
            </w:tcBorders>
            <w:noWrap/>
            <w:vAlign w:val="center"/>
            <w:hideMark/>
          </w:tcPr>
          <w:p w14:paraId="5E3877C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87,651</w:t>
            </w:r>
          </w:p>
        </w:tc>
        <w:tc>
          <w:tcPr>
            <w:tcW w:w="1180" w:type="dxa"/>
            <w:tcBorders>
              <w:top w:val="single" w:sz="4" w:space="0" w:color="auto"/>
              <w:left w:val="nil"/>
              <w:bottom w:val="single" w:sz="4" w:space="0" w:color="auto"/>
              <w:right w:val="single" w:sz="4" w:space="0" w:color="auto"/>
            </w:tcBorders>
            <w:noWrap/>
            <w:vAlign w:val="bottom"/>
            <w:hideMark/>
          </w:tcPr>
          <w:p w14:paraId="37579F34"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91,157 </w:t>
            </w:r>
          </w:p>
        </w:tc>
        <w:tc>
          <w:tcPr>
            <w:tcW w:w="400" w:type="dxa"/>
            <w:tcBorders>
              <w:top w:val="nil"/>
              <w:left w:val="nil"/>
              <w:bottom w:val="nil"/>
              <w:right w:val="nil"/>
            </w:tcBorders>
            <w:noWrap/>
            <w:vAlign w:val="bottom"/>
            <w:hideMark/>
          </w:tcPr>
          <w:p w14:paraId="3783512D"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single" w:sz="4" w:space="0" w:color="auto"/>
              <w:left w:val="single" w:sz="4" w:space="0" w:color="auto"/>
              <w:bottom w:val="single" w:sz="4" w:space="0" w:color="auto"/>
              <w:right w:val="single" w:sz="4" w:space="0" w:color="auto"/>
            </w:tcBorders>
            <w:noWrap/>
            <w:vAlign w:val="center"/>
            <w:hideMark/>
          </w:tcPr>
          <w:p w14:paraId="43CE0988"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28</w:t>
            </w:r>
          </w:p>
        </w:tc>
        <w:tc>
          <w:tcPr>
            <w:tcW w:w="1180" w:type="dxa"/>
            <w:tcBorders>
              <w:top w:val="single" w:sz="4" w:space="0" w:color="auto"/>
              <w:left w:val="nil"/>
              <w:bottom w:val="single" w:sz="4" w:space="0" w:color="auto"/>
              <w:right w:val="single" w:sz="4" w:space="0" w:color="auto"/>
            </w:tcBorders>
            <w:noWrap/>
            <w:vAlign w:val="center"/>
            <w:hideMark/>
          </w:tcPr>
          <w:p w14:paraId="52508C9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96,673</w:t>
            </w:r>
          </w:p>
        </w:tc>
        <w:tc>
          <w:tcPr>
            <w:tcW w:w="1180" w:type="dxa"/>
            <w:tcBorders>
              <w:top w:val="single" w:sz="4" w:space="0" w:color="auto"/>
              <w:left w:val="nil"/>
              <w:bottom w:val="single" w:sz="4" w:space="0" w:color="auto"/>
              <w:right w:val="single" w:sz="4" w:space="0" w:color="auto"/>
            </w:tcBorders>
            <w:noWrap/>
            <w:vAlign w:val="bottom"/>
            <w:hideMark/>
          </w:tcPr>
          <w:p w14:paraId="772F0D37"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100,540 </w:t>
            </w:r>
          </w:p>
        </w:tc>
      </w:tr>
      <w:tr w:rsidR="000263EE" w:rsidRPr="000263EE" w14:paraId="23F97003"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1E0DA67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w:t>
            </w:r>
          </w:p>
        </w:tc>
        <w:tc>
          <w:tcPr>
            <w:tcW w:w="1180" w:type="dxa"/>
            <w:tcBorders>
              <w:top w:val="nil"/>
              <w:left w:val="nil"/>
              <w:bottom w:val="single" w:sz="4" w:space="0" w:color="auto"/>
              <w:right w:val="single" w:sz="4" w:space="0" w:color="auto"/>
            </w:tcBorders>
            <w:noWrap/>
            <w:vAlign w:val="center"/>
            <w:hideMark/>
          </w:tcPr>
          <w:p w14:paraId="0CB6EAC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w:t>
            </w:r>
          </w:p>
        </w:tc>
        <w:tc>
          <w:tcPr>
            <w:tcW w:w="1180" w:type="dxa"/>
            <w:tcBorders>
              <w:top w:val="nil"/>
              <w:left w:val="nil"/>
              <w:bottom w:val="single" w:sz="4" w:space="0" w:color="auto"/>
              <w:right w:val="single" w:sz="4" w:space="0" w:color="auto"/>
            </w:tcBorders>
            <w:noWrap/>
            <w:vAlign w:val="bottom"/>
            <w:hideMark/>
          </w:tcPr>
          <w:p w14:paraId="6058E6AC"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w:t>
            </w:r>
          </w:p>
        </w:tc>
        <w:tc>
          <w:tcPr>
            <w:tcW w:w="400" w:type="dxa"/>
            <w:tcBorders>
              <w:top w:val="nil"/>
              <w:left w:val="nil"/>
              <w:bottom w:val="nil"/>
              <w:right w:val="nil"/>
            </w:tcBorders>
            <w:noWrap/>
            <w:vAlign w:val="bottom"/>
            <w:hideMark/>
          </w:tcPr>
          <w:p w14:paraId="4D96384A"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16FA46A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21</w:t>
            </w:r>
          </w:p>
        </w:tc>
        <w:tc>
          <w:tcPr>
            <w:tcW w:w="1180" w:type="dxa"/>
            <w:tcBorders>
              <w:top w:val="nil"/>
              <w:left w:val="nil"/>
              <w:bottom w:val="single" w:sz="4" w:space="0" w:color="auto"/>
              <w:right w:val="single" w:sz="4" w:space="0" w:color="auto"/>
            </w:tcBorders>
            <w:noWrap/>
            <w:vAlign w:val="center"/>
            <w:hideMark/>
          </w:tcPr>
          <w:p w14:paraId="1A743681"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81,441</w:t>
            </w:r>
          </w:p>
        </w:tc>
        <w:tc>
          <w:tcPr>
            <w:tcW w:w="1180" w:type="dxa"/>
            <w:tcBorders>
              <w:top w:val="nil"/>
              <w:left w:val="nil"/>
              <w:bottom w:val="single" w:sz="4" w:space="0" w:color="auto"/>
              <w:right w:val="single" w:sz="4" w:space="0" w:color="auto"/>
            </w:tcBorders>
            <w:noWrap/>
            <w:vAlign w:val="bottom"/>
            <w:hideMark/>
          </w:tcPr>
          <w:p w14:paraId="775BA630"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84,699 </w:t>
            </w:r>
          </w:p>
        </w:tc>
        <w:tc>
          <w:tcPr>
            <w:tcW w:w="400" w:type="dxa"/>
            <w:tcBorders>
              <w:top w:val="nil"/>
              <w:left w:val="nil"/>
              <w:bottom w:val="nil"/>
              <w:right w:val="nil"/>
            </w:tcBorders>
            <w:noWrap/>
            <w:vAlign w:val="bottom"/>
            <w:hideMark/>
          </w:tcPr>
          <w:p w14:paraId="1203698A"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27F48E6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25</w:t>
            </w:r>
          </w:p>
        </w:tc>
        <w:tc>
          <w:tcPr>
            <w:tcW w:w="1180" w:type="dxa"/>
            <w:tcBorders>
              <w:top w:val="nil"/>
              <w:left w:val="nil"/>
              <w:bottom w:val="single" w:sz="4" w:space="0" w:color="auto"/>
              <w:right w:val="single" w:sz="4" w:space="0" w:color="auto"/>
            </w:tcBorders>
            <w:noWrap/>
            <w:vAlign w:val="center"/>
            <w:hideMark/>
          </w:tcPr>
          <w:p w14:paraId="6C07D2E4"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89,830</w:t>
            </w:r>
          </w:p>
        </w:tc>
        <w:tc>
          <w:tcPr>
            <w:tcW w:w="1180" w:type="dxa"/>
            <w:tcBorders>
              <w:top w:val="nil"/>
              <w:left w:val="nil"/>
              <w:bottom w:val="single" w:sz="4" w:space="0" w:color="auto"/>
              <w:right w:val="single" w:sz="4" w:space="0" w:color="auto"/>
            </w:tcBorders>
            <w:noWrap/>
            <w:vAlign w:val="bottom"/>
            <w:hideMark/>
          </w:tcPr>
          <w:p w14:paraId="03326DFE"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93,423 </w:t>
            </w:r>
          </w:p>
        </w:tc>
        <w:tc>
          <w:tcPr>
            <w:tcW w:w="400" w:type="dxa"/>
            <w:tcBorders>
              <w:top w:val="nil"/>
              <w:left w:val="nil"/>
              <w:bottom w:val="nil"/>
              <w:right w:val="nil"/>
            </w:tcBorders>
            <w:noWrap/>
            <w:vAlign w:val="bottom"/>
            <w:hideMark/>
          </w:tcPr>
          <w:p w14:paraId="40B251CF"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13F9564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29</w:t>
            </w:r>
          </w:p>
        </w:tc>
        <w:tc>
          <w:tcPr>
            <w:tcW w:w="1180" w:type="dxa"/>
            <w:tcBorders>
              <w:top w:val="nil"/>
              <w:left w:val="nil"/>
              <w:bottom w:val="single" w:sz="4" w:space="0" w:color="auto"/>
              <w:right w:val="single" w:sz="4" w:space="0" w:color="auto"/>
            </w:tcBorders>
            <w:noWrap/>
            <w:vAlign w:val="center"/>
            <w:hideMark/>
          </w:tcPr>
          <w:p w14:paraId="5F70D29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99,067</w:t>
            </w:r>
          </w:p>
        </w:tc>
        <w:tc>
          <w:tcPr>
            <w:tcW w:w="1180" w:type="dxa"/>
            <w:tcBorders>
              <w:top w:val="nil"/>
              <w:left w:val="nil"/>
              <w:bottom w:val="single" w:sz="4" w:space="0" w:color="auto"/>
              <w:right w:val="single" w:sz="4" w:space="0" w:color="auto"/>
            </w:tcBorders>
            <w:noWrap/>
            <w:vAlign w:val="bottom"/>
            <w:hideMark/>
          </w:tcPr>
          <w:p w14:paraId="064BC60C"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103,030 </w:t>
            </w:r>
          </w:p>
        </w:tc>
      </w:tr>
      <w:tr w:rsidR="000263EE" w:rsidRPr="000263EE" w14:paraId="57EBCB2F"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334AD8A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18</w:t>
            </w:r>
          </w:p>
        </w:tc>
        <w:tc>
          <w:tcPr>
            <w:tcW w:w="1180" w:type="dxa"/>
            <w:tcBorders>
              <w:top w:val="nil"/>
              <w:left w:val="nil"/>
              <w:bottom w:val="single" w:sz="4" w:space="0" w:color="auto"/>
              <w:right w:val="single" w:sz="4" w:space="0" w:color="auto"/>
            </w:tcBorders>
            <w:noWrap/>
            <w:vAlign w:val="center"/>
            <w:hideMark/>
          </w:tcPr>
          <w:p w14:paraId="5966C6B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75,675</w:t>
            </w:r>
          </w:p>
        </w:tc>
        <w:tc>
          <w:tcPr>
            <w:tcW w:w="1180" w:type="dxa"/>
            <w:tcBorders>
              <w:top w:val="nil"/>
              <w:left w:val="nil"/>
              <w:bottom w:val="single" w:sz="4" w:space="0" w:color="auto"/>
              <w:right w:val="single" w:sz="4" w:space="0" w:color="auto"/>
            </w:tcBorders>
            <w:noWrap/>
            <w:vAlign w:val="bottom"/>
            <w:hideMark/>
          </w:tcPr>
          <w:p w14:paraId="56E2A6A9"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78,702 </w:t>
            </w:r>
          </w:p>
        </w:tc>
        <w:tc>
          <w:tcPr>
            <w:tcW w:w="400" w:type="dxa"/>
            <w:tcBorders>
              <w:top w:val="nil"/>
              <w:left w:val="nil"/>
              <w:bottom w:val="nil"/>
              <w:right w:val="nil"/>
            </w:tcBorders>
            <w:noWrap/>
            <w:vAlign w:val="bottom"/>
            <w:hideMark/>
          </w:tcPr>
          <w:p w14:paraId="50207A1C"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08F9606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22</w:t>
            </w:r>
          </w:p>
        </w:tc>
        <w:tc>
          <w:tcPr>
            <w:tcW w:w="1180" w:type="dxa"/>
            <w:tcBorders>
              <w:top w:val="nil"/>
              <w:left w:val="nil"/>
              <w:bottom w:val="single" w:sz="4" w:space="0" w:color="auto"/>
              <w:right w:val="single" w:sz="4" w:space="0" w:color="auto"/>
            </w:tcBorders>
            <w:noWrap/>
            <w:vAlign w:val="center"/>
            <w:hideMark/>
          </w:tcPr>
          <w:p w14:paraId="61F4669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83,464</w:t>
            </w:r>
          </w:p>
        </w:tc>
        <w:tc>
          <w:tcPr>
            <w:tcW w:w="1180" w:type="dxa"/>
            <w:tcBorders>
              <w:top w:val="nil"/>
              <w:left w:val="nil"/>
              <w:bottom w:val="single" w:sz="4" w:space="0" w:color="auto"/>
              <w:right w:val="single" w:sz="4" w:space="0" w:color="auto"/>
            </w:tcBorders>
            <w:noWrap/>
            <w:vAlign w:val="bottom"/>
            <w:hideMark/>
          </w:tcPr>
          <w:p w14:paraId="7811D0BA"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86,803 </w:t>
            </w:r>
          </w:p>
        </w:tc>
        <w:tc>
          <w:tcPr>
            <w:tcW w:w="400" w:type="dxa"/>
            <w:tcBorders>
              <w:top w:val="nil"/>
              <w:left w:val="nil"/>
              <w:bottom w:val="nil"/>
              <w:right w:val="nil"/>
            </w:tcBorders>
            <w:noWrap/>
            <w:vAlign w:val="bottom"/>
            <w:hideMark/>
          </w:tcPr>
          <w:p w14:paraId="5E817025"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26B82FF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26</w:t>
            </w:r>
          </w:p>
        </w:tc>
        <w:tc>
          <w:tcPr>
            <w:tcW w:w="1180" w:type="dxa"/>
            <w:tcBorders>
              <w:top w:val="nil"/>
              <w:left w:val="nil"/>
              <w:bottom w:val="single" w:sz="4" w:space="0" w:color="auto"/>
              <w:right w:val="single" w:sz="4" w:space="0" w:color="auto"/>
            </w:tcBorders>
            <w:noWrap/>
            <w:vAlign w:val="center"/>
            <w:hideMark/>
          </w:tcPr>
          <w:p w14:paraId="03148EC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92,052</w:t>
            </w:r>
          </w:p>
        </w:tc>
        <w:tc>
          <w:tcPr>
            <w:tcW w:w="1180" w:type="dxa"/>
            <w:tcBorders>
              <w:top w:val="nil"/>
              <w:left w:val="nil"/>
              <w:bottom w:val="single" w:sz="4" w:space="0" w:color="auto"/>
              <w:right w:val="single" w:sz="4" w:space="0" w:color="auto"/>
            </w:tcBorders>
            <w:noWrap/>
            <w:vAlign w:val="bottom"/>
            <w:hideMark/>
          </w:tcPr>
          <w:p w14:paraId="46B6AB7B"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95,734 </w:t>
            </w:r>
          </w:p>
        </w:tc>
        <w:tc>
          <w:tcPr>
            <w:tcW w:w="400" w:type="dxa"/>
            <w:tcBorders>
              <w:top w:val="nil"/>
              <w:left w:val="nil"/>
              <w:bottom w:val="nil"/>
              <w:right w:val="nil"/>
            </w:tcBorders>
            <w:noWrap/>
            <w:vAlign w:val="bottom"/>
            <w:hideMark/>
          </w:tcPr>
          <w:p w14:paraId="68DD6E31"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11D93CD9"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30</w:t>
            </w:r>
          </w:p>
        </w:tc>
        <w:tc>
          <w:tcPr>
            <w:tcW w:w="1180" w:type="dxa"/>
            <w:tcBorders>
              <w:top w:val="nil"/>
              <w:left w:val="nil"/>
              <w:bottom w:val="single" w:sz="4" w:space="0" w:color="auto"/>
              <w:right w:val="single" w:sz="4" w:space="0" w:color="auto"/>
            </w:tcBorders>
            <w:noWrap/>
            <w:vAlign w:val="center"/>
            <w:hideMark/>
          </w:tcPr>
          <w:p w14:paraId="56000BA6"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101,533</w:t>
            </w:r>
          </w:p>
        </w:tc>
        <w:tc>
          <w:tcPr>
            <w:tcW w:w="1180" w:type="dxa"/>
            <w:tcBorders>
              <w:top w:val="nil"/>
              <w:left w:val="nil"/>
              <w:bottom w:val="single" w:sz="4" w:space="0" w:color="auto"/>
              <w:right w:val="single" w:sz="4" w:space="0" w:color="auto"/>
            </w:tcBorders>
            <w:noWrap/>
            <w:vAlign w:val="bottom"/>
            <w:hideMark/>
          </w:tcPr>
          <w:p w14:paraId="5ACBCFB2"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105,594 </w:t>
            </w:r>
          </w:p>
        </w:tc>
      </w:tr>
      <w:tr w:rsidR="000263EE" w:rsidRPr="000263EE" w14:paraId="63299695"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0BDEBD0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19</w:t>
            </w:r>
          </w:p>
        </w:tc>
        <w:tc>
          <w:tcPr>
            <w:tcW w:w="1180" w:type="dxa"/>
            <w:tcBorders>
              <w:top w:val="nil"/>
              <w:left w:val="nil"/>
              <w:bottom w:val="single" w:sz="4" w:space="0" w:color="auto"/>
              <w:right w:val="single" w:sz="4" w:space="0" w:color="auto"/>
            </w:tcBorders>
            <w:noWrap/>
            <w:vAlign w:val="center"/>
            <w:hideMark/>
          </w:tcPr>
          <w:p w14:paraId="7B060E5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77,552</w:t>
            </w:r>
          </w:p>
        </w:tc>
        <w:tc>
          <w:tcPr>
            <w:tcW w:w="1180" w:type="dxa"/>
            <w:tcBorders>
              <w:top w:val="nil"/>
              <w:left w:val="nil"/>
              <w:bottom w:val="single" w:sz="4" w:space="0" w:color="auto"/>
              <w:right w:val="single" w:sz="4" w:space="0" w:color="auto"/>
            </w:tcBorders>
            <w:noWrap/>
            <w:vAlign w:val="bottom"/>
            <w:hideMark/>
          </w:tcPr>
          <w:p w14:paraId="326192F9"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80,654 </w:t>
            </w:r>
          </w:p>
        </w:tc>
        <w:tc>
          <w:tcPr>
            <w:tcW w:w="400" w:type="dxa"/>
            <w:tcBorders>
              <w:top w:val="nil"/>
              <w:left w:val="nil"/>
              <w:bottom w:val="nil"/>
              <w:right w:val="nil"/>
            </w:tcBorders>
            <w:noWrap/>
            <w:vAlign w:val="bottom"/>
            <w:hideMark/>
          </w:tcPr>
          <w:p w14:paraId="64503318"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73C51B59"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23</w:t>
            </w:r>
          </w:p>
        </w:tc>
        <w:tc>
          <w:tcPr>
            <w:tcW w:w="1180" w:type="dxa"/>
            <w:tcBorders>
              <w:top w:val="nil"/>
              <w:left w:val="nil"/>
              <w:bottom w:val="single" w:sz="4" w:space="0" w:color="auto"/>
              <w:right w:val="single" w:sz="4" w:space="0" w:color="auto"/>
            </w:tcBorders>
            <w:noWrap/>
            <w:vAlign w:val="center"/>
            <w:hideMark/>
          </w:tcPr>
          <w:p w14:paraId="6BB71A4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85,529</w:t>
            </w:r>
          </w:p>
        </w:tc>
        <w:tc>
          <w:tcPr>
            <w:tcW w:w="1180" w:type="dxa"/>
            <w:tcBorders>
              <w:top w:val="nil"/>
              <w:left w:val="nil"/>
              <w:bottom w:val="single" w:sz="4" w:space="0" w:color="auto"/>
              <w:right w:val="single" w:sz="4" w:space="0" w:color="auto"/>
            </w:tcBorders>
            <w:noWrap/>
            <w:vAlign w:val="bottom"/>
            <w:hideMark/>
          </w:tcPr>
          <w:p w14:paraId="6A789DEA"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88,950 </w:t>
            </w:r>
          </w:p>
        </w:tc>
        <w:tc>
          <w:tcPr>
            <w:tcW w:w="400" w:type="dxa"/>
            <w:tcBorders>
              <w:top w:val="nil"/>
              <w:left w:val="nil"/>
              <w:bottom w:val="nil"/>
              <w:right w:val="nil"/>
            </w:tcBorders>
            <w:noWrap/>
            <w:vAlign w:val="bottom"/>
            <w:hideMark/>
          </w:tcPr>
          <w:p w14:paraId="304EFECA"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1914A9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27</w:t>
            </w:r>
          </w:p>
        </w:tc>
        <w:tc>
          <w:tcPr>
            <w:tcW w:w="1180" w:type="dxa"/>
            <w:tcBorders>
              <w:top w:val="nil"/>
              <w:left w:val="nil"/>
              <w:bottom w:val="single" w:sz="4" w:space="0" w:color="auto"/>
              <w:right w:val="single" w:sz="4" w:space="0" w:color="auto"/>
            </w:tcBorders>
            <w:noWrap/>
            <w:vAlign w:val="center"/>
            <w:hideMark/>
          </w:tcPr>
          <w:p w14:paraId="1DE89B4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94,332</w:t>
            </w:r>
          </w:p>
        </w:tc>
        <w:tc>
          <w:tcPr>
            <w:tcW w:w="1180" w:type="dxa"/>
            <w:tcBorders>
              <w:top w:val="nil"/>
              <w:left w:val="nil"/>
              <w:bottom w:val="single" w:sz="4" w:space="0" w:color="auto"/>
              <w:right w:val="single" w:sz="4" w:space="0" w:color="auto"/>
            </w:tcBorders>
            <w:noWrap/>
            <w:vAlign w:val="bottom"/>
            <w:hideMark/>
          </w:tcPr>
          <w:p w14:paraId="7F9A4470"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98,105 </w:t>
            </w:r>
          </w:p>
        </w:tc>
        <w:tc>
          <w:tcPr>
            <w:tcW w:w="400" w:type="dxa"/>
            <w:tcBorders>
              <w:top w:val="nil"/>
              <w:left w:val="nil"/>
              <w:bottom w:val="nil"/>
              <w:right w:val="nil"/>
            </w:tcBorders>
            <w:noWrap/>
            <w:vAlign w:val="bottom"/>
            <w:hideMark/>
          </w:tcPr>
          <w:p w14:paraId="5C4085BB"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32573951"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31</w:t>
            </w:r>
          </w:p>
        </w:tc>
        <w:tc>
          <w:tcPr>
            <w:tcW w:w="1180" w:type="dxa"/>
            <w:tcBorders>
              <w:top w:val="nil"/>
              <w:left w:val="nil"/>
              <w:bottom w:val="single" w:sz="4" w:space="0" w:color="auto"/>
              <w:right w:val="single" w:sz="4" w:space="0" w:color="auto"/>
            </w:tcBorders>
            <w:noWrap/>
            <w:vAlign w:val="center"/>
            <w:hideMark/>
          </w:tcPr>
          <w:p w14:paraId="573E9ED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104,040</w:t>
            </w:r>
          </w:p>
        </w:tc>
        <w:tc>
          <w:tcPr>
            <w:tcW w:w="1180" w:type="dxa"/>
            <w:tcBorders>
              <w:top w:val="nil"/>
              <w:left w:val="nil"/>
              <w:bottom w:val="single" w:sz="4" w:space="0" w:color="auto"/>
              <w:right w:val="single" w:sz="4" w:space="0" w:color="auto"/>
            </w:tcBorders>
            <w:noWrap/>
            <w:vAlign w:val="bottom"/>
            <w:hideMark/>
          </w:tcPr>
          <w:p w14:paraId="18612DE0"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108,202 </w:t>
            </w:r>
          </w:p>
        </w:tc>
      </w:tr>
      <w:tr w:rsidR="000263EE" w:rsidRPr="000263EE" w14:paraId="4ED4F6BB"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4D82B269"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20</w:t>
            </w:r>
          </w:p>
        </w:tc>
        <w:tc>
          <w:tcPr>
            <w:tcW w:w="1180" w:type="dxa"/>
            <w:tcBorders>
              <w:top w:val="nil"/>
              <w:left w:val="nil"/>
              <w:bottom w:val="single" w:sz="4" w:space="0" w:color="auto"/>
              <w:right w:val="single" w:sz="4" w:space="0" w:color="auto"/>
            </w:tcBorders>
            <w:noWrap/>
            <w:vAlign w:val="center"/>
            <w:hideMark/>
          </w:tcPr>
          <w:p w14:paraId="2A034FA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79,475</w:t>
            </w:r>
          </w:p>
        </w:tc>
        <w:tc>
          <w:tcPr>
            <w:tcW w:w="1180" w:type="dxa"/>
            <w:tcBorders>
              <w:top w:val="nil"/>
              <w:left w:val="nil"/>
              <w:bottom w:val="single" w:sz="4" w:space="0" w:color="auto"/>
              <w:right w:val="single" w:sz="4" w:space="0" w:color="auto"/>
            </w:tcBorders>
            <w:noWrap/>
            <w:vAlign w:val="bottom"/>
            <w:hideMark/>
          </w:tcPr>
          <w:p w14:paraId="5C133D30"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82,654 </w:t>
            </w:r>
          </w:p>
        </w:tc>
        <w:tc>
          <w:tcPr>
            <w:tcW w:w="400" w:type="dxa"/>
            <w:tcBorders>
              <w:top w:val="nil"/>
              <w:left w:val="nil"/>
              <w:bottom w:val="nil"/>
              <w:right w:val="nil"/>
            </w:tcBorders>
            <w:noWrap/>
            <w:vAlign w:val="bottom"/>
            <w:hideMark/>
          </w:tcPr>
          <w:p w14:paraId="691F48E1"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703BD5E6"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24</w:t>
            </w:r>
          </w:p>
        </w:tc>
        <w:tc>
          <w:tcPr>
            <w:tcW w:w="1180" w:type="dxa"/>
            <w:tcBorders>
              <w:top w:val="nil"/>
              <w:left w:val="nil"/>
              <w:bottom w:val="single" w:sz="4" w:space="0" w:color="auto"/>
              <w:right w:val="single" w:sz="4" w:space="0" w:color="auto"/>
            </w:tcBorders>
            <w:noWrap/>
            <w:vAlign w:val="center"/>
            <w:hideMark/>
          </w:tcPr>
          <w:p w14:paraId="4289C38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87,651</w:t>
            </w:r>
          </w:p>
        </w:tc>
        <w:tc>
          <w:tcPr>
            <w:tcW w:w="1180" w:type="dxa"/>
            <w:tcBorders>
              <w:top w:val="nil"/>
              <w:left w:val="nil"/>
              <w:bottom w:val="single" w:sz="4" w:space="0" w:color="auto"/>
              <w:right w:val="single" w:sz="4" w:space="0" w:color="auto"/>
            </w:tcBorders>
            <w:noWrap/>
            <w:vAlign w:val="bottom"/>
            <w:hideMark/>
          </w:tcPr>
          <w:p w14:paraId="3A1FE0C0"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91,157 </w:t>
            </w:r>
          </w:p>
        </w:tc>
        <w:tc>
          <w:tcPr>
            <w:tcW w:w="400" w:type="dxa"/>
            <w:tcBorders>
              <w:top w:val="nil"/>
              <w:left w:val="nil"/>
              <w:bottom w:val="nil"/>
              <w:right w:val="nil"/>
            </w:tcBorders>
            <w:noWrap/>
            <w:vAlign w:val="bottom"/>
            <w:hideMark/>
          </w:tcPr>
          <w:p w14:paraId="73FDE822"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EBF5E01"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28</w:t>
            </w:r>
          </w:p>
        </w:tc>
        <w:tc>
          <w:tcPr>
            <w:tcW w:w="1180" w:type="dxa"/>
            <w:tcBorders>
              <w:top w:val="nil"/>
              <w:left w:val="nil"/>
              <w:bottom w:val="single" w:sz="4" w:space="0" w:color="auto"/>
              <w:right w:val="single" w:sz="4" w:space="0" w:color="auto"/>
            </w:tcBorders>
            <w:noWrap/>
            <w:vAlign w:val="center"/>
            <w:hideMark/>
          </w:tcPr>
          <w:p w14:paraId="3E863DB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96,673</w:t>
            </w:r>
          </w:p>
        </w:tc>
        <w:tc>
          <w:tcPr>
            <w:tcW w:w="1180" w:type="dxa"/>
            <w:tcBorders>
              <w:top w:val="nil"/>
              <w:left w:val="nil"/>
              <w:bottom w:val="single" w:sz="4" w:space="0" w:color="auto"/>
              <w:right w:val="single" w:sz="4" w:space="0" w:color="auto"/>
            </w:tcBorders>
            <w:noWrap/>
            <w:vAlign w:val="bottom"/>
            <w:hideMark/>
          </w:tcPr>
          <w:p w14:paraId="3EFB0208"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100,540 </w:t>
            </w:r>
          </w:p>
        </w:tc>
        <w:tc>
          <w:tcPr>
            <w:tcW w:w="400" w:type="dxa"/>
            <w:tcBorders>
              <w:top w:val="nil"/>
              <w:left w:val="nil"/>
              <w:bottom w:val="nil"/>
              <w:right w:val="nil"/>
            </w:tcBorders>
            <w:noWrap/>
            <w:vAlign w:val="bottom"/>
            <w:hideMark/>
          </w:tcPr>
          <w:p w14:paraId="3E89B13E"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4361642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32</w:t>
            </w:r>
          </w:p>
        </w:tc>
        <w:tc>
          <w:tcPr>
            <w:tcW w:w="1180" w:type="dxa"/>
            <w:tcBorders>
              <w:top w:val="nil"/>
              <w:left w:val="nil"/>
              <w:bottom w:val="single" w:sz="4" w:space="0" w:color="auto"/>
              <w:right w:val="single" w:sz="4" w:space="0" w:color="auto"/>
            </w:tcBorders>
            <w:noWrap/>
            <w:vAlign w:val="center"/>
            <w:hideMark/>
          </w:tcPr>
          <w:p w14:paraId="0A4CE539"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106,626</w:t>
            </w:r>
          </w:p>
        </w:tc>
        <w:tc>
          <w:tcPr>
            <w:tcW w:w="1180" w:type="dxa"/>
            <w:tcBorders>
              <w:top w:val="nil"/>
              <w:left w:val="nil"/>
              <w:bottom w:val="single" w:sz="4" w:space="0" w:color="auto"/>
              <w:right w:val="single" w:sz="4" w:space="0" w:color="auto"/>
            </w:tcBorders>
            <w:noWrap/>
            <w:vAlign w:val="bottom"/>
            <w:hideMark/>
          </w:tcPr>
          <w:p w14:paraId="43026B23"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110,891 </w:t>
            </w:r>
          </w:p>
        </w:tc>
      </w:tr>
      <w:tr w:rsidR="000263EE" w:rsidRPr="000263EE" w14:paraId="384D96BF"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5B0A35AE"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21</w:t>
            </w:r>
          </w:p>
        </w:tc>
        <w:tc>
          <w:tcPr>
            <w:tcW w:w="1180" w:type="dxa"/>
            <w:tcBorders>
              <w:top w:val="nil"/>
              <w:left w:val="nil"/>
              <w:bottom w:val="single" w:sz="4" w:space="0" w:color="auto"/>
              <w:right w:val="single" w:sz="4" w:space="0" w:color="auto"/>
            </w:tcBorders>
            <w:noWrap/>
            <w:vAlign w:val="center"/>
            <w:hideMark/>
          </w:tcPr>
          <w:p w14:paraId="31BA349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81,441</w:t>
            </w:r>
          </w:p>
        </w:tc>
        <w:tc>
          <w:tcPr>
            <w:tcW w:w="1180" w:type="dxa"/>
            <w:tcBorders>
              <w:top w:val="nil"/>
              <w:left w:val="nil"/>
              <w:bottom w:val="single" w:sz="4" w:space="0" w:color="auto"/>
              <w:right w:val="single" w:sz="4" w:space="0" w:color="auto"/>
            </w:tcBorders>
            <w:noWrap/>
            <w:vAlign w:val="bottom"/>
            <w:hideMark/>
          </w:tcPr>
          <w:p w14:paraId="4F7F8F24"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84,699 </w:t>
            </w:r>
          </w:p>
        </w:tc>
        <w:tc>
          <w:tcPr>
            <w:tcW w:w="400" w:type="dxa"/>
            <w:tcBorders>
              <w:top w:val="nil"/>
              <w:left w:val="nil"/>
              <w:bottom w:val="nil"/>
              <w:right w:val="nil"/>
            </w:tcBorders>
            <w:noWrap/>
            <w:vAlign w:val="bottom"/>
            <w:hideMark/>
          </w:tcPr>
          <w:p w14:paraId="6BA34A91"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72708B7E"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25</w:t>
            </w:r>
          </w:p>
        </w:tc>
        <w:tc>
          <w:tcPr>
            <w:tcW w:w="1180" w:type="dxa"/>
            <w:tcBorders>
              <w:top w:val="nil"/>
              <w:left w:val="nil"/>
              <w:bottom w:val="single" w:sz="4" w:space="0" w:color="auto"/>
              <w:right w:val="single" w:sz="4" w:space="0" w:color="auto"/>
            </w:tcBorders>
            <w:noWrap/>
            <w:vAlign w:val="center"/>
            <w:hideMark/>
          </w:tcPr>
          <w:p w14:paraId="62A4537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89,830</w:t>
            </w:r>
          </w:p>
        </w:tc>
        <w:tc>
          <w:tcPr>
            <w:tcW w:w="1180" w:type="dxa"/>
            <w:tcBorders>
              <w:top w:val="nil"/>
              <w:left w:val="nil"/>
              <w:bottom w:val="single" w:sz="4" w:space="0" w:color="auto"/>
              <w:right w:val="single" w:sz="4" w:space="0" w:color="auto"/>
            </w:tcBorders>
            <w:noWrap/>
            <w:vAlign w:val="bottom"/>
            <w:hideMark/>
          </w:tcPr>
          <w:p w14:paraId="5523BFD8"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93,423 </w:t>
            </w:r>
          </w:p>
        </w:tc>
        <w:tc>
          <w:tcPr>
            <w:tcW w:w="400" w:type="dxa"/>
            <w:tcBorders>
              <w:top w:val="nil"/>
              <w:left w:val="nil"/>
              <w:bottom w:val="nil"/>
              <w:right w:val="nil"/>
            </w:tcBorders>
            <w:noWrap/>
            <w:vAlign w:val="bottom"/>
            <w:hideMark/>
          </w:tcPr>
          <w:p w14:paraId="5783AEB7"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71D275D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29</w:t>
            </w:r>
          </w:p>
        </w:tc>
        <w:tc>
          <w:tcPr>
            <w:tcW w:w="1180" w:type="dxa"/>
            <w:tcBorders>
              <w:top w:val="nil"/>
              <w:left w:val="nil"/>
              <w:bottom w:val="single" w:sz="4" w:space="0" w:color="auto"/>
              <w:right w:val="single" w:sz="4" w:space="0" w:color="auto"/>
            </w:tcBorders>
            <w:noWrap/>
            <w:vAlign w:val="center"/>
            <w:hideMark/>
          </w:tcPr>
          <w:p w14:paraId="3200F296"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99,067</w:t>
            </w:r>
          </w:p>
        </w:tc>
        <w:tc>
          <w:tcPr>
            <w:tcW w:w="1180" w:type="dxa"/>
            <w:tcBorders>
              <w:top w:val="nil"/>
              <w:left w:val="nil"/>
              <w:bottom w:val="single" w:sz="4" w:space="0" w:color="auto"/>
              <w:right w:val="single" w:sz="4" w:space="0" w:color="auto"/>
            </w:tcBorders>
            <w:noWrap/>
            <w:vAlign w:val="bottom"/>
            <w:hideMark/>
          </w:tcPr>
          <w:p w14:paraId="696720A8"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103,030 </w:t>
            </w:r>
          </w:p>
        </w:tc>
        <w:tc>
          <w:tcPr>
            <w:tcW w:w="400" w:type="dxa"/>
            <w:tcBorders>
              <w:top w:val="nil"/>
              <w:left w:val="nil"/>
              <w:bottom w:val="nil"/>
              <w:right w:val="nil"/>
            </w:tcBorders>
            <w:noWrap/>
            <w:vAlign w:val="bottom"/>
            <w:hideMark/>
          </w:tcPr>
          <w:p w14:paraId="345CC7C4"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66871E8"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33</w:t>
            </w:r>
          </w:p>
        </w:tc>
        <w:tc>
          <w:tcPr>
            <w:tcW w:w="1180" w:type="dxa"/>
            <w:tcBorders>
              <w:top w:val="nil"/>
              <w:left w:val="nil"/>
              <w:bottom w:val="single" w:sz="4" w:space="0" w:color="auto"/>
              <w:right w:val="single" w:sz="4" w:space="0" w:color="auto"/>
            </w:tcBorders>
            <w:noWrap/>
            <w:vAlign w:val="center"/>
            <w:hideMark/>
          </w:tcPr>
          <w:p w14:paraId="4FE6CAF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109,275</w:t>
            </w:r>
          </w:p>
        </w:tc>
        <w:tc>
          <w:tcPr>
            <w:tcW w:w="1180" w:type="dxa"/>
            <w:tcBorders>
              <w:top w:val="nil"/>
              <w:left w:val="nil"/>
              <w:bottom w:val="single" w:sz="4" w:space="0" w:color="auto"/>
              <w:right w:val="single" w:sz="4" w:space="0" w:color="auto"/>
            </w:tcBorders>
            <w:noWrap/>
            <w:vAlign w:val="bottom"/>
            <w:hideMark/>
          </w:tcPr>
          <w:p w14:paraId="64053EF8"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113,646 </w:t>
            </w:r>
          </w:p>
        </w:tc>
      </w:tr>
      <w:tr w:rsidR="000263EE" w:rsidRPr="000263EE" w14:paraId="54CE5A5E"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139CF16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22</w:t>
            </w:r>
          </w:p>
        </w:tc>
        <w:tc>
          <w:tcPr>
            <w:tcW w:w="1180" w:type="dxa"/>
            <w:tcBorders>
              <w:top w:val="nil"/>
              <w:left w:val="nil"/>
              <w:bottom w:val="single" w:sz="4" w:space="0" w:color="auto"/>
              <w:right w:val="single" w:sz="4" w:space="0" w:color="auto"/>
            </w:tcBorders>
            <w:noWrap/>
            <w:vAlign w:val="center"/>
            <w:hideMark/>
          </w:tcPr>
          <w:p w14:paraId="06E507D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83,464</w:t>
            </w:r>
          </w:p>
        </w:tc>
        <w:tc>
          <w:tcPr>
            <w:tcW w:w="1180" w:type="dxa"/>
            <w:tcBorders>
              <w:top w:val="nil"/>
              <w:left w:val="nil"/>
              <w:bottom w:val="single" w:sz="4" w:space="0" w:color="auto"/>
              <w:right w:val="single" w:sz="4" w:space="0" w:color="auto"/>
            </w:tcBorders>
            <w:noWrap/>
            <w:vAlign w:val="bottom"/>
            <w:hideMark/>
          </w:tcPr>
          <w:p w14:paraId="1B6A37F2"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86,803 </w:t>
            </w:r>
          </w:p>
        </w:tc>
        <w:tc>
          <w:tcPr>
            <w:tcW w:w="400" w:type="dxa"/>
            <w:tcBorders>
              <w:top w:val="nil"/>
              <w:left w:val="nil"/>
              <w:bottom w:val="nil"/>
              <w:right w:val="nil"/>
            </w:tcBorders>
            <w:noWrap/>
            <w:vAlign w:val="bottom"/>
            <w:hideMark/>
          </w:tcPr>
          <w:p w14:paraId="54F0EFEB"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3A30DC4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26</w:t>
            </w:r>
          </w:p>
        </w:tc>
        <w:tc>
          <w:tcPr>
            <w:tcW w:w="1180" w:type="dxa"/>
            <w:tcBorders>
              <w:top w:val="nil"/>
              <w:left w:val="nil"/>
              <w:bottom w:val="single" w:sz="4" w:space="0" w:color="auto"/>
              <w:right w:val="single" w:sz="4" w:space="0" w:color="auto"/>
            </w:tcBorders>
            <w:noWrap/>
            <w:vAlign w:val="center"/>
            <w:hideMark/>
          </w:tcPr>
          <w:p w14:paraId="7F7F0AFE"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92,052</w:t>
            </w:r>
          </w:p>
        </w:tc>
        <w:tc>
          <w:tcPr>
            <w:tcW w:w="1180" w:type="dxa"/>
            <w:tcBorders>
              <w:top w:val="nil"/>
              <w:left w:val="nil"/>
              <w:bottom w:val="single" w:sz="4" w:space="0" w:color="auto"/>
              <w:right w:val="single" w:sz="4" w:space="0" w:color="auto"/>
            </w:tcBorders>
            <w:noWrap/>
            <w:vAlign w:val="bottom"/>
            <w:hideMark/>
          </w:tcPr>
          <w:p w14:paraId="47D5C0DD"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95,734 </w:t>
            </w:r>
          </w:p>
        </w:tc>
        <w:tc>
          <w:tcPr>
            <w:tcW w:w="400" w:type="dxa"/>
            <w:tcBorders>
              <w:top w:val="nil"/>
              <w:left w:val="nil"/>
              <w:bottom w:val="nil"/>
              <w:right w:val="nil"/>
            </w:tcBorders>
            <w:noWrap/>
            <w:vAlign w:val="bottom"/>
            <w:hideMark/>
          </w:tcPr>
          <w:p w14:paraId="6E54AB3C"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413A0B8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30</w:t>
            </w:r>
          </w:p>
        </w:tc>
        <w:tc>
          <w:tcPr>
            <w:tcW w:w="1180" w:type="dxa"/>
            <w:tcBorders>
              <w:top w:val="nil"/>
              <w:left w:val="nil"/>
              <w:bottom w:val="single" w:sz="4" w:space="0" w:color="auto"/>
              <w:right w:val="single" w:sz="4" w:space="0" w:color="auto"/>
            </w:tcBorders>
            <w:noWrap/>
            <w:vAlign w:val="center"/>
            <w:hideMark/>
          </w:tcPr>
          <w:p w14:paraId="6AD998F4"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101,533</w:t>
            </w:r>
          </w:p>
        </w:tc>
        <w:tc>
          <w:tcPr>
            <w:tcW w:w="1180" w:type="dxa"/>
            <w:tcBorders>
              <w:top w:val="nil"/>
              <w:left w:val="nil"/>
              <w:bottom w:val="single" w:sz="4" w:space="0" w:color="auto"/>
              <w:right w:val="single" w:sz="4" w:space="0" w:color="auto"/>
            </w:tcBorders>
            <w:noWrap/>
            <w:vAlign w:val="bottom"/>
            <w:hideMark/>
          </w:tcPr>
          <w:p w14:paraId="38CDB117"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105,594 </w:t>
            </w:r>
          </w:p>
        </w:tc>
        <w:tc>
          <w:tcPr>
            <w:tcW w:w="400" w:type="dxa"/>
            <w:tcBorders>
              <w:top w:val="nil"/>
              <w:left w:val="nil"/>
              <w:bottom w:val="nil"/>
              <w:right w:val="nil"/>
            </w:tcBorders>
            <w:noWrap/>
            <w:vAlign w:val="bottom"/>
            <w:hideMark/>
          </w:tcPr>
          <w:p w14:paraId="460FA149"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0AB56DE"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34</w:t>
            </w:r>
          </w:p>
        </w:tc>
        <w:tc>
          <w:tcPr>
            <w:tcW w:w="1180" w:type="dxa"/>
            <w:tcBorders>
              <w:top w:val="nil"/>
              <w:left w:val="nil"/>
              <w:bottom w:val="single" w:sz="4" w:space="0" w:color="auto"/>
              <w:right w:val="single" w:sz="4" w:space="0" w:color="auto"/>
            </w:tcBorders>
            <w:noWrap/>
            <w:vAlign w:val="center"/>
            <w:hideMark/>
          </w:tcPr>
          <w:p w14:paraId="28306B5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111,975</w:t>
            </w:r>
          </w:p>
        </w:tc>
        <w:tc>
          <w:tcPr>
            <w:tcW w:w="1180" w:type="dxa"/>
            <w:tcBorders>
              <w:top w:val="nil"/>
              <w:left w:val="nil"/>
              <w:bottom w:val="single" w:sz="4" w:space="0" w:color="auto"/>
              <w:right w:val="single" w:sz="4" w:space="0" w:color="auto"/>
            </w:tcBorders>
            <w:noWrap/>
            <w:vAlign w:val="bottom"/>
            <w:hideMark/>
          </w:tcPr>
          <w:p w14:paraId="64921F79"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116,454 </w:t>
            </w:r>
          </w:p>
        </w:tc>
      </w:tr>
      <w:tr w:rsidR="000263EE" w:rsidRPr="000263EE" w14:paraId="3B17EA77"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0B6DBA31"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23</w:t>
            </w:r>
          </w:p>
        </w:tc>
        <w:tc>
          <w:tcPr>
            <w:tcW w:w="1180" w:type="dxa"/>
            <w:tcBorders>
              <w:top w:val="nil"/>
              <w:left w:val="nil"/>
              <w:bottom w:val="single" w:sz="4" w:space="0" w:color="auto"/>
              <w:right w:val="single" w:sz="4" w:space="0" w:color="auto"/>
            </w:tcBorders>
            <w:noWrap/>
            <w:vAlign w:val="center"/>
            <w:hideMark/>
          </w:tcPr>
          <w:p w14:paraId="0B8CAED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85,529</w:t>
            </w:r>
          </w:p>
        </w:tc>
        <w:tc>
          <w:tcPr>
            <w:tcW w:w="1180" w:type="dxa"/>
            <w:tcBorders>
              <w:top w:val="nil"/>
              <w:left w:val="nil"/>
              <w:bottom w:val="single" w:sz="4" w:space="0" w:color="auto"/>
              <w:right w:val="single" w:sz="4" w:space="0" w:color="auto"/>
            </w:tcBorders>
            <w:noWrap/>
            <w:vAlign w:val="bottom"/>
            <w:hideMark/>
          </w:tcPr>
          <w:p w14:paraId="2F1B2034"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88,950 </w:t>
            </w:r>
          </w:p>
        </w:tc>
        <w:tc>
          <w:tcPr>
            <w:tcW w:w="400" w:type="dxa"/>
            <w:tcBorders>
              <w:top w:val="nil"/>
              <w:left w:val="nil"/>
              <w:bottom w:val="nil"/>
              <w:right w:val="nil"/>
            </w:tcBorders>
            <w:noWrap/>
            <w:vAlign w:val="bottom"/>
            <w:hideMark/>
          </w:tcPr>
          <w:p w14:paraId="3EAF3F09"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412156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27</w:t>
            </w:r>
          </w:p>
        </w:tc>
        <w:tc>
          <w:tcPr>
            <w:tcW w:w="1180" w:type="dxa"/>
            <w:tcBorders>
              <w:top w:val="nil"/>
              <w:left w:val="nil"/>
              <w:bottom w:val="single" w:sz="4" w:space="0" w:color="auto"/>
              <w:right w:val="single" w:sz="4" w:space="0" w:color="auto"/>
            </w:tcBorders>
            <w:noWrap/>
            <w:vAlign w:val="center"/>
            <w:hideMark/>
          </w:tcPr>
          <w:p w14:paraId="24CD230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94,332</w:t>
            </w:r>
          </w:p>
        </w:tc>
        <w:tc>
          <w:tcPr>
            <w:tcW w:w="1180" w:type="dxa"/>
            <w:tcBorders>
              <w:top w:val="nil"/>
              <w:left w:val="nil"/>
              <w:bottom w:val="single" w:sz="4" w:space="0" w:color="auto"/>
              <w:right w:val="single" w:sz="4" w:space="0" w:color="auto"/>
            </w:tcBorders>
            <w:noWrap/>
            <w:vAlign w:val="bottom"/>
            <w:hideMark/>
          </w:tcPr>
          <w:p w14:paraId="6CC4DBD7"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98,105 </w:t>
            </w:r>
          </w:p>
        </w:tc>
        <w:tc>
          <w:tcPr>
            <w:tcW w:w="400" w:type="dxa"/>
            <w:tcBorders>
              <w:top w:val="nil"/>
              <w:left w:val="nil"/>
              <w:bottom w:val="nil"/>
              <w:right w:val="nil"/>
            </w:tcBorders>
            <w:noWrap/>
            <w:vAlign w:val="bottom"/>
            <w:hideMark/>
          </w:tcPr>
          <w:p w14:paraId="5732B852"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4FD60D4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31</w:t>
            </w:r>
          </w:p>
        </w:tc>
        <w:tc>
          <w:tcPr>
            <w:tcW w:w="1180" w:type="dxa"/>
            <w:tcBorders>
              <w:top w:val="nil"/>
              <w:left w:val="nil"/>
              <w:bottom w:val="single" w:sz="4" w:space="0" w:color="auto"/>
              <w:right w:val="single" w:sz="4" w:space="0" w:color="auto"/>
            </w:tcBorders>
            <w:noWrap/>
            <w:vAlign w:val="center"/>
            <w:hideMark/>
          </w:tcPr>
          <w:p w14:paraId="61C982A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104,040</w:t>
            </w:r>
          </w:p>
        </w:tc>
        <w:tc>
          <w:tcPr>
            <w:tcW w:w="1180" w:type="dxa"/>
            <w:tcBorders>
              <w:top w:val="nil"/>
              <w:left w:val="nil"/>
              <w:bottom w:val="single" w:sz="4" w:space="0" w:color="auto"/>
              <w:right w:val="single" w:sz="4" w:space="0" w:color="auto"/>
            </w:tcBorders>
            <w:noWrap/>
            <w:vAlign w:val="bottom"/>
            <w:hideMark/>
          </w:tcPr>
          <w:p w14:paraId="0AA5997C"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108,202 </w:t>
            </w:r>
          </w:p>
        </w:tc>
        <w:tc>
          <w:tcPr>
            <w:tcW w:w="400" w:type="dxa"/>
            <w:tcBorders>
              <w:top w:val="nil"/>
              <w:left w:val="nil"/>
              <w:bottom w:val="nil"/>
              <w:right w:val="nil"/>
            </w:tcBorders>
            <w:noWrap/>
            <w:vAlign w:val="bottom"/>
            <w:hideMark/>
          </w:tcPr>
          <w:p w14:paraId="0DFDDD9A"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5F2B0F38"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35</w:t>
            </w:r>
          </w:p>
        </w:tc>
        <w:tc>
          <w:tcPr>
            <w:tcW w:w="1180" w:type="dxa"/>
            <w:tcBorders>
              <w:top w:val="nil"/>
              <w:left w:val="nil"/>
              <w:bottom w:val="single" w:sz="4" w:space="0" w:color="auto"/>
              <w:right w:val="single" w:sz="4" w:space="0" w:color="auto"/>
            </w:tcBorders>
            <w:noWrap/>
            <w:vAlign w:val="center"/>
            <w:hideMark/>
          </w:tcPr>
          <w:p w14:paraId="11F3D2F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114,759</w:t>
            </w:r>
          </w:p>
        </w:tc>
        <w:tc>
          <w:tcPr>
            <w:tcW w:w="1180" w:type="dxa"/>
            <w:tcBorders>
              <w:top w:val="nil"/>
              <w:left w:val="nil"/>
              <w:bottom w:val="single" w:sz="4" w:space="0" w:color="auto"/>
              <w:right w:val="single" w:sz="4" w:space="0" w:color="auto"/>
            </w:tcBorders>
            <w:noWrap/>
            <w:vAlign w:val="bottom"/>
            <w:hideMark/>
          </w:tcPr>
          <w:p w14:paraId="51F18F6B"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119,349 </w:t>
            </w:r>
          </w:p>
        </w:tc>
      </w:tr>
      <w:tr w:rsidR="000263EE" w:rsidRPr="000263EE" w14:paraId="4625EC74"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1F8AB4F8"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24</w:t>
            </w:r>
          </w:p>
        </w:tc>
        <w:tc>
          <w:tcPr>
            <w:tcW w:w="1180" w:type="dxa"/>
            <w:tcBorders>
              <w:top w:val="nil"/>
              <w:left w:val="nil"/>
              <w:bottom w:val="single" w:sz="4" w:space="0" w:color="auto"/>
              <w:right w:val="single" w:sz="4" w:space="0" w:color="auto"/>
            </w:tcBorders>
            <w:noWrap/>
            <w:vAlign w:val="center"/>
            <w:hideMark/>
          </w:tcPr>
          <w:p w14:paraId="274D4A7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87,651</w:t>
            </w:r>
          </w:p>
        </w:tc>
        <w:tc>
          <w:tcPr>
            <w:tcW w:w="1180" w:type="dxa"/>
            <w:tcBorders>
              <w:top w:val="nil"/>
              <w:left w:val="nil"/>
              <w:bottom w:val="single" w:sz="4" w:space="0" w:color="auto"/>
              <w:right w:val="single" w:sz="4" w:space="0" w:color="auto"/>
            </w:tcBorders>
            <w:noWrap/>
            <w:vAlign w:val="bottom"/>
            <w:hideMark/>
          </w:tcPr>
          <w:p w14:paraId="5B2F6052"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91,157 </w:t>
            </w:r>
          </w:p>
        </w:tc>
        <w:tc>
          <w:tcPr>
            <w:tcW w:w="400" w:type="dxa"/>
            <w:tcBorders>
              <w:top w:val="nil"/>
              <w:left w:val="nil"/>
              <w:bottom w:val="nil"/>
              <w:right w:val="nil"/>
            </w:tcBorders>
            <w:noWrap/>
            <w:vAlign w:val="bottom"/>
            <w:hideMark/>
          </w:tcPr>
          <w:p w14:paraId="438F0B7F"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1B8DB94"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28</w:t>
            </w:r>
          </w:p>
        </w:tc>
        <w:tc>
          <w:tcPr>
            <w:tcW w:w="1180" w:type="dxa"/>
            <w:tcBorders>
              <w:top w:val="nil"/>
              <w:left w:val="nil"/>
              <w:bottom w:val="single" w:sz="4" w:space="0" w:color="auto"/>
              <w:right w:val="single" w:sz="4" w:space="0" w:color="auto"/>
            </w:tcBorders>
            <w:noWrap/>
            <w:vAlign w:val="center"/>
            <w:hideMark/>
          </w:tcPr>
          <w:p w14:paraId="0BCCB1CF"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96,673</w:t>
            </w:r>
          </w:p>
        </w:tc>
        <w:tc>
          <w:tcPr>
            <w:tcW w:w="1180" w:type="dxa"/>
            <w:tcBorders>
              <w:top w:val="nil"/>
              <w:left w:val="nil"/>
              <w:bottom w:val="single" w:sz="4" w:space="0" w:color="auto"/>
              <w:right w:val="single" w:sz="4" w:space="0" w:color="auto"/>
            </w:tcBorders>
            <w:noWrap/>
            <w:vAlign w:val="bottom"/>
            <w:hideMark/>
          </w:tcPr>
          <w:p w14:paraId="46CDFB09"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100,540 </w:t>
            </w:r>
          </w:p>
        </w:tc>
        <w:tc>
          <w:tcPr>
            <w:tcW w:w="400" w:type="dxa"/>
            <w:tcBorders>
              <w:top w:val="nil"/>
              <w:left w:val="nil"/>
              <w:bottom w:val="nil"/>
              <w:right w:val="nil"/>
            </w:tcBorders>
            <w:noWrap/>
            <w:vAlign w:val="bottom"/>
            <w:hideMark/>
          </w:tcPr>
          <w:p w14:paraId="672461E2"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79CBFE3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32</w:t>
            </w:r>
          </w:p>
        </w:tc>
        <w:tc>
          <w:tcPr>
            <w:tcW w:w="1180" w:type="dxa"/>
            <w:tcBorders>
              <w:top w:val="nil"/>
              <w:left w:val="nil"/>
              <w:bottom w:val="single" w:sz="4" w:space="0" w:color="auto"/>
              <w:right w:val="single" w:sz="4" w:space="0" w:color="auto"/>
            </w:tcBorders>
            <w:noWrap/>
            <w:vAlign w:val="center"/>
            <w:hideMark/>
          </w:tcPr>
          <w:p w14:paraId="21E5033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106,626</w:t>
            </w:r>
          </w:p>
        </w:tc>
        <w:tc>
          <w:tcPr>
            <w:tcW w:w="1180" w:type="dxa"/>
            <w:tcBorders>
              <w:top w:val="nil"/>
              <w:left w:val="nil"/>
              <w:bottom w:val="single" w:sz="4" w:space="0" w:color="auto"/>
              <w:right w:val="single" w:sz="4" w:space="0" w:color="auto"/>
            </w:tcBorders>
            <w:noWrap/>
            <w:vAlign w:val="bottom"/>
            <w:hideMark/>
          </w:tcPr>
          <w:p w14:paraId="69B815B0"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110,891 </w:t>
            </w:r>
          </w:p>
        </w:tc>
        <w:tc>
          <w:tcPr>
            <w:tcW w:w="400" w:type="dxa"/>
            <w:tcBorders>
              <w:top w:val="nil"/>
              <w:left w:val="nil"/>
              <w:bottom w:val="nil"/>
              <w:right w:val="nil"/>
            </w:tcBorders>
            <w:noWrap/>
            <w:vAlign w:val="bottom"/>
            <w:hideMark/>
          </w:tcPr>
          <w:p w14:paraId="5624E531"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07963F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36</w:t>
            </w:r>
          </w:p>
        </w:tc>
        <w:tc>
          <w:tcPr>
            <w:tcW w:w="1180" w:type="dxa"/>
            <w:tcBorders>
              <w:top w:val="nil"/>
              <w:left w:val="nil"/>
              <w:bottom w:val="single" w:sz="4" w:space="0" w:color="auto"/>
              <w:right w:val="single" w:sz="4" w:space="0" w:color="auto"/>
            </w:tcBorders>
            <w:noWrap/>
            <w:vAlign w:val="center"/>
            <w:hideMark/>
          </w:tcPr>
          <w:p w14:paraId="2BFDBCE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117,601</w:t>
            </w:r>
          </w:p>
        </w:tc>
        <w:tc>
          <w:tcPr>
            <w:tcW w:w="1180" w:type="dxa"/>
            <w:tcBorders>
              <w:top w:val="nil"/>
              <w:left w:val="nil"/>
              <w:bottom w:val="single" w:sz="4" w:space="0" w:color="auto"/>
              <w:right w:val="single" w:sz="4" w:space="0" w:color="auto"/>
            </w:tcBorders>
            <w:noWrap/>
            <w:vAlign w:val="bottom"/>
            <w:hideMark/>
          </w:tcPr>
          <w:p w14:paraId="404585AC"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122,305 </w:t>
            </w:r>
          </w:p>
        </w:tc>
      </w:tr>
      <w:tr w:rsidR="000263EE" w:rsidRPr="000263EE" w14:paraId="6EF8A84D"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37ECF73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25</w:t>
            </w:r>
          </w:p>
        </w:tc>
        <w:tc>
          <w:tcPr>
            <w:tcW w:w="1180" w:type="dxa"/>
            <w:tcBorders>
              <w:top w:val="nil"/>
              <w:left w:val="nil"/>
              <w:bottom w:val="single" w:sz="4" w:space="0" w:color="auto"/>
              <w:right w:val="single" w:sz="4" w:space="0" w:color="auto"/>
            </w:tcBorders>
            <w:noWrap/>
            <w:vAlign w:val="center"/>
            <w:hideMark/>
          </w:tcPr>
          <w:p w14:paraId="18D56B2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89,830</w:t>
            </w:r>
          </w:p>
        </w:tc>
        <w:tc>
          <w:tcPr>
            <w:tcW w:w="1180" w:type="dxa"/>
            <w:tcBorders>
              <w:top w:val="nil"/>
              <w:left w:val="nil"/>
              <w:bottom w:val="single" w:sz="4" w:space="0" w:color="auto"/>
              <w:right w:val="single" w:sz="4" w:space="0" w:color="auto"/>
            </w:tcBorders>
            <w:noWrap/>
            <w:vAlign w:val="bottom"/>
            <w:hideMark/>
          </w:tcPr>
          <w:p w14:paraId="4E7C6D0A"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93,423 </w:t>
            </w:r>
          </w:p>
        </w:tc>
        <w:tc>
          <w:tcPr>
            <w:tcW w:w="400" w:type="dxa"/>
            <w:tcBorders>
              <w:top w:val="nil"/>
              <w:left w:val="nil"/>
              <w:bottom w:val="nil"/>
              <w:right w:val="nil"/>
            </w:tcBorders>
            <w:noWrap/>
            <w:vAlign w:val="bottom"/>
            <w:hideMark/>
          </w:tcPr>
          <w:p w14:paraId="1670097A"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32855E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29</w:t>
            </w:r>
          </w:p>
        </w:tc>
        <w:tc>
          <w:tcPr>
            <w:tcW w:w="1180" w:type="dxa"/>
            <w:tcBorders>
              <w:top w:val="nil"/>
              <w:left w:val="nil"/>
              <w:bottom w:val="single" w:sz="4" w:space="0" w:color="auto"/>
              <w:right w:val="single" w:sz="4" w:space="0" w:color="auto"/>
            </w:tcBorders>
            <w:noWrap/>
            <w:vAlign w:val="center"/>
            <w:hideMark/>
          </w:tcPr>
          <w:p w14:paraId="1D753F5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99,067</w:t>
            </w:r>
          </w:p>
        </w:tc>
        <w:tc>
          <w:tcPr>
            <w:tcW w:w="1180" w:type="dxa"/>
            <w:tcBorders>
              <w:top w:val="nil"/>
              <w:left w:val="nil"/>
              <w:bottom w:val="single" w:sz="4" w:space="0" w:color="auto"/>
              <w:right w:val="single" w:sz="4" w:space="0" w:color="auto"/>
            </w:tcBorders>
            <w:noWrap/>
            <w:vAlign w:val="bottom"/>
            <w:hideMark/>
          </w:tcPr>
          <w:p w14:paraId="360AAE37"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103,030 </w:t>
            </w:r>
          </w:p>
        </w:tc>
        <w:tc>
          <w:tcPr>
            <w:tcW w:w="400" w:type="dxa"/>
            <w:tcBorders>
              <w:top w:val="nil"/>
              <w:left w:val="nil"/>
              <w:bottom w:val="nil"/>
              <w:right w:val="nil"/>
            </w:tcBorders>
            <w:noWrap/>
            <w:vAlign w:val="bottom"/>
            <w:hideMark/>
          </w:tcPr>
          <w:p w14:paraId="52CA38C4"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32F0874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33</w:t>
            </w:r>
          </w:p>
        </w:tc>
        <w:tc>
          <w:tcPr>
            <w:tcW w:w="1180" w:type="dxa"/>
            <w:tcBorders>
              <w:top w:val="nil"/>
              <w:left w:val="nil"/>
              <w:bottom w:val="single" w:sz="4" w:space="0" w:color="auto"/>
              <w:right w:val="single" w:sz="4" w:space="0" w:color="auto"/>
            </w:tcBorders>
            <w:noWrap/>
            <w:vAlign w:val="center"/>
            <w:hideMark/>
          </w:tcPr>
          <w:p w14:paraId="5083757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109,275</w:t>
            </w:r>
          </w:p>
        </w:tc>
        <w:tc>
          <w:tcPr>
            <w:tcW w:w="1180" w:type="dxa"/>
            <w:tcBorders>
              <w:top w:val="nil"/>
              <w:left w:val="nil"/>
              <w:bottom w:val="single" w:sz="4" w:space="0" w:color="auto"/>
              <w:right w:val="single" w:sz="4" w:space="0" w:color="auto"/>
            </w:tcBorders>
            <w:noWrap/>
            <w:vAlign w:val="bottom"/>
            <w:hideMark/>
          </w:tcPr>
          <w:p w14:paraId="5E3EC7B9"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113,646 </w:t>
            </w:r>
          </w:p>
        </w:tc>
        <w:tc>
          <w:tcPr>
            <w:tcW w:w="400" w:type="dxa"/>
            <w:tcBorders>
              <w:top w:val="nil"/>
              <w:left w:val="nil"/>
              <w:bottom w:val="nil"/>
              <w:right w:val="nil"/>
            </w:tcBorders>
            <w:noWrap/>
            <w:vAlign w:val="bottom"/>
            <w:hideMark/>
          </w:tcPr>
          <w:p w14:paraId="2980EE75"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5248C7B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37</w:t>
            </w:r>
          </w:p>
        </w:tc>
        <w:tc>
          <w:tcPr>
            <w:tcW w:w="1180" w:type="dxa"/>
            <w:tcBorders>
              <w:top w:val="nil"/>
              <w:left w:val="nil"/>
              <w:bottom w:val="single" w:sz="4" w:space="0" w:color="auto"/>
              <w:right w:val="single" w:sz="4" w:space="0" w:color="auto"/>
            </w:tcBorders>
            <w:noWrap/>
            <w:vAlign w:val="center"/>
            <w:hideMark/>
          </w:tcPr>
          <w:p w14:paraId="4D22565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120,524</w:t>
            </w:r>
          </w:p>
        </w:tc>
        <w:tc>
          <w:tcPr>
            <w:tcW w:w="1180" w:type="dxa"/>
            <w:tcBorders>
              <w:top w:val="nil"/>
              <w:left w:val="nil"/>
              <w:bottom w:val="single" w:sz="4" w:space="0" w:color="auto"/>
              <w:right w:val="single" w:sz="4" w:space="0" w:color="auto"/>
            </w:tcBorders>
            <w:noWrap/>
            <w:vAlign w:val="bottom"/>
            <w:hideMark/>
          </w:tcPr>
          <w:p w14:paraId="39578E3E"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125,345 </w:t>
            </w:r>
          </w:p>
        </w:tc>
      </w:tr>
      <w:tr w:rsidR="000263EE" w:rsidRPr="000263EE" w14:paraId="69743755"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545D92A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26</w:t>
            </w:r>
          </w:p>
        </w:tc>
        <w:tc>
          <w:tcPr>
            <w:tcW w:w="1180" w:type="dxa"/>
            <w:tcBorders>
              <w:top w:val="nil"/>
              <w:left w:val="nil"/>
              <w:bottom w:val="single" w:sz="4" w:space="0" w:color="auto"/>
              <w:right w:val="single" w:sz="4" w:space="0" w:color="auto"/>
            </w:tcBorders>
            <w:noWrap/>
            <w:vAlign w:val="center"/>
            <w:hideMark/>
          </w:tcPr>
          <w:p w14:paraId="24CED95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92,052</w:t>
            </w:r>
          </w:p>
        </w:tc>
        <w:tc>
          <w:tcPr>
            <w:tcW w:w="1180" w:type="dxa"/>
            <w:tcBorders>
              <w:top w:val="nil"/>
              <w:left w:val="nil"/>
              <w:bottom w:val="single" w:sz="4" w:space="0" w:color="auto"/>
              <w:right w:val="single" w:sz="4" w:space="0" w:color="auto"/>
            </w:tcBorders>
            <w:noWrap/>
            <w:vAlign w:val="bottom"/>
            <w:hideMark/>
          </w:tcPr>
          <w:p w14:paraId="2E73E66C"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95,734 </w:t>
            </w:r>
          </w:p>
        </w:tc>
        <w:tc>
          <w:tcPr>
            <w:tcW w:w="400" w:type="dxa"/>
            <w:tcBorders>
              <w:top w:val="nil"/>
              <w:left w:val="nil"/>
              <w:bottom w:val="nil"/>
              <w:right w:val="nil"/>
            </w:tcBorders>
            <w:noWrap/>
            <w:vAlign w:val="bottom"/>
            <w:hideMark/>
          </w:tcPr>
          <w:p w14:paraId="2F5B8996"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5BA1CD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30</w:t>
            </w:r>
          </w:p>
        </w:tc>
        <w:tc>
          <w:tcPr>
            <w:tcW w:w="1180" w:type="dxa"/>
            <w:tcBorders>
              <w:top w:val="nil"/>
              <w:left w:val="nil"/>
              <w:bottom w:val="single" w:sz="4" w:space="0" w:color="auto"/>
              <w:right w:val="single" w:sz="4" w:space="0" w:color="auto"/>
            </w:tcBorders>
            <w:noWrap/>
            <w:vAlign w:val="center"/>
            <w:hideMark/>
          </w:tcPr>
          <w:p w14:paraId="2FF1BD79"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101,533</w:t>
            </w:r>
          </w:p>
        </w:tc>
        <w:tc>
          <w:tcPr>
            <w:tcW w:w="1180" w:type="dxa"/>
            <w:tcBorders>
              <w:top w:val="nil"/>
              <w:left w:val="nil"/>
              <w:bottom w:val="single" w:sz="4" w:space="0" w:color="auto"/>
              <w:right w:val="single" w:sz="4" w:space="0" w:color="auto"/>
            </w:tcBorders>
            <w:noWrap/>
            <w:vAlign w:val="bottom"/>
            <w:hideMark/>
          </w:tcPr>
          <w:p w14:paraId="67FEA279"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105,594 </w:t>
            </w:r>
          </w:p>
        </w:tc>
        <w:tc>
          <w:tcPr>
            <w:tcW w:w="400" w:type="dxa"/>
            <w:tcBorders>
              <w:top w:val="nil"/>
              <w:left w:val="nil"/>
              <w:bottom w:val="nil"/>
              <w:right w:val="nil"/>
            </w:tcBorders>
            <w:noWrap/>
            <w:vAlign w:val="bottom"/>
            <w:hideMark/>
          </w:tcPr>
          <w:p w14:paraId="2EABDBCB"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121BBA7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34</w:t>
            </w:r>
          </w:p>
        </w:tc>
        <w:tc>
          <w:tcPr>
            <w:tcW w:w="1180" w:type="dxa"/>
            <w:tcBorders>
              <w:top w:val="nil"/>
              <w:left w:val="nil"/>
              <w:bottom w:val="single" w:sz="4" w:space="0" w:color="auto"/>
              <w:right w:val="single" w:sz="4" w:space="0" w:color="auto"/>
            </w:tcBorders>
            <w:noWrap/>
            <w:vAlign w:val="center"/>
            <w:hideMark/>
          </w:tcPr>
          <w:p w14:paraId="4CCC1D4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111,975</w:t>
            </w:r>
          </w:p>
        </w:tc>
        <w:tc>
          <w:tcPr>
            <w:tcW w:w="1180" w:type="dxa"/>
            <w:tcBorders>
              <w:top w:val="nil"/>
              <w:left w:val="nil"/>
              <w:bottom w:val="single" w:sz="4" w:space="0" w:color="auto"/>
              <w:right w:val="single" w:sz="4" w:space="0" w:color="auto"/>
            </w:tcBorders>
            <w:noWrap/>
            <w:vAlign w:val="bottom"/>
            <w:hideMark/>
          </w:tcPr>
          <w:p w14:paraId="4D8CD8CE"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116,454 </w:t>
            </w:r>
          </w:p>
        </w:tc>
        <w:tc>
          <w:tcPr>
            <w:tcW w:w="400" w:type="dxa"/>
            <w:tcBorders>
              <w:top w:val="nil"/>
              <w:left w:val="nil"/>
              <w:bottom w:val="nil"/>
              <w:right w:val="nil"/>
            </w:tcBorders>
            <w:noWrap/>
            <w:vAlign w:val="bottom"/>
            <w:hideMark/>
          </w:tcPr>
          <w:p w14:paraId="2F663BC4"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000F9B6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38</w:t>
            </w:r>
          </w:p>
        </w:tc>
        <w:tc>
          <w:tcPr>
            <w:tcW w:w="1180" w:type="dxa"/>
            <w:tcBorders>
              <w:top w:val="nil"/>
              <w:left w:val="nil"/>
              <w:bottom w:val="single" w:sz="4" w:space="0" w:color="auto"/>
              <w:right w:val="single" w:sz="4" w:space="0" w:color="auto"/>
            </w:tcBorders>
            <w:noWrap/>
            <w:vAlign w:val="center"/>
            <w:hideMark/>
          </w:tcPr>
          <w:p w14:paraId="71C8B58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123,506</w:t>
            </w:r>
          </w:p>
        </w:tc>
        <w:tc>
          <w:tcPr>
            <w:tcW w:w="1180" w:type="dxa"/>
            <w:tcBorders>
              <w:top w:val="nil"/>
              <w:left w:val="nil"/>
              <w:bottom w:val="single" w:sz="4" w:space="0" w:color="auto"/>
              <w:right w:val="single" w:sz="4" w:space="0" w:color="auto"/>
            </w:tcBorders>
            <w:noWrap/>
            <w:vAlign w:val="bottom"/>
            <w:hideMark/>
          </w:tcPr>
          <w:p w14:paraId="3BE8B4FE"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128,446 </w:t>
            </w:r>
          </w:p>
        </w:tc>
      </w:tr>
      <w:tr w:rsidR="000263EE" w:rsidRPr="000263EE" w14:paraId="36D416EF"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2A7BA786"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27</w:t>
            </w:r>
          </w:p>
        </w:tc>
        <w:tc>
          <w:tcPr>
            <w:tcW w:w="1180" w:type="dxa"/>
            <w:tcBorders>
              <w:top w:val="nil"/>
              <w:left w:val="nil"/>
              <w:bottom w:val="single" w:sz="4" w:space="0" w:color="auto"/>
              <w:right w:val="single" w:sz="4" w:space="0" w:color="auto"/>
            </w:tcBorders>
            <w:noWrap/>
            <w:vAlign w:val="center"/>
            <w:hideMark/>
          </w:tcPr>
          <w:p w14:paraId="64D68BE1"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94,332</w:t>
            </w:r>
          </w:p>
        </w:tc>
        <w:tc>
          <w:tcPr>
            <w:tcW w:w="1180" w:type="dxa"/>
            <w:tcBorders>
              <w:top w:val="nil"/>
              <w:left w:val="nil"/>
              <w:bottom w:val="single" w:sz="4" w:space="0" w:color="auto"/>
              <w:right w:val="single" w:sz="4" w:space="0" w:color="auto"/>
            </w:tcBorders>
            <w:noWrap/>
            <w:vAlign w:val="bottom"/>
            <w:hideMark/>
          </w:tcPr>
          <w:p w14:paraId="15C12C87"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98,105 </w:t>
            </w:r>
          </w:p>
        </w:tc>
        <w:tc>
          <w:tcPr>
            <w:tcW w:w="400" w:type="dxa"/>
            <w:tcBorders>
              <w:top w:val="nil"/>
              <w:left w:val="nil"/>
              <w:bottom w:val="nil"/>
              <w:right w:val="nil"/>
            </w:tcBorders>
            <w:noWrap/>
            <w:vAlign w:val="bottom"/>
            <w:hideMark/>
          </w:tcPr>
          <w:p w14:paraId="2ED5FF33"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2AC1E4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31</w:t>
            </w:r>
          </w:p>
        </w:tc>
        <w:tc>
          <w:tcPr>
            <w:tcW w:w="1180" w:type="dxa"/>
            <w:tcBorders>
              <w:top w:val="nil"/>
              <w:left w:val="nil"/>
              <w:bottom w:val="single" w:sz="4" w:space="0" w:color="auto"/>
              <w:right w:val="single" w:sz="4" w:space="0" w:color="auto"/>
            </w:tcBorders>
            <w:noWrap/>
            <w:vAlign w:val="center"/>
            <w:hideMark/>
          </w:tcPr>
          <w:p w14:paraId="00130A2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104,040</w:t>
            </w:r>
          </w:p>
        </w:tc>
        <w:tc>
          <w:tcPr>
            <w:tcW w:w="1180" w:type="dxa"/>
            <w:tcBorders>
              <w:top w:val="nil"/>
              <w:left w:val="nil"/>
              <w:bottom w:val="single" w:sz="4" w:space="0" w:color="auto"/>
              <w:right w:val="single" w:sz="4" w:space="0" w:color="auto"/>
            </w:tcBorders>
            <w:noWrap/>
            <w:vAlign w:val="bottom"/>
            <w:hideMark/>
          </w:tcPr>
          <w:p w14:paraId="75783029"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108,202 </w:t>
            </w:r>
          </w:p>
        </w:tc>
        <w:tc>
          <w:tcPr>
            <w:tcW w:w="400" w:type="dxa"/>
            <w:tcBorders>
              <w:top w:val="nil"/>
              <w:left w:val="nil"/>
              <w:bottom w:val="nil"/>
              <w:right w:val="nil"/>
            </w:tcBorders>
            <w:noWrap/>
            <w:vAlign w:val="bottom"/>
            <w:hideMark/>
          </w:tcPr>
          <w:p w14:paraId="1EDC7A20"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0B45EE0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35</w:t>
            </w:r>
          </w:p>
        </w:tc>
        <w:tc>
          <w:tcPr>
            <w:tcW w:w="1180" w:type="dxa"/>
            <w:tcBorders>
              <w:top w:val="nil"/>
              <w:left w:val="nil"/>
              <w:bottom w:val="single" w:sz="4" w:space="0" w:color="auto"/>
              <w:right w:val="single" w:sz="4" w:space="0" w:color="auto"/>
            </w:tcBorders>
            <w:noWrap/>
            <w:vAlign w:val="center"/>
            <w:hideMark/>
          </w:tcPr>
          <w:p w14:paraId="14C9323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114,759</w:t>
            </w:r>
          </w:p>
        </w:tc>
        <w:tc>
          <w:tcPr>
            <w:tcW w:w="1180" w:type="dxa"/>
            <w:tcBorders>
              <w:top w:val="nil"/>
              <w:left w:val="nil"/>
              <w:bottom w:val="single" w:sz="4" w:space="0" w:color="auto"/>
              <w:right w:val="single" w:sz="4" w:space="0" w:color="auto"/>
            </w:tcBorders>
            <w:noWrap/>
            <w:vAlign w:val="bottom"/>
            <w:hideMark/>
          </w:tcPr>
          <w:p w14:paraId="05979616"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119,349 </w:t>
            </w:r>
          </w:p>
        </w:tc>
        <w:tc>
          <w:tcPr>
            <w:tcW w:w="400" w:type="dxa"/>
            <w:tcBorders>
              <w:top w:val="nil"/>
              <w:left w:val="nil"/>
              <w:bottom w:val="nil"/>
              <w:right w:val="nil"/>
            </w:tcBorders>
            <w:noWrap/>
            <w:vAlign w:val="bottom"/>
            <w:hideMark/>
          </w:tcPr>
          <w:p w14:paraId="23658F61"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0A3A375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39</w:t>
            </w:r>
          </w:p>
        </w:tc>
        <w:tc>
          <w:tcPr>
            <w:tcW w:w="1180" w:type="dxa"/>
            <w:tcBorders>
              <w:top w:val="nil"/>
              <w:left w:val="nil"/>
              <w:bottom w:val="single" w:sz="4" w:space="0" w:color="auto"/>
              <w:right w:val="single" w:sz="4" w:space="0" w:color="auto"/>
            </w:tcBorders>
            <w:noWrap/>
            <w:vAlign w:val="center"/>
            <w:hideMark/>
          </w:tcPr>
          <w:p w14:paraId="766A83F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126,517</w:t>
            </w:r>
          </w:p>
        </w:tc>
        <w:tc>
          <w:tcPr>
            <w:tcW w:w="1180" w:type="dxa"/>
            <w:tcBorders>
              <w:top w:val="nil"/>
              <w:left w:val="nil"/>
              <w:bottom w:val="single" w:sz="4" w:space="0" w:color="auto"/>
              <w:right w:val="single" w:sz="4" w:space="0" w:color="auto"/>
            </w:tcBorders>
            <w:noWrap/>
            <w:vAlign w:val="bottom"/>
            <w:hideMark/>
          </w:tcPr>
          <w:p w14:paraId="6F554F67"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131,578 </w:t>
            </w:r>
          </w:p>
        </w:tc>
      </w:tr>
      <w:tr w:rsidR="000263EE" w:rsidRPr="000263EE" w14:paraId="6EE64FE7"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018093B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28</w:t>
            </w:r>
          </w:p>
        </w:tc>
        <w:tc>
          <w:tcPr>
            <w:tcW w:w="1180" w:type="dxa"/>
            <w:tcBorders>
              <w:top w:val="nil"/>
              <w:left w:val="nil"/>
              <w:bottom w:val="single" w:sz="4" w:space="0" w:color="auto"/>
              <w:right w:val="single" w:sz="4" w:space="0" w:color="auto"/>
            </w:tcBorders>
            <w:noWrap/>
            <w:vAlign w:val="center"/>
            <w:hideMark/>
          </w:tcPr>
          <w:p w14:paraId="3CAE77A4"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96,673</w:t>
            </w:r>
          </w:p>
        </w:tc>
        <w:tc>
          <w:tcPr>
            <w:tcW w:w="1180" w:type="dxa"/>
            <w:tcBorders>
              <w:top w:val="nil"/>
              <w:left w:val="nil"/>
              <w:bottom w:val="single" w:sz="4" w:space="0" w:color="auto"/>
              <w:right w:val="single" w:sz="4" w:space="0" w:color="auto"/>
            </w:tcBorders>
            <w:noWrap/>
            <w:vAlign w:val="bottom"/>
            <w:hideMark/>
          </w:tcPr>
          <w:p w14:paraId="0C30AAF8"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100,540 </w:t>
            </w:r>
          </w:p>
        </w:tc>
        <w:tc>
          <w:tcPr>
            <w:tcW w:w="400" w:type="dxa"/>
            <w:tcBorders>
              <w:top w:val="nil"/>
              <w:left w:val="nil"/>
              <w:bottom w:val="nil"/>
              <w:right w:val="nil"/>
            </w:tcBorders>
            <w:noWrap/>
            <w:vAlign w:val="bottom"/>
            <w:hideMark/>
          </w:tcPr>
          <w:p w14:paraId="421BA99C"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3A46A46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32</w:t>
            </w:r>
          </w:p>
        </w:tc>
        <w:tc>
          <w:tcPr>
            <w:tcW w:w="1180" w:type="dxa"/>
            <w:tcBorders>
              <w:top w:val="nil"/>
              <w:left w:val="nil"/>
              <w:bottom w:val="single" w:sz="4" w:space="0" w:color="auto"/>
              <w:right w:val="single" w:sz="4" w:space="0" w:color="auto"/>
            </w:tcBorders>
            <w:noWrap/>
            <w:vAlign w:val="center"/>
            <w:hideMark/>
          </w:tcPr>
          <w:p w14:paraId="431D0DD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106,626</w:t>
            </w:r>
          </w:p>
        </w:tc>
        <w:tc>
          <w:tcPr>
            <w:tcW w:w="1180" w:type="dxa"/>
            <w:tcBorders>
              <w:top w:val="nil"/>
              <w:left w:val="nil"/>
              <w:bottom w:val="single" w:sz="4" w:space="0" w:color="auto"/>
              <w:right w:val="single" w:sz="4" w:space="0" w:color="auto"/>
            </w:tcBorders>
            <w:noWrap/>
            <w:vAlign w:val="bottom"/>
            <w:hideMark/>
          </w:tcPr>
          <w:p w14:paraId="4CA9649F"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110,891 </w:t>
            </w:r>
          </w:p>
        </w:tc>
        <w:tc>
          <w:tcPr>
            <w:tcW w:w="400" w:type="dxa"/>
            <w:tcBorders>
              <w:top w:val="nil"/>
              <w:left w:val="nil"/>
              <w:bottom w:val="nil"/>
              <w:right w:val="nil"/>
            </w:tcBorders>
            <w:noWrap/>
            <w:vAlign w:val="bottom"/>
            <w:hideMark/>
          </w:tcPr>
          <w:p w14:paraId="19860E57"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46E0ECA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36</w:t>
            </w:r>
          </w:p>
        </w:tc>
        <w:tc>
          <w:tcPr>
            <w:tcW w:w="1180" w:type="dxa"/>
            <w:tcBorders>
              <w:top w:val="nil"/>
              <w:left w:val="nil"/>
              <w:bottom w:val="single" w:sz="4" w:space="0" w:color="auto"/>
              <w:right w:val="single" w:sz="4" w:space="0" w:color="auto"/>
            </w:tcBorders>
            <w:noWrap/>
            <w:vAlign w:val="center"/>
            <w:hideMark/>
          </w:tcPr>
          <w:p w14:paraId="3DE2D233"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117,601</w:t>
            </w:r>
          </w:p>
        </w:tc>
        <w:tc>
          <w:tcPr>
            <w:tcW w:w="1180" w:type="dxa"/>
            <w:tcBorders>
              <w:top w:val="nil"/>
              <w:left w:val="nil"/>
              <w:bottom w:val="single" w:sz="4" w:space="0" w:color="auto"/>
              <w:right w:val="single" w:sz="4" w:space="0" w:color="auto"/>
            </w:tcBorders>
            <w:noWrap/>
            <w:vAlign w:val="bottom"/>
            <w:hideMark/>
          </w:tcPr>
          <w:p w14:paraId="41A6D614"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122,305 </w:t>
            </w:r>
          </w:p>
        </w:tc>
        <w:tc>
          <w:tcPr>
            <w:tcW w:w="400" w:type="dxa"/>
            <w:tcBorders>
              <w:top w:val="nil"/>
              <w:left w:val="nil"/>
              <w:bottom w:val="nil"/>
              <w:right w:val="nil"/>
            </w:tcBorders>
            <w:noWrap/>
            <w:vAlign w:val="bottom"/>
            <w:hideMark/>
          </w:tcPr>
          <w:p w14:paraId="386F9828"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2C2CF6A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40</w:t>
            </w:r>
          </w:p>
        </w:tc>
        <w:tc>
          <w:tcPr>
            <w:tcW w:w="1180" w:type="dxa"/>
            <w:tcBorders>
              <w:top w:val="nil"/>
              <w:left w:val="nil"/>
              <w:bottom w:val="single" w:sz="4" w:space="0" w:color="auto"/>
              <w:right w:val="single" w:sz="4" w:space="0" w:color="auto"/>
            </w:tcBorders>
            <w:noWrap/>
            <w:vAlign w:val="center"/>
            <w:hideMark/>
          </w:tcPr>
          <w:p w14:paraId="53FFEA8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129,673</w:t>
            </w:r>
          </w:p>
        </w:tc>
        <w:tc>
          <w:tcPr>
            <w:tcW w:w="1180" w:type="dxa"/>
            <w:tcBorders>
              <w:top w:val="nil"/>
              <w:left w:val="nil"/>
              <w:bottom w:val="single" w:sz="4" w:space="0" w:color="auto"/>
              <w:right w:val="single" w:sz="4" w:space="0" w:color="auto"/>
            </w:tcBorders>
            <w:noWrap/>
            <w:vAlign w:val="bottom"/>
            <w:hideMark/>
          </w:tcPr>
          <w:p w14:paraId="1BD5A9F8"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134,860 </w:t>
            </w:r>
          </w:p>
        </w:tc>
      </w:tr>
      <w:tr w:rsidR="000263EE" w:rsidRPr="000263EE" w14:paraId="7A3516B4" w14:textId="77777777" w:rsidTr="000263EE">
        <w:trPr>
          <w:trHeight w:val="300"/>
        </w:trPr>
        <w:tc>
          <w:tcPr>
            <w:tcW w:w="1180" w:type="dxa"/>
            <w:tcBorders>
              <w:top w:val="nil"/>
              <w:left w:val="single" w:sz="4" w:space="0" w:color="auto"/>
              <w:bottom w:val="single" w:sz="4" w:space="0" w:color="auto"/>
              <w:right w:val="single" w:sz="4" w:space="0" w:color="auto"/>
            </w:tcBorders>
            <w:noWrap/>
            <w:vAlign w:val="center"/>
            <w:hideMark/>
          </w:tcPr>
          <w:p w14:paraId="149455B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29</w:t>
            </w:r>
          </w:p>
        </w:tc>
        <w:tc>
          <w:tcPr>
            <w:tcW w:w="1180" w:type="dxa"/>
            <w:tcBorders>
              <w:top w:val="nil"/>
              <w:left w:val="nil"/>
              <w:bottom w:val="single" w:sz="4" w:space="0" w:color="auto"/>
              <w:right w:val="single" w:sz="4" w:space="0" w:color="auto"/>
            </w:tcBorders>
            <w:noWrap/>
            <w:vAlign w:val="center"/>
            <w:hideMark/>
          </w:tcPr>
          <w:p w14:paraId="19A83C0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99,067</w:t>
            </w:r>
          </w:p>
        </w:tc>
        <w:tc>
          <w:tcPr>
            <w:tcW w:w="1180" w:type="dxa"/>
            <w:tcBorders>
              <w:top w:val="nil"/>
              <w:left w:val="nil"/>
              <w:bottom w:val="single" w:sz="4" w:space="0" w:color="auto"/>
              <w:right w:val="single" w:sz="4" w:space="0" w:color="auto"/>
            </w:tcBorders>
            <w:noWrap/>
            <w:vAlign w:val="bottom"/>
            <w:hideMark/>
          </w:tcPr>
          <w:p w14:paraId="66145C8B"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103,030 </w:t>
            </w:r>
          </w:p>
        </w:tc>
        <w:tc>
          <w:tcPr>
            <w:tcW w:w="400" w:type="dxa"/>
            <w:tcBorders>
              <w:top w:val="nil"/>
              <w:left w:val="nil"/>
              <w:bottom w:val="nil"/>
              <w:right w:val="nil"/>
            </w:tcBorders>
            <w:noWrap/>
            <w:vAlign w:val="bottom"/>
            <w:hideMark/>
          </w:tcPr>
          <w:p w14:paraId="362F2593"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49C15384"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33</w:t>
            </w:r>
          </w:p>
        </w:tc>
        <w:tc>
          <w:tcPr>
            <w:tcW w:w="1180" w:type="dxa"/>
            <w:tcBorders>
              <w:top w:val="nil"/>
              <w:left w:val="nil"/>
              <w:bottom w:val="single" w:sz="4" w:space="0" w:color="auto"/>
              <w:right w:val="single" w:sz="4" w:space="0" w:color="auto"/>
            </w:tcBorders>
            <w:noWrap/>
            <w:vAlign w:val="center"/>
            <w:hideMark/>
          </w:tcPr>
          <w:p w14:paraId="18ADC40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109,275</w:t>
            </w:r>
          </w:p>
        </w:tc>
        <w:tc>
          <w:tcPr>
            <w:tcW w:w="1180" w:type="dxa"/>
            <w:tcBorders>
              <w:top w:val="nil"/>
              <w:left w:val="nil"/>
              <w:bottom w:val="single" w:sz="4" w:space="0" w:color="auto"/>
              <w:right w:val="single" w:sz="4" w:space="0" w:color="auto"/>
            </w:tcBorders>
            <w:noWrap/>
            <w:vAlign w:val="bottom"/>
            <w:hideMark/>
          </w:tcPr>
          <w:p w14:paraId="5D44EDB1"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113,646 </w:t>
            </w:r>
          </w:p>
        </w:tc>
        <w:tc>
          <w:tcPr>
            <w:tcW w:w="400" w:type="dxa"/>
            <w:tcBorders>
              <w:top w:val="nil"/>
              <w:left w:val="nil"/>
              <w:bottom w:val="nil"/>
              <w:right w:val="nil"/>
            </w:tcBorders>
            <w:noWrap/>
            <w:vAlign w:val="bottom"/>
            <w:hideMark/>
          </w:tcPr>
          <w:p w14:paraId="385F9A42"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46ADB296"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37</w:t>
            </w:r>
          </w:p>
        </w:tc>
        <w:tc>
          <w:tcPr>
            <w:tcW w:w="1180" w:type="dxa"/>
            <w:tcBorders>
              <w:top w:val="nil"/>
              <w:left w:val="nil"/>
              <w:bottom w:val="single" w:sz="4" w:space="0" w:color="auto"/>
              <w:right w:val="single" w:sz="4" w:space="0" w:color="auto"/>
            </w:tcBorders>
            <w:noWrap/>
            <w:vAlign w:val="center"/>
            <w:hideMark/>
          </w:tcPr>
          <w:p w14:paraId="10A911D1"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120,524</w:t>
            </w:r>
          </w:p>
        </w:tc>
        <w:tc>
          <w:tcPr>
            <w:tcW w:w="1180" w:type="dxa"/>
            <w:tcBorders>
              <w:top w:val="nil"/>
              <w:left w:val="nil"/>
              <w:bottom w:val="single" w:sz="4" w:space="0" w:color="auto"/>
              <w:right w:val="single" w:sz="4" w:space="0" w:color="auto"/>
            </w:tcBorders>
            <w:noWrap/>
            <w:vAlign w:val="bottom"/>
            <w:hideMark/>
          </w:tcPr>
          <w:p w14:paraId="411D32ED"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125,345 </w:t>
            </w:r>
          </w:p>
        </w:tc>
        <w:tc>
          <w:tcPr>
            <w:tcW w:w="400" w:type="dxa"/>
            <w:tcBorders>
              <w:top w:val="nil"/>
              <w:left w:val="nil"/>
              <w:bottom w:val="nil"/>
              <w:right w:val="nil"/>
            </w:tcBorders>
            <w:noWrap/>
            <w:vAlign w:val="bottom"/>
            <w:hideMark/>
          </w:tcPr>
          <w:p w14:paraId="18378A30"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25BD0FF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41</w:t>
            </w:r>
          </w:p>
        </w:tc>
        <w:tc>
          <w:tcPr>
            <w:tcW w:w="1180" w:type="dxa"/>
            <w:tcBorders>
              <w:top w:val="nil"/>
              <w:left w:val="nil"/>
              <w:bottom w:val="single" w:sz="4" w:space="0" w:color="auto"/>
              <w:right w:val="single" w:sz="4" w:space="0" w:color="auto"/>
            </w:tcBorders>
            <w:noWrap/>
            <w:vAlign w:val="center"/>
            <w:hideMark/>
          </w:tcPr>
          <w:p w14:paraId="611AE108"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132,913</w:t>
            </w:r>
          </w:p>
        </w:tc>
        <w:tc>
          <w:tcPr>
            <w:tcW w:w="1180" w:type="dxa"/>
            <w:tcBorders>
              <w:top w:val="nil"/>
              <w:left w:val="nil"/>
              <w:bottom w:val="single" w:sz="4" w:space="0" w:color="auto"/>
              <w:right w:val="single" w:sz="4" w:space="0" w:color="auto"/>
            </w:tcBorders>
            <w:noWrap/>
            <w:vAlign w:val="bottom"/>
            <w:hideMark/>
          </w:tcPr>
          <w:p w14:paraId="5F37C95E"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138,230 </w:t>
            </w:r>
          </w:p>
        </w:tc>
      </w:tr>
      <w:tr w:rsidR="000263EE" w:rsidRPr="000263EE" w14:paraId="75E8D124" w14:textId="77777777" w:rsidTr="000263EE">
        <w:trPr>
          <w:trHeight w:val="290"/>
        </w:trPr>
        <w:tc>
          <w:tcPr>
            <w:tcW w:w="1180" w:type="dxa"/>
            <w:tcBorders>
              <w:top w:val="nil"/>
              <w:left w:val="single" w:sz="4" w:space="0" w:color="auto"/>
              <w:bottom w:val="single" w:sz="4" w:space="0" w:color="auto"/>
              <w:right w:val="single" w:sz="4" w:space="0" w:color="auto"/>
            </w:tcBorders>
            <w:noWrap/>
            <w:vAlign w:val="center"/>
            <w:hideMark/>
          </w:tcPr>
          <w:p w14:paraId="61B4E56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30</w:t>
            </w:r>
          </w:p>
        </w:tc>
        <w:tc>
          <w:tcPr>
            <w:tcW w:w="1180" w:type="dxa"/>
            <w:tcBorders>
              <w:top w:val="nil"/>
              <w:left w:val="nil"/>
              <w:bottom w:val="single" w:sz="4" w:space="0" w:color="auto"/>
              <w:right w:val="single" w:sz="4" w:space="0" w:color="auto"/>
            </w:tcBorders>
            <w:noWrap/>
            <w:vAlign w:val="center"/>
            <w:hideMark/>
          </w:tcPr>
          <w:p w14:paraId="73D0D35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101,533</w:t>
            </w:r>
          </w:p>
        </w:tc>
        <w:tc>
          <w:tcPr>
            <w:tcW w:w="1180" w:type="dxa"/>
            <w:tcBorders>
              <w:top w:val="nil"/>
              <w:left w:val="nil"/>
              <w:bottom w:val="single" w:sz="4" w:space="0" w:color="auto"/>
              <w:right w:val="single" w:sz="4" w:space="0" w:color="auto"/>
            </w:tcBorders>
            <w:noWrap/>
            <w:vAlign w:val="bottom"/>
            <w:hideMark/>
          </w:tcPr>
          <w:p w14:paraId="2D47A7CA"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105,594 </w:t>
            </w:r>
          </w:p>
        </w:tc>
        <w:tc>
          <w:tcPr>
            <w:tcW w:w="400" w:type="dxa"/>
            <w:tcBorders>
              <w:top w:val="nil"/>
              <w:left w:val="nil"/>
              <w:bottom w:val="nil"/>
              <w:right w:val="nil"/>
            </w:tcBorders>
            <w:noWrap/>
            <w:vAlign w:val="bottom"/>
            <w:hideMark/>
          </w:tcPr>
          <w:p w14:paraId="30FCB073"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6909EAD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34</w:t>
            </w:r>
          </w:p>
        </w:tc>
        <w:tc>
          <w:tcPr>
            <w:tcW w:w="1180" w:type="dxa"/>
            <w:tcBorders>
              <w:top w:val="nil"/>
              <w:left w:val="nil"/>
              <w:bottom w:val="single" w:sz="4" w:space="0" w:color="auto"/>
              <w:right w:val="single" w:sz="4" w:space="0" w:color="auto"/>
            </w:tcBorders>
            <w:noWrap/>
            <w:vAlign w:val="center"/>
            <w:hideMark/>
          </w:tcPr>
          <w:p w14:paraId="3C841E3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111,975</w:t>
            </w:r>
          </w:p>
        </w:tc>
        <w:tc>
          <w:tcPr>
            <w:tcW w:w="1180" w:type="dxa"/>
            <w:tcBorders>
              <w:top w:val="nil"/>
              <w:left w:val="nil"/>
              <w:bottom w:val="single" w:sz="4" w:space="0" w:color="auto"/>
              <w:right w:val="single" w:sz="4" w:space="0" w:color="auto"/>
            </w:tcBorders>
            <w:noWrap/>
            <w:vAlign w:val="bottom"/>
            <w:hideMark/>
          </w:tcPr>
          <w:p w14:paraId="3388F0F6"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116,454 </w:t>
            </w:r>
          </w:p>
        </w:tc>
        <w:tc>
          <w:tcPr>
            <w:tcW w:w="400" w:type="dxa"/>
            <w:tcBorders>
              <w:top w:val="nil"/>
              <w:left w:val="nil"/>
              <w:bottom w:val="nil"/>
              <w:right w:val="nil"/>
            </w:tcBorders>
            <w:noWrap/>
            <w:vAlign w:val="bottom"/>
            <w:hideMark/>
          </w:tcPr>
          <w:p w14:paraId="2790EF4D"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7E391FF5"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38</w:t>
            </w:r>
          </w:p>
        </w:tc>
        <w:tc>
          <w:tcPr>
            <w:tcW w:w="1180" w:type="dxa"/>
            <w:tcBorders>
              <w:top w:val="nil"/>
              <w:left w:val="nil"/>
              <w:bottom w:val="single" w:sz="4" w:space="0" w:color="auto"/>
              <w:right w:val="single" w:sz="4" w:space="0" w:color="auto"/>
            </w:tcBorders>
            <w:noWrap/>
            <w:vAlign w:val="center"/>
            <w:hideMark/>
          </w:tcPr>
          <w:p w14:paraId="708BE2AD"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123,506</w:t>
            </w:r>
          </w:p>
        </w:tc>
        <w:tc>
          <w:tcPr>
            <w:tcW w:w="1180" w:type="dxa"/>
            <w:tcBorders>
              <w:top w:val="nil"/>
              <w:left w:val="nil"/>
              <w:bottom w:val="single" w:sz="4" w:space="0" w:color="auto"/>
              <w:right w:val="single" w:sz="4" w:space="0" w:color="auto"/>
            </w:tcBorders>
            <w:noWrap/>
            <w:vAlign w:val="bottom"/>
            <w:hideMark/>
          </w:tcPr>
          <w:p w14:paraId="4183FD9C"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128,446 </w:t>
            </w:r>
          </w:p>
        </w:tc>
        <w:tc>
          <w:tcPr>
            <w:tcW w:w="400" w:type="dxa"/>
            <w:tcBorders>
              <w:top w:val="nil"/>
              <w:left w:val="nil"/>
              <w:bottom w:val="nil"/>
              <w:right w:val="nil"/>
            </w:tcBorders>
            <w:noWrap/>
            <w:vAlign w:val="bottom"/>
            <w:hideMark/>
          </w:tcPr>
          <w:p w14:paraId="7FA51FC3"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7CC070B9"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42</w:t>
            </w:r>
          </w:p>
        </w:tc>
        <w:tc>
          <w:tcPr>
            <w:tcW w:w="1180" w:type="dxa"/>
            <w:tcBorders>
              <w:top w:val="nil"/>
              <w:left w:val="nil"/>
              <w:bottom w:val="single" w:sz="4" w:space="0" w:color="auto"/>
              <w:right w:val="single" w:sz="4" w:space="0" w:color="auto"/>
            </w:tcBorders>
            <w:noWrap/>
            <w:vAlign w:val="center"/>
            <w:hideMark/>
          </w:tcPr>
          <w:p w14:paraId="7DB17731"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136,243</w:t>
            </w:r>
          </w:p>
        </w:tc>
        <w:tc>
          <w:tcPr>
            <w:tcW w:w="1180" w:type="dxa"/>
            <w:tcBorders>
              <w:top w:val="nil"/>
              <w:left w:val="nil"/>
              <w:bottom w:val="single" w:sz="4" w:space="0" w:color="auto"/>
              <w:right w:val="single" w:sz="4" w:space="0" w:color="auto"/>
            </w:tcBorders>
            <w:noWrap/>
            <w:vAlign w:val="bottom"/>
            <w:hideMark/>
          </w:tcPr>
          <w:p w14:paraId="1C369B19"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141,693 </w:t>
            </w:r>
          </w:p>
        </w:tc>
      </w:tr>
      <w:tr w:rsidR="000263EE" w:rsidRPr="000263EE" w14:paraId="7C8FF1EC" w14:textId="77777777" w:rsidTr="000263EE">
        <w:trPr>
          <w:trHeight w:val="290"/>
        </w:trPr>
        <w:tc>
          <w:tcPr>
            <w:tcW w:w="1180" w:type="dxa"/>
            <w:tcBorders>
              <w:top w:val="nil"/>
              <w:left w:val="single" w:sz="4" w:space="0" w:color="auto"/>
              <w:bottom w:val="single" w:sz="4" w:space="0" w:color="auto"/>
              <w:right w:val="single" w:sz="4" w:space="0" w:color="auto"/>
            </w:tcBorders>
            <w:noWrap/>
            <w:vAlign w:val="center"/>
            <w:hideMark/>
          </w:tcPr>
          <w:p w14:paraId="7FAC41B8"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31</w:t>
            </w:r>
          </w:p>
        </w:tc>
        <w:tc>
          <w:tcPr>
            <w:tcW w:w="1180" w:type="dxa"/>
            <w:tcBorders>
              <w:top w:val="nil"/>
              <w:left w:val="nil"/>
              <w:bottom w:val="single" w:sz="4" w:space="0" w:color="auto"/>
              <w:right w:val="single" w:sz="4" w:space="0" w:color="auto"/>
            </w:tcBorders>
            <w:noWrap/>
            <w:vAlign w:val="center"/>
            <w:hideMark/>
          </w:tcPr>
          <w:p w14:paraId="0E622290"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104,040</w:t>
            </w:r>
          </w:p>
        </w:tc>
        <w:tc>
          <w:tcPr>
            <w:tcW w:w="1180" w:type="dxa"/>
            <w:tcBorders>
              <w:top w:val="nil"/>
              <w:left w:val="nil"/>
              <w:bottom w:val="single" w:sz="4" w:space="0" w:color="auto"/>
              <w:right w:val="single" w:sz="4" w:space="0" w:color="auto"/>
            </w:tcBorders>
            <w:noWrap/>
            <w:vAlign w:val="bottom"/>
            <w:hideMark/>
          </w:tcPr>
          <w:p w14:paraId="65D4A562"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108,202 </w:t>
            </w:r>
          </w:p>
        </w:tc>
        <w:tc>
          <w:tcPr>
            <w:tcW w:w="400" w:type="dxa"/>
            <w:tcBorders>
              <w:top w:val="nil"/>
              <w:left w:val="nil"/>
              <w:bottom w:val="nil"/>
              <w:right w:val="nil"/>
            </w:tcBorders>
            <w:noWrap/>
            <w:vAlign w:val="bottom"/>
            <w:hideMark/>
          </w:tcPr>
          <w:p w14:paraId="29D98DD9"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1A23913B"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35</w:t>
            </w:r>
          </w:p>
        </w:tc>
        <w:tc>
          <w:tcPr>
            <w:tcW w:w="1180" w:type="dxa"/>
            <w:tcBorders>
              <w:top w:val="nil"/>
              <w:left w:val="nil"/>
              <w:bottom w:val="single" w:sz="4" w:space="0" w:color="auto"/>
              <w:right w:val="single" w:sz="4" w:space="0" w:color="auto"/>
            </w:tcBorders>
            <w:noWrap/>
            <w:vAlign w:val="center"/>
            <w:hideMark/>
          </w:tcPr>
          <w:p w14:paraId="61873E4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114,759</w:t>
            </w:r>
          </w:p>
        </w:tc>
        <w:tc>
          <w:tcPr>
            <w:tcW w:w="1180" w:type="dxa"/>
            <w:tcBorders>
              <w:top w:val="nil"/>
              <w:left w:val="nil"/>
              <w:bottom w:val="single" w:sz="4" w:space="0" w:color="auto"/>
              <w:right w:val="single" w:sz="4" w:space="0" w:color="auto"/>
            </w:tcBorders>
            <w:noWrap/>
            <w:vAlign w:val="bottom"/>
            <w:hideMark/>
          </w:tcPr>
          <w:p w14:paraId="1C6D0C53"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119,349 </w:t>
            </w:r>
          </w:p>
        </w:tc>
        <w:tc>
          <w:tcPr>
            <w:tcW w:w="400" w:type="dxa"/>
            <w:tcBorders>
              <w:top w:val="nil"/>
              <w:left w:val="nil"/>
              <w:bottom w:val="nil"/>
              <w:right w:val="nil"/>
            </w:tcBorders>
            <w:noWrap/>
            <w:vAlign w:val="bottom"/>
            <w:hideMark/>
          </w:tcPr>
          <w:p w14:paraId="1E7EA086"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7AE0FC62"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39</w:t>
            </w:r>
          </w:p>
        </w:tc>
        <w:tc>
          <w:tcPr>
            <w:tcW w:w="1180" w:type="dxa"/>
            <w:tcBorders>
              <w:top w:val="nil"/>
              <w:left w:val="nil"/>
              <w:bottom w:val="single" w:sz="4" w:space="0" w:color="auto"/>
              <w:right w:val="single" w:sz="4" w:space="0" w:color="auto"/>
            </w:tcBorders>
            <w:noWrap/>
            <w:vAlign w:val="center"/>
            <w:hideMark/>
          </w:tcPr>
          <w:p w14:paraId="243F354A"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126,517</w:t>
            </w:r>
          </w:p>
        </w:tc>
        <w:tc>
          <w:tcPr>
            <w:tcW w:w="1180" w:type="dxa"/>
            <w:tcBorders>
              <w:top w:val="nil"/>
              <w:left w:val="nil"/>
              <w:bottom w:val="single" w:sz="4" w:space="0" w:color="auto"/>
              <w:right w:val="single" w:sz="4" w:space="0" w:color="auto"/>
            </w:tcBorders>
            <w:noWrap/>
            <w:vAlign w:val="bottom"/>
            <w:hideMark/>
          </w:tcPr>
          <w:p w14:paraId="27EC0AC3"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131,578 </w:t>
            </w:r>
          </w:p>
        </w:tc>
        <w:tc>
          <w:tcPr>
            <w:tcW w:w="400" w:type="dxa"/>
            <w:tcBorders>
              <w:top w:val="nil"/>
              <w:left w:val="nil"/>
              <w:bottom w:val="nil"/>
              <w:right w:val="nil"/>
            </w:tcBorders>
            <w:noWrap/>
            <w:vAlign w:val="bottom"/>
            <w:hideMark/>
          </w:tcPr>
          <w:p w14:paraId="25659B21" w14:textId="77777777" w:rsidR="000263EE" w:rsidRPr="000263EE" w:rsidRDefault="000263EE" w:rsidP="000263EE">
            <w:pPr>
              <w:rPr>
                <w:rFonts w:ascii="Arial" w:hAnsi="Arial" w:cs="Arial"/>
                <w:color w:val="000000"/>
                <w:sz w:val="20"/>
                <w:szCs w:val="20"/>
                <w:lang w:val="en-GB" w:eastAsia="en-GB" w:bidi="ar-SA"/>
              </w:rPr>
            </w:pPr>
          </w:p>
        </w:tc>
        <w:tc>
          <w:tcPr>
            <w:tcW w:w="1180" w:type="dxa"/>
            <w:tcBorders>
              <w:top w:val="nil"/>
              <w:left w:val="single" w:sz="4" w:space="0" w:color="auto"/>
              <w:bottom w:val="single" w:sz="4" w:space="0" w:color="auto"/>
              <w:right w:val="single" w:sz="4" w:space="0" w:color="auto"/>
            </w:tcBorders>
            <w:noWrap/>
            <w:vAlign w:val="center"/>
            <w:hideMark/>
          </w:tcPr>
          <w:p w14:paraId="45FD14FC"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43</w:t>
            </w:r>
          </w:p>
        </w:tc>
        <w:tc>
          <w:tcPr>
            <w:tcW w:w="1180" w:type="dxa"/>
            <w:tcBorders>
              <w:top w:val="nil"/>
              <w:left w:val="nil"/>
              <w:bottom w:val="single" w:sz="4" w:space="0" w:color="auto"/>
              <w:right w:val="single" w:sz="4" w:space="0" w:color="auto"/>
            </w:tcBorders>
            <w:noWrap/>
            <w:vAlign w:val="center"/>
            <w:hideMark/>
          </w:tcPr>
          <w:p w14:paraId="191AD2C7" w14:textId="77777777" w:rsidR="000263EE" w:rsidRPr="000263EE" w:rsidRDefault="000263EE" w:rsidP="000263EE">
            <w:pPr>
              <w:jc w:val="cente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138,265</w:t>
            </w:r>
          </w:p>
        </w:tc>
        <w:tc>
          <w:tcPr>
            <w:tcW w:w="1180" w:type="dxa"/>
            <w:tcBorders>
              <w:top w:val="nil"/>
              <w:left w:val="nil"/>
              <w:bottom w:val="single" w:sz="4" w:space="0" w:color="auto"/>
              <w:right w:val="single" w:sz="4" w:space="0" w:color="auto"/>
            </w:tcBorders>
            <w:noWrap/>
            <w:vAlign w:val="bottom"/>
            <w:hideMark/>
          </w:tcPr>
          <w:p w14:paraId="3514DDDB" w14:textId="77777777" w:rsidR="000263EE" w:rsidRPr="000263EE" w:rsidRDefault="000263EE" w:rsidP="000263EE">
            <w:pPr>
              <w:rPr>
                <w:rFonts w:ascii="Arial" w:hAnsi="Arial" w:cs="Arial"/>
                <w:color w:val="000000"/>
                <w:sz w:val="20"/>
                <w:szCs w:val="20"/>
                <w:lang w:val="en-GB" w:eastAsia="en-GB" w:bidi="ar-SA"/>
              </w:rPr>
            </w:pPr>
            <w:r w:rsidRPr="000263EE">
              <w:rPr>
                <w:rFonts w:ascii="Arial" w:hAnsi="Arial" w:cs="Arial"/>
                <w:color w:val="000000"/>
                <w:sz w:val="20"/>
                <w:szCs w:val="20"/>
                <w:lang w:val="en-GB" w:eastAsia="en-GB" w:bidi="ar-SA"/>
              </w:rPr>
              <w:t xml:space="preserve">     143,796 </w:t>
            </w:r>
          </w:p>
        </w:tc>
      </w:tr>
    </w:tbl>
    <w:p w14:paraId="29C2ADB0" w14:textId="4EC62335" w:rsidR="000263EE" w:rsidRDefault="000263EE">
      <w:pPr>
        <w:rPr>
          <w:rFonts w:ascii="Arial" w:hAnsi="Arial" w:cs="Arial"/>
          <w:b/>
          <w:bCs/>
          <w:sz w:val="22"/>
          <w:szCs w:val="22"/>
        </w:rPr>
      </w:pPr>
      <w:r>
        <w:rPr>
          <w:rFonts w:ascii="Arial" w:hAnsi="Arial" w:cs="Arial"/>
          <w:b/>
          <w:bCs/>
          <w:sz w:val="22"/>
          <w:szCs w:val="22"/>
        </w:rPr>
        <w:br w:type="page"/>
      </w:r>
    </w:p>
    <w:p w14:paraId="24B61EDE" w14:textId="77777777" w:rsidR="000D4A39" w:rsidRDefault="000D4A39" w:rsidP="000263EE">
      <w:pPr>
        <w:rPr>
          <w:rFonts w:ascii="Arial" w:hAnsi="Arial" w:cs="Arial"/>
          <w:b/>
          <w:bCs/>
          <w:sz w:val="22"/>
          <w:szCs w:val="22"/>
        </w:rPr>
        <w:sectPr w:rsidR="000D4A39" w:rsidSect="000263EE">
          <w:pgSz w:w="16838" w:h="11906" w:orient="landscape"/>
          <w:pgMar w:top="284" w:right="284" w:bottom="284" w:left="284" w:header="709" w:footer="709" w:gutter="0"/>
          <w:cols w:space="708"/>
          <w:titlePg/>
          <w:docGrid w:linePitch="360"/>
        </w:sectPr>
      </w:pPr>
    </w:p>
    <w:p w14:paraId="71F47ECE" w14:textId="77777777" w:rsidR="00FE464F" w:rsidRPr="00B803BE" w:rsidRDefault="00FE464F" w:rsidP="00FE464F">
      <w:pPr>
        <w:outlineLvl w:val="0"/>
        <w:rPr>
          <w:rFonts w:ascii="Arial" w:hAnsi="Arial" w:cs="Arial"/>
          <w:b/>
          <w:bCs/>
          <w:sz w:val="22"/>
          <w:szCs w:val="22"/>
        </w:rPr>
      </w:pPr>
      <w:r w:rsidRPr="00B803BE">
        <w:rPr>
          <w:rFonts w:ascii="Arial" w:hAnsi="Arial" w:cs="Arial"/>
          <w:b/>
          <w:bCs/>
          <w:sz w:val="22"/>
          <w:szCs w:val="22"/>
        </w:rPr>
        <w:lastRenderedPageBreak/>
        <w:t>A</w:t>
      </w:r>
      <w:r w:rsidR="00E526AF">
        <w:rPr>
          <w:rFonts w:ascii="Arial" w:hAnsi="Arial" w:cs="Arial"/>
          <w:b/>
          <w:bCs/>
          <w:sz w:val="22"/>
          <w:szCs w:val="22"/>
        </w:rPr>
        <w:t>ppendix C</w:t>
      </w:r>
      <w:r>
        <w:rPr>
          <w:rFonts w:ascii="Arial" w:hAnsi="Arial" w:cs="Arial"/>
          <w:b/>
          <w:bCs/>
          <w:sz w:val="22"/>
          <w:szCs w:val="22"/>
        </w:rPr>
        <w:t xml:space="preserve"> – Procedure for a</w:t>
      </w:r>
      <w:r w:rsidRPr="00B803BE">
        <w:rPr>
          <w:rFonts w:ascii="Arial" w:hAnsi="Arial" w:cs="Arial"/>
          <w:b/>
          <w:bCs/>
          <w:sz w:val="22"/>
          <w:szCs w:val="22"/>
        </w:rPr>
        <w:t>ppeals</w:t>
      </w:r>
    </w:p>
    <w:p w14:paraId="4BB199F3" w14:textId="77777777" w:rsidR="00FE464F" w:rsidRPr="00B803BE" w:rsidRDefault="00FE464F" w:rsidP="00D6725C">
      <w:pPr>
        <w:jc w:val="both"/>
        <w:outlineLvl w:val="0"/>
        <w:rPr>
          <w:rFonts w:ascii="Arial" w:hAnsi="Arial" w:cs="Arial"/>
          <w:b/>
          <w:bCs/>
          <w:sz w:val="22"/>
          <w:szCs w:val="22"/>
        </w:rPr>
      </w:pPr>
    </w:p>
    <w:tbl>
      <w:tblPr>
        <w:tblW w:w="9720" w:type="dxa"/>
        <w:tblInd w:w="108" w:type="dxa"/>
        <w:tblLook w:val="0000" w:firstRow="0" w:lastRow="0" w:firstColumn="0" w:lastColumn="0" w:noHBand="0" w:noVBand="0"/>
      </w:tblPr>
      <w:tblGrid>
        <w:gridCol w:w="720"/>
        <w:gridCol w:w="9000"/>
      </w:tblGrid>
      <w:tr w:rsidR="00FE464F" w:rsidRPr="00B803BE" w14:paraId="6701CE34" w14:textId="77777777" w:rsidTr="00CA0D5F">
        <w:tc>
          <w:tcPr>
            <w:tcW w:w="720" w:type="dxa"/>
          </w:tcPr>
          <w:p w14:paraId="776BD584" w14:textId="77777777" w:rsidR="00FE464F" w:rsidRPr="00B803BE" w:rsidRDefault="00FE464F" w:rsidP="00D6725C">
            <w:pPr>
              <w:pStyle w:val="BodyText"/>
              <w:spacing w:before="120"/>
              <w:jc w:val="both"/>
              <w:rPr>
                <w:rFonts w:cs="Arial"/>
                <w:b w:val="0"/>
                <w:sz w:val="22"/>
                <w:szCs w:val="22"/>
              </w:rPr>
            </w:pPr>
            <w:r w:rsidRPr="00B803BE">
              <w:rPr>
                <w:rFonts w:cs="Arial"/>
                <w:b w:val="0"/>
                <w:sz w:val="22"/>
                <w:szCs w:val="22"/>
              </w:rPr>
              <w:t>1.</w:t>
            </w:r>
          </w:p>
        </w:tc>
        <w:tc>
          <w:tcPr>
            <w:tcW w:w="9000" w:type="dxa"/>
          </w:tcPr>
          <w:p w14:paraId="7EEB2BC6" w14:textId="77777777" w:rsidR="00FE464F" w:rsidRPr="00B803BE" w:rsidRDefault="00FE464F" w:rsidP="00D6725C">
            <w:pPr>
              <w:pStyle w:val="BodyText"/>
              <w:spacing w:before="120"/>
              <w:jc w:val="both"/>
              <w:rPr>
                <w:rFonts w:cs="Arial"/>
                <w:b w:val="0"/>
                <w:sz w:val="22"/>
                <w:szCs w:val="22"/>
              </w:rPr>
            </w:pPr>
            <w:r w:rsidRPr="00B803BE">
              <w:rPr>
                <w:rFonts w:cs="Arial"/>
                <w:b w:val="0"/>
                <w:sz w:val="22"/>
                <w:szCs w:val="22"/>
              </w:rPr>
              <w:t>The procedure for considering appeals is:</w:t>
            </w:r>
          </w:p>
          <w:p w14:paraId="1EFB50D4" w14:textId="77777777" w:rsidR="00FE464F" w:rsidRPr="00B803BE" w:rsidRDefault="00FE464F" w:rsidP="00FE3BB4">
            <w:pPr>
              <w:pStyle w:val="BodyText"/>
              <w:numPr>
                <w:ilvl w:val="0"/>
                <w:numId w:val="2"/>
              </w:numPr>
              <w:spacing w:before="120"/>
              <w:jc w:val="both"/>
              <w:rPr>
                <w:rFonts w:cs="Arial"/>
                <w:b w:val="0"/>
                <w:sz w:val="22"/>
                <w:szCs w:val="22"/>
              </w:rPr>
            </w:pPr>
            <w:r>
              <w:rPr>
                <w:rFonts w:cs="Arial"/>
                <w:b w:val="0"/>
                <w:sz w:val="22"/>
                <w:szCs w:val="22"/>
              </w:rPr>
              <w:t>W</w:t>
            </w:r>
            <w:r w:rsidRPr="00B803BE">
              <w:rPr>
                <w:rFonts w:cs="Arial"/>
                <w:b w:val="0"/>
                <w:sz w:val="22"/>
                <w:szCs w:val="22"/>
              </w:rPr>
              <w:t xml:space="preserve">ithin 10 working days of receiving written notification of the pay decision in the case of </w:t>
            </w:r>
            <w:r>
              <w:rPr>
                <w:rFonts w:cs="Arial"/>
                <w:b w:val="0"/>
                <w:sz w:val="22"/>
                <w:szCs w:val="22"/>
              </w:rPr>
              <w:t>T</w:t>
            </w:r>
            <w:r w:rsidRPr="00B803BE">
              <w:rPr>
                <w:rFonts w:cs="Arial"/>
                <w:b w:val="0"/>
                <w:sz w:val="22"/>
                <w:szCs w:val="22"/>
              </w:rPr>
              <w:t>eachers or at any time in the case of support staff, the employee should seek to resolve the matter informally with the Chair of the Committee wh</w:t>
            </w:r>
            <w:r>
              <w:rPr>
                <w:rFonts w:cs="Arial"/>
                <w:b w:val="0"/>
                <w:sz w:val="22"/>
                <w:szCs w:val="22"/>
              </w:rPr>
              <w:t>o made</w:t>
            </w:r>
            <w:r w:rsidRPr="00B803BE">
              <w:rPr>
                <w:rFonts w:cs="Arial"/>
                <w:b w:val="0"/>
                <w:sz w:val="22"/>
                <w:szCs w:val="22"/>
              </w:rPr>
              <w:t xml:space="preserve"> the original pay decision. The discussion will cover the basis on which the decision has been made but no change can be made to the decision without it going back to the original committee.</w:t>
            </w:r>
          </w:p>
          <w:p w14:paraId="2A589F45" w14:textId="77777777" w:rsidR="00FE464F" w:rsidRPr="00B803BE" w:rsidRDefault="00FE464F" w:rsidP="00FE3BB4">
            <w:pPr>
              <w:pStyle w:val="BodyText"/>
              <w:numPr>
                <w:ilvl w:val="0"/>
                <w:numId w:val="2"/>
              </w:numPr>
              <w:spacing w:before="120"/>
              <w:jc w:val="both"/>
              <w:rPr>
                <w:rFonts w:cs="Arial"/>
                <w:b w:val="0"/>
                <w:sz w:val="22"/>
                <w:szCs w:val="22"/>
              </w:rPr>
            </w:pPr>
            <w:r>
              <w:rPr>
                <w:rFonts w:cs="Arial"/>
                <w:b w:val="0"/>
                <w:sz w:val="22"/>
                <w:szCs w:val="22"/>
              </w:rPr>
              <w:t>W</w:t>
            </w:r>
            <w:r w:rsidRPr="00B803BE">
              <w:rPr>
                <w:rFonts w:cs="Arial"/>
                <w:b w:val="0"/>
                <w:sz w:val="22"/>
                <w:szCs w:val="22"/>
              </w:rPr>
              <w:t>here this is not possible within the above timescale or where the employee continues to be dissatisfied, they may follow a formal appeal procedure by writing to the Chair of the Committee which made the original pay decision setting out the grounds of appeal within 10 working days of receiving written notification of the pay decision or failing to resolve the matter informally as set out in a);</w:t>
            </w:r>
          </w:p>
          <w:p w14:paraId="24E2F422" w14:textId="77777777" w:rsidR="00FE464F" w:rsidRPr="00B803BE" w:rsidRDefault="00FE464F" w:rsidP="00FE3BB4">
            <w:pPr>
              <w:pStyle w:val="BodyText"/>
              <w:numPr>
                <w:ilvl w:val="0"/>
                <w:numId w:val="2"/>
              </w:numPr>
              <w:spacing w:before="120"/>
              <w:jc w:val="both"/>
              <w:rPr>
                <w:rFonts w:cs="Arial"/>
                <w:b w:val="0"/>
                <w:sz w:val="22"/>
                <w:szCs w:val="22"/>
              </w:rPr>
            </w:pPr>
            <w:r>
              <w:rPr>
                <w:rFonts w:cs="Arial"/>
                <w:b w:val="0"/>
                <w:sz w:val="22"/>
                <w:szCs w:val="22"/>
              </w:rPr>
              <w:t>T</w:t>
            </w:r>
            <w:r w:rsidRPr="00B803BE">
              <w:rPr>
                <w:rFonts w:cs="Arial"/>
                <w:b w:val="0"/>
                <w:sz w:val="22"/>
                <w:szCs w:val="22"/>
              </w:rPr>
              <w:t xml:space="preserve">he Committee which made the original pay decision should hold a hearing within 10 working days of receipt of the appeal letter and give the employee the opportunity to make representations and be accompanied by a trade union representative or fellow worker if they </w:t>
            </w:r>
            <w:proofErr w:type="gramStart"/>
            <w:r w:rsidRPr="00B803BE">
              <w:rPr>
                <w:rFonts w:cs="Arial"/>
                <w:b w:val="0"/>
                <w:sz w:val="22"/>
                <w:szCs w:val="22"/>
              </w:rPr>
              <w:t>wish;</w:t>
            </w:r>
            <w:proofErr w:type="gramEnd"/>
          </w:p>
          <w:p w14:paraId="31BC7C91" w14:textId="77777777" w:rsidR="00FE464F" w:rsidRPr="00B803BE" w:rsidRDefault="00FE464F" w:rsidP="00FE3BB4">
            <w:pPr>
              <w:pStyle w:val="BodyText"/>
              <w:numPr>
                <w:ilvl w:val="0"/>
                <w:numId w:val="2"/>
              </w:numPr>
              <w:spacing w:before="120"/>
              <w:jc w:val="both"/>
              <w:rPr>
                <w:rFonts w:cs="Arial"/>
                <w:b w:val="0"/>
                <w:sz w:val="22"/>
                <w:szCs w:val="22"/>
              </w:rPr>
            </w:pPr>
            <w:r>
              <w:rPr>
                <w:rFonts w:cs="Arial"/>
                <w:b w:val="0"/>
                <w:sz w:val="22"/>
                <w:szCs w:val="22"/>
              </w:rPr>
              <w:t>F</w:t>
            </w:r>
            <w:r w:rsidRPr="00B803BE">
              <w:rPr>
                <w:rFonts w:cs="Arial"/>
                <w:b w:val="0"/>
                <w:sz w:val="22"/>
                <w:szCs w:val="22"/>
              </w:rPr>
              <w:t xml:space="preserve">ollowing the hearing in c) the employee will be informed of the decision in writing within 5 working days and, where relevant, notified of their further right of </w:t>
            </w:r>
            <w:proofErr w:type="gramStart"/>
            <w:r w:rsidRPr="00B803BE">
              <w:rPr>
                <w:rFonts w:cs="Arial"/>
                <w:b w:val="0"/>
                <w:sz w:val="22"/>
                <w:szCs w:val="22"/>
              </w:rPr>
              <w:t>appeal;</w:t>
            </w:r>
            <w:proofErr w:type="gramEnd"/>
          </w:p>
          <w:p w14:paraId="270393B4" w14:textId="77777777" w:rsidR="00FE464F" w:rsidRPr="00B803BE" w:rsidRDefault="00FE464F" w:rsidP="00FE3BB4">
            <w:pPr>
              <w:pStyle w:val="BodyText"/>
              <w:numPr>
                <w:ilvl w:val="0"/>
                <w:numId w:val="2"/>
              </w:numPr>
              <w:spacing w:before="120"/>
              <w:jc w:val="both"/>
              <w:rPr>
                <w:rFonts w:cs="Arial"/>
                <w:b w:val="0"/>
                <w:sz w:val="22"/>
                <w:szCs w:val="22"/>
              </w:rPr>
            </w:pPr>
            <w:r>
              <w:rPr>
                <w:rFonts w:cs="Arial"/>
                <w:b w:val="0"/>
                <w:sz w:val="22"/>
                <w:szCs w:val="22"/>
              </w:rPr>
              <w:t>W</w:t>
            </w:r>
            <w:r w:rsidRPr="00B803BE">
              <w:rPr>
                <w:rFonts w:cs="Arial"/>
                <w:b w:val="0"/>
                <w:sz w:val="22"/>
                <w:szCs w:val="22"/>
              </w:rPr>
              <w:t>here the employee continues to be dissatisfied, they are entitled to a final right of appeal by writing to the Chair of Governors setting out the grounds of further appeal within 10 working days of receiving written notification of the outcome of the hearing in c</w:t>
            </w:r>
            <w:proofErr w:type="gramStart"/>
            <w:r w:rsidRPr="00B803BE">
              <w:rPr>
                <w:rFonts w:cs="Arial"/>
                <w:b w:val="0"/>
                <w:sz w:val="22"/>
                <w:szCs w:val="22"/>
              </w:rPr>
              <w:t>);</w:t>
            </w:r>
            <w:proofErr w:type="gramEnd"/>
          </w:p>
          <w:p w14:paraId="4F462FBD" w14:textId="77777777" w:rsidR="00FE464F" w:rsidRPr="00B803BE" w:rsidRDefault="00FE464F" w:rsidP="00FE3BB4">
            <w:pPr>
              <w:pStyle w:val="BodyText"/>
              <w:numPr>
                <w:ilvl w:val="0"/>
                <w:numId w:val="2"/>
              </w:numPr>
              <w:spacing w:before="120"/>
              <w:jc w:val="both"/>
              <w:rPr>
                <w:rFonts w:cs="Arial"/>
                <w:b w:val="0"/>
                <w:sz w:val="22"/>
                <w:szCs w:val="22"/>
              </w:rPr>
            </w:pPr>
            <w:r>
              <w:rPr>
                <w:rFonts w:cs="Arial"/>
                <w:b w:val="0"/>
                <w:sz w:val="22"/>
                <w:szCs w:val="22"/>
              </w:rPr>
              <w:t>T</w:t>
            </w:r>
            <w:r w:rsidRPr="00B803BE">
              <w:rPr>
                <w:rFonts w:cs="Arial"/>
                <w:b w:val="0"/>
                <w:sz w:val="22"/>
                <w:szCs w:val="22"/>
              </w:rPr>
              <w:t xml:space="preserve">he Chair of Governors will convene a (Staffing/Pay Review) Appeals Committee of at least three governors who were not involved in the original pay decision normally within 20 working days of receiving the </w:t>
            </w:r>
            <w:proofErr w:type="gramStart"/>
            <w:r w:rsidRPr="00B803BE">
              <w:rPr>
                <w:rFonts w:cs="Arial"/>
                <w:b w:val="0"/>
                <w:sz w:val="22"/>
                <w:szCs w:val="22"/>
              </w:rPr>
              <w:t>appeal;</w:t>
            </w:r>
            <w:proofErr w:type="gramEnd"/>
          </w:p>
          <w:p w14:paraId="52A24D36" w14:textId="77777777" w:rsidR="00FE464F" w:rsidRPr="00B803BE" w:rsidRDefault="00FE464F" w:rsidP="00FE3BB4">
            <w:pPr>
              <w:pStyle w:val="BodyText"/>
              <w:numPr>
                <w:ilvl w:val="0"/>
                <w:numId w:val="2"/>
              </w:numPr>
              <w:spacing w:before="120"/>
              <w:jc w:val="both"/>
              <w:rPr>
                <w:rFonts w:cs="Arial"/>
                <w:b w:val="0"/>
                <w:sz w:val="22"/>
                <w:szCs w:val="22"/>
              </w:rPr>
            </w:pPr>
            <w:r>
              <w:rPr>
                <w:rFonts w:cs="Arial"/>
                <w:b w:val="0"/>
                <w:sz w:val="22"/>
                <w:szCs w:val="22"/>
              </w:rPr>
              <w:t>A</w:t>
            </w:r>
            <w:r w:rsidRPr="00B803BE">
              <w:rPr>
                <w:rFonts w:cs="Arial"/>
                <w:b w:val="0"/>
                <w:sz w:val="22"/>
                <w:szCs w:val="22"/>
              </w:rPr>
              <w:t xml:space="preserve">t the hearing the employee will have the opportunity to make representations and be accompanied by a trade union representative or fellow worker if they </w:t>
            </w:r>
            <w:proofErr w:type="gramStart"/>
            <w:r w:rsidRPr="00B803BE">
              <w:rPr>
                <w:rFonts w:cs="Arial"/>
                <w:b w:val="0"/>
                <w:sz w:val="22"/>
                <w:szCs w:val="22"/>
              </w:rPr>
              <w:t>wish;</w:t>
            </w:r>
            <w:proofErr w:type="gramEnd"/>
          </w:p>
          <w:p w14:paraId="3778EB82" w14:textId="77777777" w:rsidR="00FE464F" w:rsidRPr="00B803BE" w:rsidRDefault="00FE464F" w:rsidP="00FE3BB4">
            <w:pPr>
              <w:pStyle w:val="BodyText"/>
              <w:numPr>
                <w:ilvl w:val="0"/>
                <w:numId w:val="2"/>
              </w:numPr>
              <w:spacing w:before="120"/>
              <w:jc w:val="both"/>
              <w:rPr>
                <w:rFonts w:cs="Arial"/>
                <w:b w:val="0"/>
                <w:sz w:val="22"/>
                <w:szCs w:val="22"/>
              </w:rPr>
            </w:pPr>
            <w:r>
              <w:rPr>
                <w:rFonts w:cs="Arial"/>
                <w:b w:val="0"/>
                <w:sz w:val="22"/>
                <w:szCs w:val="22"/>
              </w:rPr>
              <w:t>F</w:t>
            </w:r>
            <w:r w:rsidRPr="00B803BE">
              <w:rPr>
                <w:rFonts w:cs="Arial"/>
                <w:b w:val="0"/>
                <w:sz w:val="22"/>
                <w:szCs w:val="22"/>
              </w:rPr>
              <w:t>ollowing the hearing in g) the employee should be informed of the decision in writing within 5 working days including a note of the evidence considered and reasons for the decision.</w:t>
            </w:r>
          </w:p>
          <w:p w14:paraId="34EF9A5E" w14:textId="77777777" w:rsidR="00FE464F" w:rsidRPr="00B803BE" w:rsidRDefault="00FE464F" w:rsidP="00D6725C">
            <w:pPr>
              <w:pStyle w:val="BodyText"/>
              <w:spacing w:before="120"/>
              <w:jc w:val="both"/>
              <w:rPr>
                <w:rFonts w:cs="Arial"/>
                <w:sz w:val="22"/>
                <w:szCs w:val="22"/>
              </w:rPr>
            </w:pPr>
          </w:p>
        </w:tc>
      </w:tr>
      <w:tr w:rsidR="00FE464F" w:rsidRPr="00B803BE" w14:paraId="1B0C7FD6" w14:textId="77777777" w:rsidTr="00CA0D5F">
        <w:tc>
          <w:tcPr>
            <w:tcW w:w="720" w:type="dxa"/>
          </w:tcPr>
          <w:p w14:paraId="4B509AB9" w14:textId="77777777" w:rsidR="00FE464F" w:rsidRPr="007A7A76" w:rsidRDefault="00FE464F" w:rsidP="00D6725C">
            <w:pPr>
              <w:pStyle w:val="NoSpacing"/>
              <w:jc w:val="both"/>
              <w:rPr>
                <w:rFonts w:ascii="Arial" w:hAnsi="Arial" w:cs="Arial"/>
                <w:sz w:val="22"/>
                <w:szCs w:val="22"/>
              </w:rPr>
            </w:pPr>
            <w:r w:rsidRPr="007A7A76">
              <w:rPr>
                <w:rFonts w:ascii="Arial" w:hAnsi="Arial" w:cs="Arial"/>
                <w:sz w:val="22"/>
                <w:szCs w:val="22"/>
              </w:rPr>
              <w:t>2.</w:t>
            </w:r>
          </w:p>
        </w:tc>
        <w:tc>
          <w:tcPr>
            <w:tcW w:w="9000" w:type="dxa"/>
          </w:tcPr>
          <w:p w14:paraId="6E4C9261" w14:textId="77777777" w:rsidR="00FE464F" w:rsidRPr="00B803BE" w:rsidRDefault="00FE464F" w:rsidP="00D6725C">
            <w:pPr>
              <w:pStyle w:val="BodyText3"/>
              <w:jc w:val="both"/>
              <w:rPr>
                <w:rFonts w:cs="Arial"/>
                <w:b w:val="0"/>
                <w:sz w:val="22"/>
                <w:szCs w:val="22"/>
              </w:rPr>
            </w:pPr>
            <w:r w:rsidRPr="00B803BE">
              <w:rPr>
                <w:rFonts w:cs="Arial"/>
                <w:b w:val="0"/>
                <w:sz w:val="22"/>
                <w:szCs w:val="22"/>
              </w:rPr>
              <w:t xml:space="preserve">An employee can be accompanied to the hearing by a fellow worker or trade union representative.  All trade union officials, regardless of whether the union is </w:t>
            </w:r>
            <w:proofErr w:type="spellStart"/>
            <w:r w:rsidRPr="00B803BE">
              <w:rPr>
                <w:rFonts w:cs="Arial"/>
                <w:b w:val="0"/>
                <w:sz w:val="22"/>
                <w:szCs w:val="22"/>
              </w:rPr>
              <w:t>recognised</w:t>
            </w:r>
            <w:proofErr w:type="spellEnd"/>
            <w:r w:rsidRPr="00B803BE">
              <w:rPr>
                <w:rFonts w:cs="Arial"/>
                <w:b w:val="0"/>
                <w:sz w:val="22"/>
                <w:szCs w:val="22"/>
              </w:rPr>
              <w:t>, may represent their members individually.  The representative can put the employee’s case and confer with the employee during the meeting.  However, they should not answer questions that are put to the employee.  A representative who is an employee is entitled to paid time off during working hours to accompany the employee.</w:t>
            </w:r>
          </w:p>
          <w:p w14:paraId="0A989804" w14:textId="77777777" w:rsidR="00FE464F" w:rsidRPr="00B803BE" w:rsidRDefault="00FE464F" w:rsidP="00D6725C">
            <w:pPr>
              <w:pStyle w:val="BodyText3"/>
              <w:jc w:val="both"/>
              <w:rPr>
                <w:rFonts w:cs="Arial"/>
                <w:b w:val="0"/>
                <w:sz w:val="22"/>
                <w:szCs w:val="22"/>
              </w:rPr>
            </w:pPr>
          </w:p>
        </w:tc>
      </w:tr>
    </w:tbl>
    <w:p w14:paraId="4990F8ED" w14:textId="77777777" w:rsidR="00AE257B" w:rsidRDefault="00AE257B">
      <w:r>
        <w:br w:type="page"/>
      </w:r>
    </w:p>
    <w:tbl>
      <w:tblPr>
        <w:tblW w:w="9720" w:type="dxa"/>
        <w:tblInd w:w="108" w:type="dxa"/>
        <w:tblLook w:val="0000" w:firstRow="0" w:lastRow="0" w:firstColumn="0" w:lastColumn="0" w:noHBand="0" w:noVBand="0"/>
      </w:tblPr>
      <w:tblGrid>
        <w:gridCol w:w="720"/>
        <w:gridCol w:w="9000"/>
      </w:tblGrid>
      <w:tr w:rsidR="00FE464F" w:rsidRPr="00B803BE" w14:paraId="262C07C8" w14:textId="77777777" w:rsidTr="00CA0D5F">
        <w:tc>
          <w:tcPr>
            <w:tcW w:w="720" w:type="dxa"/>
          </w:tcPr>
          <w:p w14:paraId="59AA812D" w14:textId="77777777" w:rsidR="00FE464F" w:rsidRPr="007A7A76" w:rsidRDefault="00FE464F" w:rsidP="00D6725C">
            <w:pPr>
              <w:pStyle w:val="NoSpacing"/>
              <w:jc w:val="both"/>
              <w:rPr>
                <w:rFonts w:ascii="Arial" w:hAnsi="Arial" w:cs="Arial"/>
                <w:sz w:val="22"/>
                <w:szCs w:val="22"/>
              </w:rPr>
            </w:pPr>
            <w:r w:rsidRPr="007A7A76">
              <w:rPr>
                <w:rFonts w:ascii="Arial" w:hAnsi="Arial" w:cs="Arial"/>
                <w:sz w:val="22"/>
                <w:szCs w:val="22"/>
              </w:rPr>
              <w:lastRenderedPageBreak/>
              <w:t>3.</w:t>
            </w:r>
          </w:p>
        </w:tc>
        <w:tc>
          <w:tcPr>
            <w:tcW w:w="9000" w:type="dxa"/>
          </w:tcPr>
          <w:p w14:paraId="7D2A7675" w14:textId="77777777" w:rsidR="00FE464F" w:rsidRPr="00B803BE" w:rsidRDefault="00FE464F" w:rsidP="00D6725C">
            <w:pPr>
              <w:pStyle w:val="BodyText3"/>
              <w:jc w:val="both"/>
              <w:rPr>
                <w:rFonts w:cs="Arial"/>
                <w:b w:val="0"/>
                <w:sz w:val="22"/>
                <w:szCs w:val="22"/>
              </w:rPr>
            </w:pPr>
            <w:r w:rsidRPr="00B803BE">
              <w:rPr>
                <w:rFonts w:cs="Arial"/>
                <w:b w:val="0"/>
                <w:sz w:val="22"/>
                <w:szCs w:val="22"/>
              </w:rPr>
              <w:t xml:space="preserve">If the employee’s chosen representative is not available at the </w:t>
            </w:r>
            <w:proofErr w:type="gramStart"/>
            <w:r w:rsidRPr="00B803BE">
              <w:rPr>
                <w:rFonts w:cs="Arial"/>
                <w:b w:val="0"/>
                <w:sz w:val="22"/>
                <w:szCs w:val="22"/>
              </w:rPr>
              <w:t>date/time</w:t>
            </w:r>
            <w:proofErr w:type="gramEnd"/>
            <w:r w:rsidRPr="00B803BE">
              <w:rPr>
                <w:rFonts w:cs="Arial"/>
                <w:b w:val="0"/>
                <w:sz w:val="22"/>
                <w:szCs w:val="22"/>
              </w:rPr>
              <w:t xml:space="preserve"> proposed for the hearing and an alternative is proposed that is reasonable and falls within five working days (or seven consecutive days out of term-time) of the original date, the </w:t>
            </w:r>
            <w:proofErr w:type="gramStart"/>
            <w:r>
              <w:rPr>
                <w:rFonts w:cs="Arial"/>
                <w:b w:val="0"/>
                <w:sz w:val="22"/>
                <w:szCs w:val="22"/>
              </w:rPr>
              <w:t>School</w:t>
            </w:r>
            <w:proofErr w:type="gramEnd"/>
            <w:r w:rsidRPr="00B803BE">
              <w:rPr>
                <w:rFonts w:cs="Arial"/>
                <w:b w:val="0"/>
                <w:sz w:val="22"/>
                <w:szCs w:val="22"/>
              </w:rPr>
              <w:t xml:space="preserve"> must rearrange the meeting </w:t>
            </w:r>
            <w:proofErr w:type="gramStart"/>
            <w:r w:rsidRPr="00B803BE">
              <w:rPr>
                <w:rFonts w:cs="Arial"/>
                <w:b w:val="0"/>
                <w:sz w:val="22"/>
                <w:szCs w:val="22"/>
              </w:rPr>
              <w:t>to</w:t>
            </w:r>
            <w:proofErr w:type="gramEnd"/>
            <w:r w:rsidRPr="00B803BE">
              <w:rPr>
                <w:rFonts w:cs="Arial"/>
                <w:b w:val="0"/>
                <w:sz w:val="22"/>
                <w:szCs w:val="22"/>
              </w:rPr>
              <w:t xml:space="preserve"> the alternative date/time.</w:t>
            </w:r>
          </w:p>
          <w:p w14:paraId="610F61E9" w14:textId="77777777" w:rsidR="00FE464F" w:rsidRPr="00B803BE" w:rsidRDefault="00FE464F" w:rsidP="00D6725C">
            <w:pPr>
              <w:pStyle w:val="BodyText3"/>
              <w:jc w:val="both"/>
              <w:rPr>
                <w:rFonts w:cs="Arial"/>
                <w:b w:val="0"/>
                <w:sz w:val="22"/>
                <w:szCs w:val="22"/>
              </w:rPr>
            </w:pPr>
          </w:p>
        </w:tc>
      </w:tr>
      <w:tr w:rsidR="00FE464F" w:rsidRPr="00B803BE" w14:paraId="3FF1CB73" w14:textId="77777777" w:rsidTr="00CA0D5F">
        <w:tc>
          <w:tcPr>
            <w:tcW w:w="720" w:type="dxa"/>
          </w:tcPr>
          <w:p w14:paraId="023338DC" w14:textId="77777777" w:rsidR="00FE464F" w:rsidRPr="007A7A76" w:rsidRDefault="00FE464F" w:rsidP="00D6725C">
            <w:pPr>
              <w:pStyle w:val="NoSpacing"/>
              <w:jc w:val="both"/>
              <w:rPr>
                <w:rFonts w:ascii="Arial" w:hAnsi="Arial" w:cs="Arial"/>
                <w:sz w:val="22"/>
                <w:szCs w:val="22"/>
              </w:rPr>
            </w:pPr>
            <w:r>
              <w:rPr>
                <w:rFonts w:ascii="Arial" w:hAnsi="Arial" w:cs="Arial"/>
                <w:sz w:val="22"/>
                <w:szCs w:val="22"/>
              </w:rPr>
              <w:t>4.</w:t>
            </w:r>
          </w:p>
        </w:tc>
        <w:tc>
          <w:tcPr>
            <w:tcW w:w="9000" w:type="dxa"/>
          </w:tcPr>
          <w:p w14:paraId="0219020E" w14:textId="77777777" w:rsidR="00FE464F" w:rsidRDefault="00FE464F" w:rsidP="00D6725C">
            <w:pPr>
              <w:pStyle w:val="BodyText3"/>
              <w:jc w:val="both"/>
              <w:rPr>
                <w:rFonts w:cs="Arial"/>
                <w:b w:val="0"/>
                <w:sz w:val="22"/>
                <w:szCs w:val="22"/>
              </w:rPr>
            </w:pPr>
            <w:r>
              <w:rPr>
                <w:rFonts w:cs="Arial"/>
                <w:b w:val="0"/>
                <w:sz w:val="22"/>
                <w:szCs w:val="22"/>
              </w:rPr>
              <w:t>The procedure for the conduct of formal meetings shall be as follows:</w:t>
            </w:r>
          </w:p>
          <w:p w14:paraId="1470740F" w14:textId="77777777" w:rsidR="00FE464F" w:rsidRDefault="00FE464F" w:rsidP="00FE3BB4">
            <w:pPr>
              <w:pStyle w:val="BodyText3"/>
              <w:numPr>
                <w:ilvl w:val="0"/>
                <w:numId w:val="13"/>
              </w:numPr>
              <w:jc w:val="both"/>
              <w:rPr>
                <w:rFonts w:cs="Arial"/>
                <w:b w:val="0"/>
                <w:sz w:val="22"/>
                <w:szCs w:val="22"/>
              </w:rPr>
            </w:pPr>
            <w:r>
              <w:rPr>
                <w:rFonts w:cs="Arial"/>
                <w:b w:val="0"/>
                <w:sz w:val="22"/>
                <w:szCs w:val="22"/>
              </w:rPr>
              <w:t>The Management representative to present the facts of the case and may call witnesses.</w:t>
            </w:r>
          </w:p>
          <w:p w14:paraId="39212AED" w14:textId="77777777" w:rsidR="00FE464F" w:rsidRDefault="00FE464F" w:rsidP="00FE3BB4">
            <w:pPr>
              <w:pStyle w:val="BodyText3"/>
              <w:numPr>
                <w:ilvl w:val="0"/>
                <w:numId w:val="13"/>
              </w:numPr>
              <w:jc w:val="both"/>
              <w:rPr>
                <w:rFonts w:cs="Arial"/>
                <w:b w:val="0"/>
                <w:sz w:val="22"/>
                <w:szCs w:val="22"/>
              </w:rPr>
            </w:pPr>
            <w:r>
              <w:rPr>
                <w:rFonts w:cs="Arial"/>
                <w:b w:val="0"/>
                <w:sz w:val="22"/>
                <w:szCs w:val="22"/>
              </w:rPr>
              <w:t>The employee or his/her representative to have the opportunity to question the Management representative and any witnesses about the facts provided.</w:t>
            </w:r>
          </w:p>
          <w:p w14:paraId="4878A341" w14:textId="77777777" w:rsidR="00FE464F" w:rsidRDefault="00FE464F" w:rsidP="00FE3BB4">
            <w:pPr>
              <w:pStyle w:val="BodyText3"/>
              <w:numPr>
                <w:ilvl w:val="0"/>
                <w:numId w:val="13"/>
              </w:numPr>
              <w:jc w:val="both"/>
              <w:rPr>
                <w:rFonts w:cs="Arial"/>
                <w:b w:val="0"/>
                <w:sz w:val="22"/>
                <w:szCs w:val="22"/>
              </w:rPr>
            </w:pPr>
            <w:r>
              <w:rPr>
                <w:rFonts w:cs="Arial"/>
                <w:b w:val="0"/>
                <w:sz w:val="22"/>
                <w:szCs w:val="22"/>
              </w:rPr>
              <w:t>Members of the Committee and HR Representative to have the opportunity to question the Management representative and any witnesses.</w:t>
            </w:r>
          </w:p>
          <w:p w14:paraId="571BBE1E" w14:textId="77777777" w:rsidR="00FE464F" w:rsidRDefault="00FE464F" w:rsidP="00FE3BB4">
            <w:pPr>
              <w:pStyle w:val="BodyText3"/>
              <w:numPr>
                <w:ilvl w:val="0"/>
                <w:numId w:val="13"/>
              </w:numPr>
              <w:jc w:val="both"/>
              <w:rPr>
                <w:rFonts w:cs="Arial"/>
                <w:b w:val="0"/>
                <w:sz w:val="22"/>
                <w:szCs w:val="22"/>
              </w:rPr>
            </w:pPr>
            <w:r>
              <w:rPr>
                <w:rFonts w:cs="Arial"/>
                <w:b w:val="0"/>
                <w:sz w:val="22"/>
                <w:szCs w:val="22"/>
              </w:rPr>
              <w:t>The employee or his/her representative to put his/her case and to call such witnesses as he/she wishes.</w:t>
            </w:r>
          </w:p>
          <w:p w14:paraId="5E596601" w14:textId="77777777" w:rsidR="00FE464F" w:rsidRDefault="00FE464F" w:rsidP="00FE3BB4">
            <w:pPr>
              <w:pStyle w:val="BodyText3"/>
              <w:numPr>
                <w:ilvl w:val="0"/>
                <w:numId w:val="13"/>
              </w:numPr>
              <w:jc w:val="both"/>
              <w:rPr>
                <w:rFonts w:cs="Arial"/>
                <w:b w:val="0"/>
                <w:sz w:val="22"/>
                <w:szCs w:val="22"/>
              </w:rPr>
            </w:pPr>
            <w:r>
              <w:rPr>
                <w:rFonts w:cs="Arial"/>
                <w:b w:val="0"/>
                <w:sz w:val="22"/>
                <w:szCs w:val="22"/>
              </w:rPr>
              <w:t>The Management representative to have the opportunity to ask questions of the employee and his/her representative and witnesses.</w:t>
            </w:r>
          </w:p>
          <w:p w14:paraId="26AB1DCA" w14:textId="77777777" w:rsidR="00FE464F" w:rsidRDefault="00FE464F" w:rsidP="00FE3BB4">
            <w:pPr>
              <w:pStyle w:val="BodyText3"/>
              <w:numPr>
                <w:ilvl w:val="0"/>
                <w:numId w:val="13"/>
              </w:numPr>
              <w:jc w:val="both"/>
              <w:rPr>
                <w:rFonts w:cs="Arial"/>
                <w:b w:val="0"/>
                <w:sz w:val="22"/>
                <w:szCs w:val="22"/>
              </w:rPr>
            </w:pPr>
            <w:r>
              <w:rPr>
                <w:rFonts w:cs="Arial"/>
                <w:b w:val="0"/>
                <w:sz w:val="22"/>
                <w:szCs w:val="22"/>
              </w:rPr>
              <w:t>Members of the Committee and HR representative to have the opportunity to ask questions of the employee or his/her representative, or the witnesses.</w:t>
            </w:r>
          </w:p>
          <w:p w14:paraId="0DA297AB" w14:textId="77777777" w:rsidR="00FE464F" w:rsidRDefault="00FE464F" w:rsidP="00FE3BB4">
            <w:pPr>
              <w:pStyle w:val="BodyText3"/>
              <w:numPr>
                <w:ilvl w:val="0"/>
                <w:numId w:val="13"/>
              </w:numPr>
              <w:jc w:val="both"/>
              <w:rPr>
                <w:rFonts w:cs="Arial"/>
                <w:b w:val="0"/>
                <w:sz w:val="22"/>
                <w:szCs w:val="22"/>
              </w:rPr>
            </w:pPr>
            <w:r>
              <w:rPr>
                <w:rFonts w:cs="Arial"/>
                <w:b w:val="0"/>
                <w:sz w:val="22"/>
                <w:szCs w:val="22"/>
              </w:rPr>
              <w:t>The Management representative to have the opportunity to sum up his/her case.  (No new evidence should be submitted at this point).</w:t>
            </w:r>
          </w:p>
          <w:p w14:paraId="31A120F6" w14:textId="77777777" w:rsidR="00FE464F" w:rsidRDefault="00FE464F" w:rsidP="00FE3BB4">
            <w:pPr>
              <w:pStyle w:val="BodyText3"/>
              <w:numPr>
                <w:ilvl w:val="0"/>
                <w:numId w:val="13"/>
              </w:numPr>
              <w:jc w:val="both"/>
              <w:rPr>
                <w:rFonts w:cs="Arial"/>
                <w:b w:val="0"/>
                <w:sz w:val="22"/>
                <w:szCs w:val="22"/>
              </w:rPr>
            </w:pPr>
            <w:r>
              <w:rPr>
                <w:rFonts w:cs="Arial"/>
                <w:b w:val="0"/>
                <w:sz w:val="22"/>
                <w:szCs w:val="22"/>
              </w:rPr>
              <w:t>The employee or his/her representative to have the opportunity to sum up his/her case.  (no new evidence should be submitted at this point).</w:t>
            </w:r>
          </w:p>
          <w:p w14:paraId="0D7A4CCB" w14:textId="77777777" w:rsidR="00FE464F" w:rsidRDefault="00FE464F" w:rsidP="00FE3BB4">
            <w:pPr>
              <w:pStyle w:val="BodyText3"/>
              <w:numPr>
                <w:ilvl w:val="0"/>
                <w:numId w:val="13"/>
              </w:numPr>
              <w:jc w:val="both"/>
              <w:rPr>
                <w:rFonts w:cs="Arial"/>
                <w:b w:val="0"/>
                <w:sz w:val="22"/>
                <w:szCs w:val="22"/>
              </w:rPr>
            </w:pPr>
            <w:r>
              <w:rPr>
                <w:rFonts w:cs="Arial"/>
                <w:b w:val="0"/>
                <w:sz w:val="22"/>
                <w:szCs w:val="22"/>
              </w:rPr>
              <w:t>The Management representative and the employee and his/her representative to withdraw.</w:t>
            </w:r>
          </w:p>
          <w:p w14:paraId="27E0CFE7" w14:textId="77777777" w:rsidR="00FE464F" w:rsidRDefault="00FE464F" w:rsidP="00FE3BB4">
            <w:pPr>
              <w:pStyle w:val="BodyText3"/>
              <w:numPr>
                <w:ilvl w:val="0"/>
                <w:numId w:val="13"/>
              </w:numPr>
              <w:jc w:val="both"/>
              <w:rPr>
                <w:rFonts w:cs="Arial"/>
                <w:b w:val="0"/>
                <w:sz w:val="22"/>
                <w:szCs w:val="22"/>
              </w:rPr>
            </w:pPr>
            <w:r>
              <w:rPr>
                <w:rFonts w:cs="Arial"/>
                <w:b w:val="0"/>
                <w:sz w:val="22"/>
                <w:szCs w:val="22"/>
              </w:rPr>
              <w:t>The members of the Appeals Committee to consider the facts presented to them.</w:t>
            </w:r>
          </w:p>
          <w:p w14:paraId="7694A7AF" w14:textId="77777777" w:rsidR="00FE464F" w:rsidRPr="00B803BE" w:rsidRDefault="00FE464F" w:rsidP="00D6725C">
            <w:pPr>
              <w:pStyle w:val="BodyText3"/>
              <w:jc w:val="both"/>
              <w:rPr>
                <w:rFonts w:cs="Arial"/>
                <w:b w:val="0"/>
                <w:sz w:val="22"/>
                <w:szCs w:val="22"/>
              </w:rPr>
            </w:pPr>
            <w:r>
              <w:rPr>
                <w:rFonts w:cs="Arial"/>
                <w:b w:val="0"/>
                <w:sz w:val="22"/>
                <w:szCs w:val="22"/>
              </w:rPr>
              <w:t xml:space="preserve">The appeal hearing may also be adjourned at the deliberation stage, </w:t>
            </w:r>
            <w:proofErr w:type="gramStart"/>
            <w:r>
              <w:rPr>
                <w:rFonts w:cs="Arial"/>
                <w:b w:val="0"/>
                <w:sz w:val="22"/>
                <w:szCs w:val="22"/>
              </w:rPr>
              <w:t>in order to</w:t>
            </w:r>
            <w:proofErr w:type="gramEnd"/>
            <w:r>
              <w:rPr>
                <w:rFonts w:cs="Arial"/>
                <w:b w:val="0"/>
                <w:sz w:val="22"/>
                <w:szCs w:val="22"/>
              </w:rPr>
              <w:t xml:space="preserve"> allow for further investigation if the Committee feels there are points that need clarification.   </w:t>
            </w:r>
          </w:p>
        </w:tc>
      </w:tr>
    </w:tbl>
    <w:p w14:paraId="3A16E3C1" w14:textId="77777777" w:rsidR="00FE464F" w:rsidRDefault="00FE464F" w:rsidP="00FE464F">
      <w:pPr>
        <w:rPr>
          <w:rFonts w:ascii="Arial" w:hAnsi="Arial" w:cs="Arial"/>
          <w:b/>
          <w:bCs/>
          <w:sz w:val="22"/>
          <w:szCs w:val="22"/>
        </w:rPr>
      </w:pPr>
    </w:p>
    <w:p w14:paraId="1B2C28F3" w14:textId="77777777" w:rsidR="00FE464F" w:rsidRDefault="00FE464F" w:rsidP="00FE464F">
      <w:pPr>
        <w:rPr>
          <w:rFonts w:ascii="Arial" w:hAnsi="Arial" w:cs="Arial"/>
          <w:b/>
          <w:bCs/>
          <w:sz w:val="22"/>
          <w:szCs w:val="22"/>
        </w:rPr>
      </w:pPr>
    </w:p>
    <w:p w14:paraId="082BB0D9" w14:textId="77777777" w:rsidR="00FE464F" w:rsidRPr="00DD6924" w:rsidRDefault="00FE464F" w:rsidP="00FE464F">
      <w:pPr>
        <w:rPr>
          <w:rFonts w:ascii="Arial" w:hAnsi="Arial" w:cs="Arial"/>
          <w:iCs/>
          <w:color w:val="FF0000"/>
          <w:sz w:val="22"/>
          <w:szCs w:val="22"/>
        </w:rPr>
      </w:pPr>
      <w:r>
        <w:rPr>
          <w:rFonts w:ascii="Arial" w:hAnsi="Arial" w:cs="Arial"/>
          <w:b/>
          <w:bCs/>
          <w:sz w:val="22"/>
          <w:szCs w:val="22"/>
        </w:rPr>
        <w:br w:type="page"/>
      </w:r>
    </w:p>
    <w:p w14:paraId="0F2C1BA6" w14:textId="15AD26CF" w:rsidR="00FE464F" w:rsidRDefault="00FE464F" w:rsidP="00D6725C">
      <w:pPr>
        <w:pStyle w:val="BodyText3"/>
        <w:spacing w:after="0"/>
        <w:jc w:val="both"/>
        <w:rPr>
          <w:rFonts w:cs="Arial"/>
          <w:iCs/>
          <w:sz w:val="22"/>
          <w:szCs w:val="22"/>
        </w:rPr>
      </w:pPr>
      <w:r w:rsidRPr="008179B2">
        <w:rPr>
          <w:rFonts w:cs="Arial"/>
          <w:sz w:val="22"/>
          <w:szCs w:val="22"/>
        </w:rPr>
        <w:lastRenderedPageBreak/>
        <w:t>A</w:t>
      </w:r>
      <w:r>
        <w:rPr>
          <w:rFonts w:cs="Arial"/>
          <w:sz w:val="22"/>
          <w:szCs w:val="22"/>
        </w:rPr>
        <w:t xml:space="preserve">ppendix </w:t>
      </w:r>
      <w:r w:rsidR="00AF4C7A">
        <w:rPr>
          <w:rFonts w:cs="Arial"/>
          <w:sz w:val="22"/>
          <w:szCs w:val="22"/>
        </w:rPr>
        <w:t>D</w:t>
      </w:r>
      <w:r w:rsidRPr="008179B2">
        <w:rPr>
          <w:rFonts w:cs="Arial"/>
          <w:sz w:val="22"/>
          <w:szCs w:val="22"/>
        </w:rPr>
        <w:t xml:space="preserve"> - Application </w:t>
      </w:r>
      <w:r>
        <w:rPr>
          <w:rFonts w:cs="Arial"/>
          <w:sz w:val="22"/>
          <w:szCs w:val="22"/>
        </w:rPr>
        <w:t>form for Upper Pay Range a</w:t>
      </w:r>
      <w:r w:rsidRPr="008179B2">
        <w:rPr>
          <w:rFonts w:cs="Arial"/>
          <w:sz w:val="22"/>
          <w:szCs w:val="22"/>
        </w:rPr>
        <w:t xml:space="preserve">ssessment </w:t>
      </w:r>
      <w:r w:rsidRPr="008179B2">
        <w:rPr>
          <w:rFonts w:cs="Arial"/>
          <w:iCs/>
          <w:sz w:val="22"/>
          <w:szCs w:val="22"/>
        </w:rPr>
        <w:t>(e</w:t>
      </w:r>
      <w:r w:rsidR="002B1995">
        <w:rPr>
          <w:rFonts w:cs="Arial"/>
          <w:iCs/>
          <w:sz w:val="22"/>
          <w:szCs w:val="22"/>
        </w:rPr>
        <w:t>ffective from 1</w:t>
      </w:r>
      <w:proofErr w:type="gramStart"/>
      <w:r w:rsidR="002B1995" w:rsidRPr="00C749D2">
        <w:rPr>
          <w:rFonts w:cs="Arial"/>
          <w:iCs/>
          <w:sz w:val="22"/>
          <w:szCs w:val="22"/>
          <w:vertAlign w:val="superscript"/>
        </w:rPr>
        <w:t>st</w:t>
      </w:r>
      <w:r w:rsidR="00C749D2">
        <w:rPr>
          <w:rFonts w:cs="Arial"/>
          <w:iCs/>
          <w:sz w:val="22"/>
          <w:szCs w:val="22"/>
        </w:rPr>
        <w:t xml:space="preserve"> </w:t>
      </w:r>
      <w:r w:rsidR="002B1995">
        <w:rPr>
          <w:rFonts w:cs="Arial"/>
          <w:iCs/>
          <w:sz w:val="22"/>
          <w:szCs w:val="22"/>
        </w:rPr>
        <w:t xml:space="preserve"> September</w:t>
      </w:r>
      <w:proofErr w:type="gramEnd"/>
      <w:r w:rsidR="002B1995">
        <w:rPr>
          <w:rFonts w:cs="Arial"/>
          <w:iCs/>
          <w:sz w:val="22"/>
          <w:szCs w:val="22"/>
        </w:rPr>
        <w:t xml:space="preserve"> </w:t>
      </w:r>
      <w:r w:rsidR="00ED59CD">
        <w:rPr>
          <w:rFonts w:cs="Arial"/>
          <w:iCs/>
          <w:sz w:val="22"/>
          <w:szCs w:val="22"/>
        </w:rPr>
        <w:t>202</w:t>
      </w:r>
      <w:r w:rsidR="00091BEE">
        <w:rPr>
          <w:rFonts w:cs="Arial"/>
          <w:iCs/>
          <w:sz w:val="22"/>
          <w:szCs w:val="22"/>
        </w:rPr>
        <w:t>5</w:t>
      </w:r>
      <w:r w:rsidRPr="008179B2">
        <w:rPr>
          <w:rFonts w:cs="Arial"/>
          <w:iCs/>
          <w:sz w:val="22"/>
          <w:szCs w:val="22"/>
        </w:rPr>
        <w:t>)</w:t>
      </w:r>
    </w:p>
    <w:p w14:paraId="2A2D663B" w14:textId="77777777" w:rsidR="00FE464F" w:rsidRPr="008179B2" w:rsidRDefault="00FE464F" w:rsidP="00D6725C">
      <w:pPr>
        <w:pStyle w:val="BodyText3"/>
        <w:spacing w:after="0"/>
        <w:jc w:val="both"/>
        <w:rPr>
          <w:rFonts w:cs="Arial"/>
          <w:sz w:val="22"/>
          <w:szCs w:val="22"/>
        </w:rPr>
      </w:pPr>
    </w:p>
    <w:p w14:paraId="2AB79E61" w14:textId="77777777" w:rsidR="00FE464F" w:rsidRPr="00157126" w:rsidRDefault="00FE464F" w:rsidP="00D6725C">
      <w:pPr>
        <w:pStyle w:val="BodyText3"/>
        <w:spacing w:after="0"/>
        <w:jc w:val="both"/>
        <w:rPr>
          <w:rFonts w:cs="Arial"/>
          <w:b w:val="0"/>
          <w:iCs/>
          <w:color w:val="000000"/>
          <w:sz w:val="22"/>
          <w:szCs w:val="22"/>
        </w:rPr>
      </w:pPr>
      <w:r w:rsidRPr="00157126">
        <w:rPr>
          <w:rFonts w:cs="Arial"/>
          <w:b w:val="0"/>
          <w:iCs/>
          <w:color w:val="000000"/>
          <w:sz w:val="22"/>
          <w:szCs w:val="22"/>
        </w:rPr>
        <w:t xml:space="preserve">This form is a model only and not a statutory requirement.  </w:t>
      </w:r>
    </w:p>
    <w:p w14:paraId="6143CAE0" w14:textId="77777777" w:rsidR="00FE464F" w:rsidRPr="00157126" w:rsidRDefault="00FE464F" w:rsidP="00D6725C">
      <w:pPr>
        <w:pStyle w:val="BodyText3"/>
        <w:spacing w:after="0"/>
        <w:jc w:val="both"/>
        <w:rPr>
          <w:rFonts w:cs="Arial"/>
          <w:b w:val="0"/>
          <w:iCs/>
          <w:color w:val="000000"/>
          <w:sz w:val="22"/>
          <w:szCs w:val="22"/>
        </w:rPr>
      </w:pPr>
    </w:p>
    <w:p w14:paraId="00CAD2D6" w14:textId="4679AC27" w:rsidR="00FE464F" w:rsidRPr="008449C8" w:rsidRDefault="00FE464F" w:rsidP="00D6725C">
      <w:pPr>
        <w:pStyle w:val="BodyText3"/>
        <w:spacing w:after="0"/>
        <w:jc w:val="both"/>
        <w:rPr>
          <w:rFonts w:cs="Arial"/>
          <w:b w:val="0"/>
          <w:iCs/>
          <w:color w:val="000000"/>
          <w:sz w:val="22"/>
          <w:szCs w:val="22"/>
        </w:rPr>
      </w:pPr>
      <w:r w:rsidRPr="00157126">
        <w:rPr>
          <w:rFonts w:cs="Arial"/>
          <w:b w:val="0"/>
          <w:iCs/>
          <w:color w:val="000000"/>
          <w:sz w:val="22"/>
          <w:szCs w:val="22"/>
        </w:rPr>
        <w:t xml:space="preserve">Please </w:t>
      </w:r>
      <w:r w:rsidRPr="0089134E">
        <w:rPr>
          <w:rFonts w:cs="Arial"/>
          <w:b w:val="0"/>
          <w:iCs/>
          <w:color w:val="000000"/>
          <w:sz w:val="22"/>
          <w:szCs w:val="22"/>
        </w:rPr>
        <w:t xml:space="preserve">read </w:t>
      </w:r>
      <w:r w:rsidRPr="004D5332">
        <w:rPr>
          <w:rFonts w:cs="Arial"/>
          <w:b w:val="0"/>
          <w:iCs/>
          <w:color w:val="000000"/>
          <w:sz w:val="22"/>
          <w:szCs w:val="22"/>
        </w:rPr>
        <w:t xml:space="preserve">section </w:t>
      </w:r>
      <w:r w:rsidR="004D5332" w:rsidRPr="002F76EB">
        <w:rPr>
          <w:rFonts w:cs="Arial"/>
          <w:b w:val="0"/>
          <w:iCs/>
          <w:color w:val="000000"/>
          <w:sz w:val="22"/>
          <w:szCs w:val="22"/>
        </w:rPr>
        <w:t>3</w:t>
      </w:r>
      <w:r w:rsidRPr="002F76EB">
        <w:rPr>
          <w:rFonts w:cs="Arial"/>
          <w:b w:val="0"/>
          <w:iCs/>
          <w:color w:val="000000"/>
          <w:sz w:val="22"/>
          <w:szCs w:val="22"/>
        </w:rPr>
        <w:t xml:space="preserve"> paragraph 1</w:t>
      </w:r>
      <w:r w:rsidR="00785A39" w:rsidRPr="002F76EB">
        <w:rPr>
          <w:rFonts w:cs="Arial"/>
          <w:b w:val="0"/>
          <w:iCs/>
          <w:color w:val="000000"/>
          <w:sz w:val="22"/>
          <w:szCs w:val="22"/>
        </w:rPr>
        <w:t>5</w:t>
      </w:r>
      <w:r w:rsidRPr="004D5332">
        <w:rPr>
          <w:rFonts w:cs="Arial"/>
          <w:b w:val="0"/>
          <w:iCs/>
          <w:color w:val="000000"/>
          <w:sz w:val="22"/>
          <w:szCs w:val="22"/>
        </w:rPr>
        <w:t xml:space="preserve"> of</w:t>
      </w:r>
      <w:r w:rsidRPr="0089134E">
        <w:rPr>
          <w:rFonts w:cs="Arial"/>
          <w:b w:val="0"/>
          <w:iCs/>
          <w:color w:val="000000"/>
          <w:sz w:val="22"/>
          <w:szCs w:val="22"/>
        </w:rPr>
        <w:t xml:space="preserve"> the</w:t>
      </w:r>
      <w:r w:rsidRPr="008449C8">
        <w:rPr>
          <w:rFonts w:cs="Arial"/>
          <w:b w:val="0"/>
          <w:iCs/>
          <w:color w:val="000000"/>
          <w:sz w:val="22"/>
          <w:szCs w:val="22"/>
        </w:rPr>
        <w:t xml:space="preserve"> School Teachers’ Pay and Conditions Document STPCD </w:t>
      </w:r>
      <w:r w:rsidR="00091BEE">
        <w:rPr>
          <w:rFonts w:cs="Arial"/>
          <w:b w:val="0"/>
          <w:iCs/>
          <w:color w:val="000000"/>
          <w:sz w:val="22"/>
          <w:szCs w:val="22"/>
        </w:rPr>
        <w:t>2025</w:t>
      </w:r>
      <w:r w:rsidRPr="008449C8">
        <w:rPr>
          <w:rFonts w:cs="Arial"/>
          <w:b w:val="0"/>
          <w:iCs/>
          <w:color w:val="000000"/>
          <w:sz w:val="22"/>
          <w:szCs w:val="22"/>
        </w:rPr>
        <w:t>.</w:t>
      </w:r>
    </w:p>
    <w:p w14:paraId="00071EF5" w14:textId="77777777" w:rsidR="00FE464F" w:rsidRPr="00157126" w:rsidRDefault="00FE464F" w:rsidP="00D6725C">
      <w:pPr>
        <w:pStyle w:val="BodyText3"/>
        <w:spacing w:after="0"/>
        <w:jc w:val="both"/>
        <w:rPr>
          <w:rFonts w:cs="Arial"/>
          <w:b w:val="0"/>
          <w:iCs/>
          <w:color w:val="000000"/>
          <w:sz w:val="22"/>
          <w:szCs w:val="22"/>
        </w:rPr>
      </w:pPr>
    </w:p>
    <w:p w14:paraId="2C3B4DDC" w14:textId="77777777" w:rsidR="00FE464F" w:rsidRPr="00157126" w:rsidRDefault="00FE464F" w:rsidP="00D6725C">
      <w:pPr>
        <w:pStyle w:val="BodyText3"/>
        <w:spacing w:after="0"/>
        <w:jc w:val="both"/>
        <w:rPr>
          <w:rFonts w:cs="Arial"/>
          <w:iCs/>
          <w:color w:val="000000"/>
          <w:sz w:val="22"/>
          <w:szCs w:val="22"/>
        </w:rPr>
      </w:pPr>
      <w:r w:rsidRPr="00157126">
        <w:rPr>
          <w:rFonts w:cs="Arial"/>
          <w:iCs/>
          <w:color w:val="000000"/>
          <w:sz w:val="22"/>
          <w:szCs w:val="22"/>
        </w:rPr>
        <w:t>Eligibility criteria</w:t>
      </w:r>
    </w:p>
    <w:p w14:paraId="7A26C061" w14:textId="77777777" w:rsidR="00FE464F" w:rsidRPr="00157126" w:rsidRDefault="00FE464F" w:rsidP="00D6725C">
      <w:pPr>
        <w:pStyle w:val="BodyText3"/>
        <w:spacing w:after="0"/>
        <w:jc w:val="both"/>
        <w:rPr>
          <w:rFonts w:cs="Arial"/>
          <w:b w:val="0"/>
          <w:iCs/>
          <w:color w:val="000000"/>
          <w:sz w:val="22"/>
          <w:szCs w:val="22"/>
        </w:rPr>
      </w:pPr>
    </w:p>
    <w:p w14:paraId="3BAF3998" w14:textId="77777777" w:rsidR="00FE464F" w:rsidRDefault="00FE464F" w:rsidP="00FE3BB4">
      <w:pPr>
        <w:pStyle w:val="BodyText3"/>
        <w:numPr>
          <w:ilvl w:val="0"/>
          <w:numId w:val="5"/>
        </w:numPr>
        <w:spacing w:after="0"/>
        <w:jc w:val="both"/>
        <w:rPr>
          <w:rFonts w:cs="Arial"/>
          <w:b w:val="0"/>
          <w:iCs/>
          <w:sz w:val="22"/>
          <w:szCs w:val="22"/>
        </w:rPr>
      </w:pPr>
      <w:proofErr w:type="gramStart"/>
      <w:r w:rsidRPr="00992E09">
        <w:rPr>
          <w:rFonts w:cs="Arial"/>
          <w:b w:val="0"/>
          <w:iCs/>
          <w:sz w:val="22"/>
          <w:szCs w:val="22"/>
        </w:rPr>
        <w:t>In order to</w:t>
      </w:r>
      <w:proofErr w:type="gramEnd"/>
      <w:r w:rsidRPr="00992E09">
        <w:rPr>
          <w:rFonts w:cs="Arial"/>
          <w:b w:val="0"/>
          <w:iCs/>
          <w:sz w:val="22"/>
          <w:szCs w:val="22"/>
        </w:rPr>
        <w:t xml:space="preserve"> be assessed you will need to:</w:t>
      </w:r>
    </w:p>
    <w:p w14:paraId="4C41511D" w14:textId="77777777" w:rsidR="004565E6" w:rsidRPr="00992E09" w:rsidRDefault="004565E6" w:rsidP="004565E6">
      <w:pPr>
        <w:pStyle w:val="BodyText3"/>
        <w:spacing w:after="0"/>
        <w:ind w:left="435"/>
        <w:jc w:val="both"/>
        <w:rPr>
          <w:rFonts w:cs="Arial"/>
          <w:b w:val="0"/>
          <w:iCs/>
          <w:sz w:val="22"/>
          <w:szCs w:val="22"/>
        </w:rPr>
      </w:pPr>
    </w:p>
    <w:p w14:paraId="00D197A9" w14:textId="77777777" w:rsidR="00FE464F" w:rsidRPr="00992E09" w:rsidRDefault="00FE464F" w:rsidP="00FE3BB4">
      <w:pPr>
        <w:pStyle w:val="BodyText3"/>
        <w:numPr>
          <w:ilvl w:val="1"/>
          <w:numId w:val="3"/>
        </w:numPr>
        <w:spacing w:after="0"/>
        <w:jc w:val="both"/>
        <w:rPr>
          <w:rFonts w:cs="Arial"/>
          <w:b w:val="0"/>
          <w:iCs/>
          <w:sz w:val="22"/>
          <w:szCs w:val="22"/>
        </w:rPr>
      </w:pPr>
      <w:r w:rsidRPr="00992E09">
        <w:rPr>
          <w:rFonts w:cs="Arial"/>
          <w:b w:val="0"/>
          <w:iCs/>
          <w:sz w:val="22"/>
          <w:szCs w:val="22"/>
        </w:rPr>
        <w:t>hold Qualified Teacher Status</w:t>
      </w:r>
    </w:p>
    <w:p w14:paraId="03B3E4DF" w14:textId="77777777" w:rsidR="00FE464F" w:rsidRPr="00992E09" w:rsidRDefault="00FE464F" w:rsidP="00D6725C">
      <w:pPr>
        <w:pStyle w:val="BodyText3"/>
        <w:spacing w:after="0"/>
        <w:ind w:left="1080"/>
        <w:jc w:val="both"/>
        <w:rPr>
          <w:rFonts w:cs="Arial"/>
          <w:b w:val="0"/>
          <w:iCs/>
          <w:sz w:val="22"/>
          <w:szCs w:val="22"/>
        </w:rPr>
      </w:pPr>
    </w:p>
    <w:p w14:paraId="275FF483" w14:textId="77777777" w:rsidR="00FE464F" w:rsidRDefault="00FE464F" w:rsidP="00FE3BB4">
      <w:pPr>
        <w:pStyle w:val="BodyText3"/>
        <w:numPr>
          <w:ilvl w:val="0"/>
          <w:numId w:val="5"/>
        </w:numPr>
        <w:spacing w:after="0"/>
        <w:jc w:val="both"/>
        <w:rPr>
          <w:rFonts w:cs="Arial"/>
          <w:b w:val="0"/>
          <w:iCs/>
          <w:sz w:val="22"/>
          <w:szCs w:val="22"/>
        </w:rPr>
      </w:pPr>
      <w:r w:rsidRPr="00992E09">
        <w:rPr>
          <w:rFonts w:cs="Arial"/>
          <w:b w:val="0"/>
          <w:iCs/>
          <w:sz w:val="22"/>
          <w:szCs w:val="22"/>
        </w:rPr>
        <w:t>Meet the following criteria</w:t>
      </w:r>
      <w:r w:rsidR="004565E6">
        <w:rPr>
          <w:rFonts w:cs="Arial"/>
          <w:b w:val="0"/>
          <w:iCs/>
          <w:sz w:val="22"/>
          <w:szCs w:val="22"/>
        </w:rPr>
        <w:t>:</w:t>
      </w:r>
    </w:p>
    <w:p w14:paraId="27341F17" w14:textId="77777777" w:rsidR="004565E6" w:rsidRPr="00992E09" w:rsidRDefault="004565E6" w:rsidP="004565E6">
      <w:pPr>
        <w:pStyle w:val="BodyText3"/>
        <w:spacing w:after="0"/>
        <w:ind w:left="435"/>
        <w:jc w:val="both"/>
        <w:rPr>
          <w:rFonts w:cs="Arial"/>
          <w:b w:val="0"/>
          <w:iCs/>
          <w:sz w:val="22"/>
          <w:szCs w:val="22"/>
        </w:rPr>
      </w:pPr>
    </w:p>
    <w:p w14:paraId="15997336" w14:textId="77777777" w:rsidR="00FE464F" w:rsidRPr="00992E09" w:rsidRDefault="00FE464F" w:rsidP="00FE3BB4">
      <w:pPr>
        <w:pStyle w:val="BodyText3"/>
        <w:numPr>
          <w:ilvl w:val="1"/>
          <w:numId w:val="3"/>
        </w:numPr>
        <w:spacing w:after="0"/>
        <w:jc w:val="both"/>
        <w:rPr>
          <w:rFonts w:cs="Arial"/>
          <w:b w:val="0"/>
          <w:iCs/>
          <w:sz w:val="22"/>
          <w:szCs w:val="22"/>
        </w:rPr>
      </w:pPr>
      <w:r w:rsidRPr="00992E09">
        <w:rPr>
          <w:rFonts w:cs="Arial"/>
          <w:b w:val="0"/>
          <w:iCs/>
          <w:sz w:val="22"/>
          <w:szCs w:val="22"/>
        </w:rPr>
        <w:t xml:space="preserve">The </w:t>
      </w:r>
      <w:r>
        <w:rPr>
          <w:rFonts w:cs="Arial"/>
          <w:b w:val="0"/>
          <w:iCs/>
          <w:sz w:val="22"/>
          <w:szCs w:val="22"/>
        </w:rPr>
        <w:t>T</w:t>
      </w:r>
      <w:r w:rsidRPr="00992E09">
        <w:rPr>
          <w:rFonts w:cs="Arial"/>
          <w:b w:val="0"/>
          <w:iCs/>
          <w:sz w:val="22"/>
          <w:szCs w:val="22"/>
        </w:rPr>
        <w:t xml:space="preserve">eacher is </w:t>
      </w:r>
      <w:r w:rsidRPr="00992E09">
        <w:rPr>
          <w:rFonts w:cs="Arial"/>
          <w:iCs/>
          <w:sz w:val="22"/>
          <w:szCs w:val="22"/>
        </w:rPr>
        <w:t>highly competent</w:t>
      </w:r>
      <w:r w:rsidRPr="00992E09">
        <w:rPr>
          <w:rFonts w:cs="Arial"/>
          <w:b w:val="0"/>
          <w:iCs/>
          <w:sz w:val="22"/>
          <w:szCs w:val="22"/>
        </w:rPr>
        <w:t xml:space="preserve"> in all elements of the relevant standards </w:t>
      </w:r>
    </w:p>
    <w:p w14:paraId="3AE5A324" w14:textId="77777777" w:rsidR="00FE464F" w:rsidRPr="00992E09" w:rsidRDefault="00FE464F" w:rsidP="00FE3BB4">
      <w:pPr>
        <w:pStyle w:val="BodyText3"/>
        <w:numPr>
          <w:ilvl w:val="1"/>
          <w:numId w:val="3"/>
        </w:numPr>
        <w:spacing w:after="0"/>
        <w:jc w:val="both"/>
        <w:rPr>
          <w:rFonts w:cs="Arial"/>
          <w:b w:val="0"/>
          <w:iCs/>
          <w:sz w:val="22"/>
          <w:szCs w:val="22"/>
        </w:rPr>
      </w:pPr>
      <w:r w:rsidRPr="00992E09">
        <w:rPr>
          <w:rFonts w:cs="Arial"/>
          <w:b w:val="0"/>
          <w:iCs/>
          <w:sz w:val="22"/>
          <w:szCs w:val="22"/>
        </w:rPr>
        <w:t xml:space="preserve">The </w:t>
      </w:r>
      <w:r>
        <w:rPr>
          <w:rFonts w:cs="Arial"/>
          <w:b w:val="0"/>
          <w:iCs/>
          <w:sz w:val="22"/>
          <w:szCs w:val="22"/>
        </w:rPr>
        <w:t>T</w:t>
      </w:r>
      <w:r w:rsidRPr="00992E09">
        <w:rPr>
          <w:rFonts w:cs="Arial"/>
          <w:b w:val="0"/>
          <w:iCs/>
          <w:sz w:val="22"/>
          <w:szCs w:val="22"/>
        </w:rPr>
        <w:t xml:space="preserve">eacher’s achievements and contribution to the </w:t>
      </w:r>
      <w:proofErr w:type="gramStart"/>
      <w:r>
        <w:rPr>
          <w:rFonts w:cs="Arial"/>
          <w:b w:val="0"/>
          <w:iCs/>
          <w:sz w:val="22"/>
          <w:szCs w:val="22"/>
        </w:rPr>
        <w:t>School</w:t>
      </w:r>
      <w:proofErr w:type="gramEnd"/>
      <w:r w:rsidRPr="00992E09">
        <w:rPr>
          <w:rFonts w:cs="Arial"/>
          <w:b w:val="0"/>
          <w:iCs/>
          <w:sz w:val="22"/>
          <w:szCs w:val="22"/>
        </w:rPr>
        <w:t xml:space="preserve"> are </w:t>
      </w:r>
      <w:r w:rsidRPr="00992E09">
        <w:rPr>
          <w:rFonts w:cs="Arial"/>
          <w:iCs/>
          <w:sz w:val="22"/>
          <w:szCs w:val="22"/>
        </w:rPr>
        <w:t>substantial</w:t>
      </w:r>
      <w:r w:rsidRPr="00992E09">
        <w:rPr>
          <w:rFonts w:cs="Arial"/>
          <w:b w:val="0"/>
          <w:iCs/>
          <w:sz w:val="22"/>
          <w:szCs w:val="22"/>
        </w:rPr>
        <w:t xml:space="preserve"> and </w:t>
      </w:r>
      <w:r w:rsidRPr="00992E09">
        <w:rPr>
          <w:rFonts w:cs="Arial"/>
          <w:iCs/>
          <w:sz w:val="22"/>
          <w:szCs w:val="22"/>
        </w:rPr>
        <w:t>sustained</w:t>
      </w:r>
      <w:r w:rsidRPr="00992E09">
        <w:rPr>
          <w:rFonts w:cs="Arial"/>
          <w:b w:val="0"/>
          <w:iCs/>
          <w:sz w:val="22"/>
          <w:szCs w:val="22"/>
        </w:rPr>
        <w:t>.</w:t>
      </w:r>
    </w:p>
    <w:p w14:paraId="16B066F9" w14:textId="77777777" w:rsidR="00FE464F" w:rsidRPr="00992E09" w:rsidRDefault="00FE464F" w:rsidP="004565E6">
      <w:pPr>
        <w:pStyle w:val="BodyText3"/>
        <w:spacing w:after="0"/>
        <w:ind w:left="1440"/>
        <w:jc w:val="both"/>
        <w:rPr>
          <w:rFonts w:cs="Arial"/>
          <w:b w:val="0"/>
          <w:iCs/>
          <w:sz w:val="22"/>
          <w:szCs w:val="22"/>
        </w:rPr>
      </w:pPr>
    </w:p>
    <w:p w14:paraId="086B13CF" w14:textId="77777777" w:rsidR="00FE464F" w:rsidRPr="00992E09" w:rsidRDefault="00FE464F" w:rsidP="00D6725C">
      <w:pPr>
        <w:pStyle w:val="BodyText3"/>
        <w:spacing w:after="0"/>
        <w:jc w:val="both"/>
        <w:rPr>
          <w:rFonts w:cs="Arial"/>
          <w:b w:val="0"/>
          <w:iCs/>
          <w:sz w:val="22"/>
          <w:szCs w:val="22"/>
        </w:rPr>
      </w:pPr>
      <w:r w:rsidRPr="00992E09">
        <w:rPr>
          <w:rFonts w:cs="Arial"/>
          <w:b w:val="0"/>
          <w:iCs/>
          <w:sz w:val="22"/>
          <w:szCs w:val="22"/>
        </w:rPr>
        <w:t>(Further definition of ‘highly competent’, ‘substantial’ and ‘sustained’ is included in the School’s Pay Policy).</w:t>
      </w:r>
    </w:p>
    <w:p w14:paraId="0EE3AC44" w14:textId="77777777" w:rsidR="00FE464F" w:rsidRPr="00992E09" w:rsidRDefault="00FE464F" w:rsidP="00D6725C">
      <w:pPr>
        <w:pStyle w:val="BodyText3"/>
        <w:spacing w:after="0"/>
        <w:jc w:val="both"/>
        <w:rPr>
          <w:rFonts w:cs="Arial"/>
          <w:b w:val="0"/>
          <w:iCs/>
          <w:sz w:val="22"/>
          <w:szCs w:val="22"/>
        </w:rPr>
      </w:pPr>
    </w:p>
    <w:p w14:paraId="4F546BCB" w14:textId="77777777" w:rsidR="00FE464F" w:rsidRPr="00992E09" w:rsidRDefault="00FE464F" w:rsidP="00FE3BB4">
      <w:pPr>
        <w:pStyle w:val="BodyText3"/>
        <w:numPr>
          <w:ilvl w:val="0"/>
          <w:numId w:val="5"/>
        </w:numPr>
        <w:spacing w:after="0"/>
        <w:jc w:val="both"/>
        <w:rPr>
          <w:rFonts w:cs="Arial"/>
          <w:b w:val="0"/>
          <w:iCs/>
          <w:sz w:val="22"/>
          <w:szCs w:val="22"/>
        </w:rPr>
      </w:pPr>
      <w:r w:rsidRPr="00992E09">
        <w:rPr>
          <w:rFonts w:cs="Arial"/>
          <w:b w:val="0"/>
          <w:iCs/>
          <w:sz w:val="22"/>
          <w:szCs w:val="22"/>
        </w:rPr>
        <w:t xml:space="preserve">Please include results of reviews or appraisals under the 2011 or 2012 regulations, including any recommendations on pay that relate to the 2 years immediately prior to the date on which you submit your request.  If this information is not applicable or available, please include a statement and summary of evidence to demonstrate that you meet the criteria.    </w:t>
      </w:r>
    </w:p>
    <w:p w14:paraId="74B82256" w14:textId="77777777" w:rsidR="00FE464F" w:rsidRPr="00992E09" w:rsidRDefault="00FE464F" w:rsidP="00D6725C">
      <w:pPr>
        <w:pStyle w:val="BodyText3"/>
        <w:spacing w:after="0"/>
        <w:ind w:left="75"/>
        <w:jc w:val="both"/>
        <w:rPr>
          <w:rFonts w:cs="Arial"/>
          <w:b w:val="0"/>
          <w:iCs/>
          <w:sz w:val="22"/>
          <w:szCs w:val="22"/>
        </w:rPr>
      </w:pPr>
    </w:p>
    <w:p w14:paraId="570A240B" w14:textId="35578DEF" w:rsidR="00FE464F" w:rsidRPr="00992E09" w:rsidRDefault="00FE464F" w:rsidP="00FE3BB4">
      <w:pPr>
        <w:pStyle w:val="BodyText3"/>
        <w:numPr>
          <w:ilvl w:val="0"/>
          <w:numId w:val="5"/>
        </w:numPr>
        <w:spacing w:after="0"/>
        <w:jc w:val="both"/>
        <w:rPr>
          <w:rFonts w:cs="Arial"/>
          <w:b w:val="0"/>
          <w:iCs/>
          <w:sz w:val="22"/>
          <w:szCs w:val="22"/>
        </w:rPr>
      </w:pPr>
      <w:r w:rsidRPr="00992E09">
        <w:rPr>
          <w:rFonts w:cs="Arial"/>
          <w:b w:val="0"/>
          <w:iCs/>
          <w:sz w:val="22"/>
          <w:szCs w:val="22"/>
        </w:rPr>
        <w:t xml:space="preserve">Print, sign and date the form, keeping a copy and pass it on to your </w:t>
      </w:r>
      <w:r>
        <w:rPr>
          <w:rFonts w:cs="Arial"/>
          <w:b w:val="0"/>
          <w:iCs/>
          <w:sz w:val="22"/>
          <w:szCs w:val="22"/>
        </w:rPr>
        <w:t>Head Teacher</w:t>
      </w:r>
      <w:r w:rsidRPr="00992E09">
        <w:rPr>
          <w:rFonts w:cs="Arial"/>
          <w:b w:val="0"/>
          <w:iCs/>
          <w:sz w:val="22"/>
          <w:szCs w:val="22"/>
        </w:rPr>
        <w:t xml:space="preserve"> by 31</w:t>
      </w:r>
      <w:proofErr w:type="gramStart"/>
      <w:r w:rsidRPr="00C749D2">
        <w:rPr>
          <w:rFonts w:cs="Arial"/>
          <w:b w:val="0"/>
          <w:iCs/>
          <w:sz w:val="22"/>
          <w:szCs w:val="22"/>
          <w:vertAlign w:val="superscript"/>
        </w:rPr>
        <w:t>st</w:t>
      </w:r>
      <w:r w:rsidR="00C749D2">
        <w:rPr>
          <w:rFonts w:cs="Arial"/>
          <w:b w:val="0"/>
          <w:iCs/>
          <w:sz w:val="22"/>
          <w:szCs w:val="22"/>
        </w:rPr>
        <w:t xml:space="preserve"> </w:t>
      </w:r>
      <w:r w:rsidRPr="00992E09">
        <w:rPr>
          <w:rFonts w:cs="Arial"/>
          <w:b w:val="0"/>
          <w:iCs/>
          <w:sz w:val="22"/>
          <w:szCs w:val="22"/>
        </w:rPr>
        <w:t xml:space="preserve"> October</w:t>
      </w:r>
      <w:proofErr w:type="gramEnd"/>
      <w:r w:rsidRPr="00992E09">
        <w:rPr>
          <w:rFonts w:cs="Arial"/>
          <w:b w:val="0"/>
          <w:iCs/>
          <w:sz w:val="22"/>
          <w:szCs w:val="22"/>
        </w:rPr>
        <w:t xml:space="preserve"> </w:t>
      </w:r>
      <w:r w:rsidR="00091BEE">
        <w:rPr>
          <w:rFonts w:cs="Arial"/>
          <w:b w:val="0"/>
          <w:iCs/>
          <w:sz w:val="22"/>
          <w:szCs w:val="22"/>
        </w:rPr>
        <w:t>2025</w:t>
      </w:r>
      <w:r w:rsidRPr="00992E09">
        <w:rPr>
          <w:rFonts w:cs="Arial"/>
          <w:b w:val="0"/>
          <w:iCs/>
          <w:sz w:val="22"/>
          <w:szCs w:val="22"/>
        </w:rPr>
        <w:t xml:space="preserve">. </w:t>
      </w:r>
    </w:p>
    <w:p w14:paraId="3B159BEE" w14:textId="77777777" w:rsidR="00FE464F" w:rsidRPr="008179B2" w:rsidRDefault="00FE464F" w:rsidP="00D6725C">
      <w:pPr>
        <w:pStyle w:val="BodyText3"/>
        <w:spacing w:after="0"/>
        <w:jc w:val="both"/>
        <w:rPr>
          <w:rFonts w:cs="Arial"/>
          <w:b w:val="0"/>
          <w:i/>
          <w:iCs/>
          <w:color w:val="000000"/>
          <w:sz w:val="24"/>
          <w:szCs w:val="24"/>
        </w:rPr>
      </w:pPr>
      <w:r w:rsidRPr="008179B2">
        <w:rPr>
          <w:rFonts w:cs="Arial"/>
          <w:b w:val="0"/>
          <w:i/>
          <w:iCs/>
          <w:color w:val="000000"/>
          <w:sz w:val="24"/>
          <w:szCs w:val="24"/>
        </w:rPr>
        <w:cr/>
      </w:r>
      <w:r w:rsidRPr="008179B2">
        <w:rPr>
          <w:rFonts w:cs="Arial"/>
          <w:b w:val="0"/>
          <w:i/>
          <w:iCs/>
          <w:color w:val="000000"/>
          <w:sz w:val="24"/>
          <w:szCs w:val="24"/>
        </w:rPr>
        <w:cr/>
      </w:r>
    </w:p>
    <w:p w14:paraId="470BBC72" w14:textId="77777777" w:rsidR="00FE464F" w:rsidRPr="008179B2" w:rsidRDefault="00FE464F" w:rsidP="00FE464F">
      <w:pPr>
        <w:pStyle w:val="BodyText3"/>
        <w:spacing w:after="0"/>
        <w:rPr>
          <w:rFonts w:cs="Arial"/>
          <w:b w:val="0"/>
          <w:i/>
          <w:iCs/>
          <w:color w:val="000000"/>
          <w:sz w:val="24"/>
          <w:szCs w:val="24"/>
        </w:rPr>
      </w:pPr>
    </w:p>
    <w:p w14:paraId="28494A17" w14:textId="77777777" w:rsidR="00FE464F" w:rsidRPr="008179B2" w:rsidRDefault="00FE464F" w:rsidP="00FE464F">
      <w:pPr>
        <w:pStyle w:val="BodyText3"/>
        <w:rPr>
          <w:rFonts w:cs="Arial"/>
          <w:b w:val="0"/>
          <w:i/>
          <w:iCs/>
          <w:color w:val="000000"/>
          <w:sz w:val="24"/>
          <w:szCs w:val="24"/>
        </w:rPr>
      </w:pPr>
    </w:p>
    <w:p w14:paraId="1EAC24AE" w14:textId="77777777" w:rsidR="00FE464F" w:rsidRPr="008179B2" w:rsidRDefault="00FE464F" w:rsidP="00FE464F">
      <w:pPr>
        <w:pStyle w:val="BodyText3"/>
        <w:rPr>
          <w:rFonts w:cs="Arial"/>
          <w:b w:val="0"/>
          <w:i/>
          <w:iCs/>
          <w:color w:val="000000"/>
          <w:sz w:val="24"/>
          <w:szCs w:val="24"/>
        </w:rPr>
      </w:pPr>
    </w:p>
    <w:p w14:paraId="4D07F643" w14:textId="77777777" w:rsidR="00FE464F" w:rsidRPr="008179B2" w:rsidRDefault="00FE464F" w:rsidP="00FE464F">
      <w:pPr>
        <w:pStyle w:val="BodyText3"/>
        <w:rPr>
          <w:rFonts w:cs="Arial"/>
          <w:b w:val="0"/>
          <w:i/>
          <w:iCs/>
          <w:color w:val="000000"/>
          <w:sz w:val="24"/>
          <w:szCs w:val="24"/>
        </w:rPr>
      </w:pPr>
    </w:p>
    <w:p w14:paraId="457F3404" w14:textId="77777777" w:rsidR="00FE464F" w:rsidRPr="008179B2" w:rsidRDefault="00FE464F" w:rsidP="00FE464F">
      <w:pPr>
        <w:pStyle w:val="BodyText3"/>
        <w:rPr>
          <w:rFonts w:cs="Arial"/>
          <w:b w:val="0"/>
          <w:i/>
          <w:iCs/>
          <w:color w:val="000000"/>
          <w:sz w:val="24"/>
          <w:szCs w:val="24"/>
        </w:rPr>
      </w:pPr>
    </w:p>
    <w:p w14:paraId="3BFB68D3" w14:textId="77777777" w:rsidR="00FE464F" w:rsidRPr="008179B2" w:rsidRDefault="00FE464F" w:rsidP="00FE464F">
      <w:pPr>
        <w:pStyle w:val="BodyText3"/>
        <w:rPr>
          <w:rFonts w:cs="Arial"/>
          <w:b w:val="0"/>
          <w:i/>
          <w:iCs/>
          <w:color w:val="000000"/>
          <w:sz w:val="24"/>
          <w:szCs w:val="24"/>
        </w:rPr>
      </w:pPr>
    </w:p>
    <w:p w14:paraId="36F14BA8" w14:textId="77777777" w:rsidR="00FE464F" w:rsidRPr="008179B2" w:rsidRDefault="00FE464F" w:rsidP="00FE464F">
      <w:pPr>
        <w:pStyle w:val="BodyText3"/>
        <w:rPr>
          <w:rFonts w:cs="Arial"/>
          <w:b w:val="0"/>
          <w:i/>
          <w:iCs/>
          <w:color w:val="000000"/>
          <w:sz w:val="24"/>
          <w:szCs w:val="24"/>
        </w:rPr>
      </w:pPr>
    </w:p>
    <w:p w14:paraId="61F0402D" w14:textId="77777777" w:rsidR="00FE464F" w:rsidRDefault="00FE464F" w:rsidP="00FE464F">
      <w:pPr>
        <w:pStyle w:val="BodyText3"/>
        <w:rPr>
          <w:rFonts w:cs="Arial"/>
          <w:b w:val="0"/>
          <w:i/>
          <w:iCs/>
          <w:color w:val="000000"/>
          <w:sz w:val="24"/>
          <w:szCs w:val="24"/>
        </w:rPr>
      </w:pPr>
    </w:p>
    <w:p w14:paraId="58DAD783" w14:textId="77777777" w:rsidR="00FE464F" w:rsidRDefault="00FE464F" w:rsidP="00FE464F">
      <w:pPr>
        <w:pStyle w:val="BodyText3"/>
        <w:rPr>
          <w:rFonts w:cs="Arial"/>
          <w:b w:val="0"/>
          <w:i/>
          <w:iCs/>
          <w:color w:val="000000"/>
          <w:sz w:val="24"/>
          <w:szCs w:val="24"/>
        </w:rPr>
      </w:pPr>
    </w:p>
    <w:p w14:paraId="5E8A9C46" w14:textId="77777777" w:rsidR="00FE464F" w:rsidRDefault="00FE464F" w:rsidP="00FE464F">
      <w:pPr>
        <w:pStyle w:val="BodyText3"/>
        <w:rPr>
          <w:rFonts w:cs="Arial"/>
          <w:b w:val="0"/>
          <w:i/>
          <w:iCs/>
          <w:color w:val="000000"/>
          <w:sz w:val="24"/>
          <w:szCs w:val="24"/>
        </w:rPr>
      </w:pPr>
    </w:p>
    <w:p w14:paraId="069A018D" w14:textId="77777777" w:rsidR="00FE464F" w:rsidRDefault="00FE464F" w:rsidP="00FE464F">
      <w:pPr>
        <w:pStyle w:val="BodyText3"/>
        <w:rPr>
          <w:rFonts w:cs="Arial"/>
          <w:b w:val="0"/>
          <w:i/>
          <w:iCs/>
          <w:color w:val="000000"/>
          <w:sz w:val="24"/>
          <w:szCs w:val="24"/>
        </w:rPr>
      </w:pPr>
    </w:p>
    <w:p w14:paraId="5D3A22B6" w14:textId="77777777" w:rsidR="00FE3BB4" w:rsidRDefault="00FE3BB4">
      <w:pPr>
        <w:rPr>
          <w:rFonts w:ascii="Arial" w:hAnsi="Arial" w:cs="Arial"/>
          <w:i/>
          <w:iCs/>
          <w:color w:val="000000"/>
        </w:rPr>
      </w:pPr>
      <w:r>
        <w:rPr>
          <w:rFonts w:cs="Arial"/>
          <w:b/>
          <w:i/>
          <w:iCs/>
          <w:color w:val="000000"/>
        </w:rPr>
        <w:br w:type="page"/>
      </w:r>
    </w:p>
    <w:p w14:paraId="1A528B91" w14:textId="77777777" w:rsidR="00FE464F" w:rsidRDefault="00FE464F" w:rsidP="00FE464F">
      <w:pPr>
        <w:pStyle w:val="BodyText3"/>
        <w:rPr>
          <w:rFonts w:cs="Arial"/>
          <w:iCs/>
          <w:color w:val="000000"/>
          <w:sz w:val="22"/>
          <w:szCs w:val="22"/>
        </w:rPr>
      </w:pPr>
    </w:p>
    <w:p w14:paraId="6BC0FF48" w14:textId="77777777" w:rsidR="00FE464F" w:rsidRDefault="00FE464F" w:rsidP="00FE464F">
      <w:pPr>
        <w:pStyle w:val="BodyText3"/>
        <w:rPr>
          <w:rFonts w:cs="Arial"/>
          <w:iCs/>
          <w:color w:val="000000"/>
          <w:sz w:val="22"/>
          <w:szCs w:val="22"/>
        </w:rPr>
      </w:pPr>
      <w:r>
        <w:rPr>
          <w:rFonts w:cs="Arial"/>
          <w:b w:val="0"/>
          <w:iCs/>
          <w:noProof/>
          <w:color w:val="000000"/>
          <w:sz w:val="22"/>
          <w:szCs w:val="22"/>
          <w:lang w:val="en-GB" w:eastAsia="en-GB" w:bidi="ar-SA"/>
        </w:rPr>
        <mc:AlternateContent>
          <mc:Choice Requires="wps">
            <w:drawing>
              <wp:anchor distT="0" distB="0" distL="114300" distR="114300" simplePos="0" relativeHeight="251660288" behindDoc="0" locked="0" layoutInCell="1" allowOverlap="1" wp14:anchorId="51CBF19D" wp14:editId="1801076D">
                <wp:simplePos x="0" y="0"/>
                <wp:positionH relativeFrom="column">
                  <wp:posOffset>-114300</wp:posOffset>
                </wp:positionH>
                <wp:positionV relativeFrom="paragraph">
                  <wp:posOffset>-342900</wp:posOffset>
                </wp:positionV>
                <wp:extent cx="6315075" cy="685800"/>
                <wp:effectExtent l="9525" t="6985" r="9525"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5075" cy="685800"/>
                        </a:xfrm>
                        <a:prstGeom prst="rect">
                          <a:avLst/>
                        </a:prstGeom>
                        <a:solidFill>
                          <a:srgbClr val="FFFFFF"/>
                        </a:solidFill>
                        <a:ln w="9525">
                          <a:solidFill>
                            <a:srgbClr val="000000"/>
                          </a:solidFill>
                          <a:miter lim="800000"/>
                          <a:headEnd/>
                          <a:tailEnd/>
                        </a:ln>
                      </wps:spPr>
                      <wps:txbx>
                        <w:txbxContent>
                          <w:p w14:paraId="01AF0300" w14:textId="77777777" w:rsidR="009F5991" w:rsidRPr="00CF4AD7" w:rsidRDefault="009F5991" w:rsidP="00FE464F">
                            <w:pPr>
                              <w:jc w:val="center"/>
                              <w:rPr>
                                <w:b/>
                                <w:sz w:val="36"/>
                                <w:szCs w:val="36"/>
                              </w:rPr>
                            </w:pPr>
                            <w:r w:rsidRPr="00CF4AD7">
                              <w:rPr>
                                <w:b/>
                                <w:sz w:val="36"/>
                                <w:szCs w:val="36"/>
                              </w:rPr>
                              <w:t>Application to be paid on the</w:t>
                            </w:r>
                          </w:p>
                          <w:p w14:paraId="3212C528" w14:textId="77777777" w:rsidR="009F5991" w:rsidRPr="00CF4AD7" w:rsidRDefault="009F5991" w:rsidP="00FE464F">
                            <w:pPr>
                              <w:jc w:val="center"/>
                              <w:rPr>
                                <w:b/>
                                <w:sz w:val="36"/>
                                <w:szCs w:val="36"/>
                              </w:rPr>
                            </w:pPr>
                            <w:r w:rsidRPr="00CF4AD7">
                              <w:rPr>
                                <w:b/>
                                <w:sz w:val="36"/>
                                <w:szCs w:val="36"/>
                              </w:rPr>
                              <w:t>Upper Pay Range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BF19D" id="Rectangle 1" o:spid="_x0000_s1028" style="position:absolute;margin-left:-9pt;margin-top:-27pt;width:497.25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fEfGAIAACgEAAAOAAAAZHJzL2Uyb0RvYy54bWysU9uO2yAQfa/Uf0C8N7bTOJu14qxW2aaq&#10;tN1W2vYDCMYxKmboQOJsv74DzmbTy1NVHhDDwOHMmcPy5tgbdlDoNdiaF5OcM2UlNNruav71y+bN&#10;gjMfhG2EAatq/qQ8v1m9frUcXKWm0IFpFDICsb4aXM27EFyVZV52qhd+Ak5ZSraAvQgU4i5rUAyE&#10;3ptsmufzbABsHIJU3tPu3Zjkq4TftkqGT23rVWCm5sQtpBnTvI1ztlqKaofCdVqeaIh/YNELbenR&#10;M9SdCILtUf8B1WuJ4KENEwl9Bm2rpUo1UDVF/ls1j51wKtVC4nh3lsn/P1j5cHh0nzFS9+4e5DfP&#10;LKw7YXfqFhGGTomGniuiUNngfHW+EANPV9l2+AgNtVbsAyQNji32EZCqY8ck9dNZanUMTNLm/G1R&#10;5lclZ5Jy80W5yFMvMlE933bow3sFPYuLmiO1MqGLw70PkY2ono8k9mB0s9HGpAB327VBdhDU9k0a&#10;qQAq8vKYsWyo+XU5LRPyLzl/CZGn8TeIXgfyr9F9zakEGqOjomzvbJPcFYQ245ooG3vSMUoXXeqr&#10;cNwemW5qPo13484WmicSFmG0K30vWnSAPzgbyKo199/3AhVn5oOl5lwXs1n0dgpm5dWUArzMbC8z&#10;wkqCqnngbFyuw/gf9g71rqOXiqSGhVtqaKuT1i+sTvTJjqkFp68T/X4Zp1MvH3z1EwAA//8DAFBL&#10;AwQUAAYACAAAACEA7mE3rt8AAAAKAQAADwAAAGRycy9kb3ducmV2LnhtbEyPQU/CQBCF7yb+h82Y&#10;eIMtKAilW2I0mHiEcvE2bYe22p1tuluo/nqHk97ezLy8+V6yHW2rztT7xrGB2TQCRVy4suHKwDHb&#10;TVagfEAusXVMBr7Jwza9vUkwLt2F93Q+hEpJCPsYDdQhdLHWvqjJop+6jlhuJ9dbDDL2lS57vEi4&#10;bfU8ipbaYsPyocaOXmoqvg6DNZA38yP+7LO3yK53D+F9zD6Hj1dj7u/G5w2oQGP4M8MVX9AhFabc&#10;DVx61RqYzFbSJYhYPIoQx/ppuQCVG7gudJro/xXSXwAAAP//AwBQSwECLQAUAAYACAAAACEAtoM4&#10;kv4AAADhAQAAEwAAAAAAAAAAAAAAAAAAAAAAW0NvbnRlbnRfVHlwZXNdLnhtbFBLAQItABQABgAI&#10;AAAAIQA4/SH/1gAAAJQBAAALAAAAAAAAAAAAAAAAAC8BAABfcmVscy8ucmVsc1BLAQItABQABgAI&#10;AAAAIQDnGfEfGAIAACgEAAAOAAAAAAAAAAAAAAAAAC4CAABkcnMvZTJvRG9jLnhtbFBLAQItABQA&#10;BgAIAAAAIQDuYTeu3wAAAAoBAAAPAAAAAAAAAAAAAAAAAHIEAABkcnMvZG93bnJldi54bWxQSwUG&#10;AAAAAAQABADzAAAAfgUAAAAA&#10;">
                <v:textbox>
                  <w:txbxContent>
                    <w:p w14:paraId="01AF0300" w14:textId="77777777" w:rsidR="009F5991" w:rsidRPr="00CF4AD7" w:rsidRDefault="009F5991" w:rsidP="00FE464F">
                      <w:pPr>
                        <w:jc w:val="center"/>
                        <w:rPr>
                          <w:b/>
                          <w:sz w:val="36"/>
                          <w:szCs w:val="36"/>
                        </w:rPr>
                      </w:pPr>
                      <w:r w:rsidRPr="00CF4AD7">
                        <w:rPr>
                          <w:b/>
                          <w:sz w:val="36"/>
                          <w:szCs w:val="36"/>
                        </w:rPr>
                        <w:t>Application to be paid on the</w:t>
                      </w:r>
                    </w:p>
                    <w:p w14:paraId="3212C528" w14:textId="77777777" w:rsidR="009F5991" w:rsidRPr="00CF4AD7" w:rsidRDefault="009F5991" w:rsidP="00FE464F">
                      <w:pPr>
                        <w:jc w:val="center"/>
                        <w:rPr>
                          <w:b/>
                          <w:sz w:val="36"/>
                          <w:szCs w:val="36"/>
                        </w:rPr>
                      </w:pPr>
                      <w:r w:rsidRPr="00CF4AD7">
                        <w:rPr>
                          <w:b/>
                          <w:sz w:val="36"/>
                          <w:szCs w:val="36"/>
                        </w:rPr>
                        <w:t>Upper Pay Range</w:t>
                      </w:r>
                    </w:p>
                  </w:txbxContent>
                </v:textbox>
              </v:rect>
            </w:pict>
          </mc:Fallback>
        </mc:AlternateContent>
      </w:r>
    </w:p>
    <w:p w14:paraId="660E638A" w14:textId="77777777" w:rsidR="00FE464F" w:rsidRDefault="00FE464F" w:rsidP="00FE464F">
      <w:pPr>
        <w:pStyle w:val="BodyText3"/>
        <w:rPr>
          <w:rFonts w:cs="Arial"/>
          <w:iCs/>
          <w:color w:val="000000"/>
          <w:sz w:val="22"/>
          <w:szCs w:val="22"/>
        </w:rPr>
      </w:pPr>
    </w:p>
    <w:p w14:paraId="510DA509" w14:textId="77777777" w:rsidR="00FE464F" w:rsidRPr="00157126" w:rsidRDefault="00FE464F" w:rsidP="00FE464F">
      <w:pPr>
        <w:pStyle w:val="BodyText3"/>
        <w:rPr>
          <w:rFonts w:cs="Arial"/>
          <w:iCs/>
          <w:color w:val="000000"/>
          <w:sz w:val="22"/>
          <w:szCs w:val="22"/>
        </w:rPr>
      </w:pPr>
      <w:r w:rsidRPr="00157126">
        <w:rPr>
          <w:rFonts w:cs="Arial"/>
          <w:iCs/>
          <w:color w:val="000000"/>
          <w:sz w:val="22"/>
          <w:szCs w:val="22"/>
        </w:rPr>
        <w:t>Part 1: Teacher Details</w:t>
      </w:r>
    </w:p>
    <w:p w14:paraId="1381266F" w14:textId="77777777" w:rsidR="00FE464F" w:rsidRDefault="00FE464F" w:rsidP="00FE464F">
      <w:pPr>
        <w:pStyle w:val="BodyText3"/>
        <w:rPr>
          <w:rFonts w:cs="Arial"/>
          <w:b w:val="0"/>
          <w:iCs/>
          <w:color w:val="000000"/>
          <w:sz w:val="22"/>
          <w:szCs w:val="22"/>
        </w:rPr>
      </w:pPr>
      <w:r w:rsidRPr="00157126">
        <w:rPr>
          <w:rFonts w:cs="Arial"/>
          <w:b w:val="0"/>
          <w:iCs/>
          <w:color w:val="000000"/>
          <w:sz w:val="22"/>
          <w:szCs w:val="22"/>
        </w:rPr>
        <w:t xml:space="preserve">To be completed by the </w:t>
      </w:r>
      <w:r>
        <w:rPr>
          <w:rFonts w:cs="Arial"/>
          <w:b w:val="0"/>
          <w:iCs/>
          <w:color w:val="000000"/>
          <w:sz w:val="22"/>
          <w:szCs w:val="22"/>
        </w:rPr>
        <w:t>T</w:t>
      </w:r>
      <w:r w:rsidRPr="00157126">
        <w:rPr>
          <w:rFonts w:cs="Arial"/>
          <w:b w:val="0"/>
          <w:iCs/>
          <w:color w:val="000000"/>
          <w:sz w:val="22"/>
          <w:szCs w:val="22"/>
        </w:rPr>
        <w:t>eacher</w:t>
      </w:r>
    </w:p>
    <w:p w14:paraId="5CAC33D5" w14:textId="77777777" w:rsidR="00FE464F" w:rsidRDefault="00FE464F" w:rsidP="00FE464F">
      <w:pPr>
        <w:adjustRightInd w:val="0"/>
        <w:snapToGrid w:val="0"/>
        <w:spacing w:before="180" w:after="120" w:line="300" w:lineRule="atLeast"/>
        <w:ind w:left="17"/>
        <w:rPr>
          <w:rFonts w:ascii="Arial" w:eastAsia="MS Mincho" w:hAnsi="Arial"/>
          <w:b/>
          <w:sz w:val="22"/>
          <w:szCs w:val="22"/>
          <w:lang w:eastAsia="ja-JP"/>
        </w:rPr>
      </w:pPr>
      <w:r w:rsidRPr="00CF4AD7">
        <w:rPr>
          <w:rFonts w:ascii="Arial" w:eastAsia="MS Mincho" w:hAnsi="Arial"/>
          <w:b/>
          <w:sz w:val="22"/>
          <w:szCs w:val="22"/>
          <w:lang w:eastAsia="ja-JP"/>
        </w:rPr>
        <w:t xml:space="preserve">Eligibility criteria </w:t>
      </w:r>
    </w:p>
    <w:p w14:paraId="554D6578" w14:textId="77777777" w:rsidR="00FE464F" w:rsidRPr="00157126" w:rsidRDefault="00FE464F" w:rsidP="00FE3BB4">
      <w:pPr>
        <w:pStyle w:val="BodyText3"/>
        <w:numPr>
          <w:ilvl w:val="0"/>
          <w:numId w:val="5"/>
        </w:numPr>
        <w:spacing w:after="0"/>
        <w:rPr>
          <w:rFonts w:cs="Arial"/>
          <w:b w:val="0"/>
          <w:iCs/>
          <w:color w:val="000000"/>
          <w:sz w:val="22"/>
          <w:szCs w:val="22"/>
        </w:rPr>
      </w:pPr>
      <w:proofErr w:type="gramStart"/>
      <w:r w:rsidRPr="00157126">
        <w:rPr>
          <w:rFonts w:cs="Arial"/>
          <w:b w:val="0"/>
          <w:iCs/>
          <w:color w:val="000000"/>
          <w:sz w:val="22"/>
          <w:szCs w:val="22"/>
        </w:rPr>
        <w:t>In order to</w:t>
      </w:r>
      <w:proofErr w:type="gramEnd"/>
      <w:r w:rsidRPr="00157126">
        <w:rPr>
          <w:rFonts w:cs="Arial"/>
          <w:b w:val="0"/>
          <w:iCs/>
          <w:color w:val="000000"/>
          <w:sz w:val="22"/>
          <w:szCs w:val="22"/>
        </w:rPr>
        <w:t xml:space="preserve"> be assessed you will need to:</w:t>
      </w:r>
    </w:p>
    <w:p w14:paraId="153A8670" w14:textId="77777777" w:rsidR="00FE464F" w:rsidRPr="00157126" w:rsidRDefault="00FE464F" w:rsidP="00FE3BB4">
      <w:pPr>
        <w:pStyle w:val="BodyText3"/>
        <w:numPr>
          <w:ilvl w:val="1"/>
          <w:numId w:val="3"/>
        </w:numPr>
        <w:spacing w:after="0"/>
        <w:rPr>
          <w:rFonts w:cs="Arial"/>
          <w:b w:val="0"/>
          <w:iCs/>
          <w:color w:val="000000"/>
          <w:sz w:val="22"/>
          <w:szCs w:val="22"/>
        </w:rPr>
      </w:pPr>
      <w:r w:rsidRPr="00157126">
        <w:rPr>
          <w:rFonts w:cs="Arial"/>
          <w:b w:val="0"/>
          <w:iCs/>
          <w:color w:val="000000"/>
          <w:sz w:val="22"/>
          <w:szCs w:val="22"/>
        </w:rPr>
        <w:t>hold Qualified Teacher Status</w:t>
      </w:r>
    </w:p>
    <w:p w14:paraId="01442200" w14:textId="77777777" w:rsidR="00FE464F" w:rsidRPr="00157126" w:rsidRDefault="00FE464F" w:rsidP="00FE3BB4">
      <w:pPr>
        <w:pStyle w:val="BodyText3"/>
        <w:numPr>
          <w:ilvl w:val="1"/>
          <w:numId w:val="3"/>
        </w:numPr>
        <w:spacing w:after="0"/>
        <w:rPr>
          <w:rFonts w:cs="Arial"/>
          <w:b w:val="0"/>
          <w:iCs/>
          <w:color w:val="000000"/>
          <w:sz w:val="22"/>
          <w:szCs w:val="22"/>
        </w:rPr>
      </w:pPr>
      <w:r w:rsidRPr="00157126">
        <w:rPr>
          <w:rFonts w:cs="Arial"/>
          <w:b w:val="0"/>
          <w:iCs/>
          <w:color w:val="000000"/>
          <w:sz w:val="22"/>
          <w:szCs w:val="22"/>
        </w:rPr>
        <w:t xml:space="preserve"> be statutorily employed under the STPCD</w:t>
      </w:r>
    </w:p>
    <w:p w14:paraId="2DD90D07" w14:textId="77777777" w:rsidR="00FE464F" w:rsidRPr="00157126" w:rsidRDefault="00FE464F" w:rsidP="00FE464F">
      <w:pPr>
        <w:pStyle w:val="BodyText3"/>
        <w:spacing w:after="0"/>
        <w:ind w:left="1080"/>
        <w:rPr>
          <w:rFonts w:cs="Arial"/>
          <w:b w:val="0"/>
          <w:iCs/>
          <w:color w:val="000000"/>
          <w:sz w:val="22"/>
          <w:szCs w:val="22"/>
        </w:rPr>
      </w:pPr>
    </w:p>
    <w:p w14:paraId="7AD593C4" w14:textId="77777777" w:rsidR="00FE464F" w:rsidRPr="00157126" w:rsidRDefault="00FE464F" w:rsidP="00FE3BB4">
      <w:pPr>
        <w:pStyle w:val="BodyText3"/>
        <w:numPr>
          <w:ilvl w:val="0"/>
          <w:numId w:val="5"/>
        </w:numPr>
        <w:spacing w:after="0"/>
        <w:rPr>
          <w:rFonts w:cs="Arial"/>
          <w:b w:val="0"/>
          <w:iCs/>
          <w:color w:val="000000"/>
          <w:sz w:val="22"/>
          <w:szCs w:val="22"/>
        </w:rPr>
      </w:pPr>
      <w:r w:rsidRPr="00157126">
        <w:rPr>
          <w:rFonts w:cs="Arial"/>
          <w:b w:val="0"/>
          <w:iCs/>
          <w:color w:val="000000"/>
          <w:sz w:val="22"/>
          <w:szCs w:val="22"/>
        </w:rPr>
        <w:t>Meet the following criteria</w:t>
      </w:r>
    </w:p>
    <w:p w14:paraId="6E92C3D1" w14:textId="77777777" w:rsidR="00FE464F" w:rsidRPr="00157126" w:rsidRDefault="00FE464F" w:rsidP="00FE3BB4">
      <w:pPr>
        <w:pStyle w:val="BodyText3"/>
        <w:numPr>
          <w:ilvl w:val="1"/>
          <w:numId w:val="3"/>
        </w:numPr>
        <w:spacing w:after="0"/>
        <w:rPr>
          <w:rFonts w:cs="Arial"/>
          <w:b w:val="0"/>
          <w:iCs/>
          <w:color w:val="000000"/>
          <w:sz w:val="22"/>
          <w:szCs w:val="22"/>
        </w:rPr>
      </w:pPr>
      <w:r w:rsidRPr="00157126">
        <w:rPr>
          <w:rFonts w:cs="Arial"/>
          <w:b w:val="0"/>
          <w:iCs/>
          <w:color w:val="000000"/>
          <w:sz w:val="22"/>
          <w:szCs w:val="22"/>
        </w:rPr>
        <w:t xml:space="preserve">The </w:t>
      </w:r>
      <w:r>
        <w:rPr>
          <w:rFonts w:cs="Arial"/>
          <w:b w:val="0"/>
          <w:iCs/>
          <w:color w:val="000000"/>
          <w:sz w:val="22"/>
          <w:szCs w:val="22"/>
        </w:rPr>
        <w:t>T</w:t>
      </w:r>
      <w:r w:rsidRPr="00157126">
        <w:rPr>
          <w:rFonts w:cs="Arial"/>
          <w:b w:val="0"/>
          <w:iCs/>
          <w:color w:val="000000"/>
          <w:sz w:val="22"/>
          <w:szCs w:val="22"/>
        </w:rPr>
        <w:t xml:space="preserve">eacher is </w:t>
      </w:r>
      <w:r w:rsidRPr="00157126">
        <w:rPr>
          <w:rFonts w:cs="Arial"/>
          <w:iCs/>
          <w:color w:val="000000"/>
          <w:sz w:val="22"/>
          <w:szCs w:val="22"/>
        </w:rPr>
        <w:t>highly competent</w:t>
      </w:r>
      <w:r w:rsidRPr="00157126">
        <w:rPr>
          <w:rFonts w:cs="Arial"/>
          <w:b w:val="0"/>
          <w:iCs/>
          <w:color w:val="000000"/>
          <w:sz w:val="22"/>
          <w:szCs w:val="22"/>
        </w:rPr>
        <w:t xml:space="preserve"> in all elements of the relevant standards </w:t>
      </w:r>
    </w:p>
    <w:p w14:paraId="0F6F2A08" w14:textId="77777777" w:rsidR="00FE464F" w:rsidRPr="00157126" w:rsidRDefault="00FE464F" w:rsidP="00FE3BB4">
      <w:pPr>
        <w:pStyle w:val="BodyText3"/>
        <w:numPr>
          <w:ilvl w:val="1"/>
          <w:numId w:val="3"/>
        </w:numPr>
        <w:spacing w:after="0"/>
        <w:rPr>
          <w:rFonts w:cs="Arial"/>
          <w:b w:val="0"/>
          <w:iCs/>
          <w:color w:val="000000"/>
          <w:sz w:val="22"/>
          <w:szCs w:val="22"/>
        </w:rPr>
      </w:pPr>
      <w:r w:rsidRPr="00157126">
        <w:rPr>
          <w:rFonts w:cs="Arial"/>
          <w:b w:val="0"/>
          <w:iCs/>
          <w:color w:val="000000"/>
          <w:sz w:val="22"/>
          <w:szCs w:val="22"/>
        </w:rPr>
        <w:t xml:space="preserve">The </w:t>
      </w:r>
      <w:r>
        <w:rPr>
          <w:rFonts w:cs="Arial"/>
          <w:b w:val="0"/>
          <w:iCs/>
          <w:color w:val="000000"/>
          <w:sz w:val="22"/>
          <w:szCs w:val="22"/>
        </w:rPr>
        <w:t>T</w:t>
      </w:r>
      <w:r w:rsidRPr="00157126">
        <w:rPr>
          <w:rFonts w:cs="Arial"/>
          <w:b w:val="0"/>
          <w:iCs/>
          <w:color w:val="000000"/>
          <w:sz w:val="22"/>
          <w:szCs w:val="22"/>
        </w:rPr>
        <w:t xml:space="preserve">eacher’s achievements and contribution to the </w:t>
      </w:r>
      <w:proofErr w:type="gramStart"/>
      <w:r>
        <w:rPr>
          <w:rFonts w:cs="Arial"/>
          <w:b w:val="0"/>
          <w:iCs/>
          <w:color w:val="000000"/>
          <w:sz w:val="22"/>
          <w:szCs w:val="22"/>
        </w:rPr>
        <w:t>School</w:t>
      </w:r>
      <w:proofErr w:type="gramEnd"/>
      <w:r w:rsidRPr="00157126">
        <w:rPr>
          <w:rFonts w:cs="Arial"/>
          <w:b w:val="0"/>
          <w:iCs/>
          <w:color w:val="000000"/>
          <w:sz w:val="22"/>
          <w:szCs w:val="22"/>
        </w:rPr>
        <w:t xml:space="preserve"> are </w:t>
      </w:r>
      <w:r w:rsidRPr="00157126">
        <w:rPr>
          <w:rFonts w:cs="Arial"/>
          <w:iCs/>
          <w:color w:val="000000"/>
          <w:sz w:val="22"/>
          <w:szCs w:val="22"/>
        </w:rPr>
        <w:t>substantial</w:t>
      </w:r>
      <w:r w:rsidRPr="00157126">
        <w:rPr>
          <w:rFonts w:cs="Arial"/>
          <w:b w:val="0"/>
          <w:iCs/>
          <w:color w:val="000000"/>
          <w:sz w:val="22"/>
          <w:szCs w:val="22"/>
        </w:rPr>
        <w:t xml:space="preserve"> and </w:t>
      </w:r>
      <w:r w:rsidRPr="00157126">
        <w:rPr>
          <w:rFonts w:cs="Arial"/>
          <w:iCs/>
          <w:color w:val="000000"/>
          <w:sz w:val="22"/>
          <w:szCs w:val="22"/>
        </w:rPr>
        <w:t>sustained</w:t>
      </w:r>
      <w:r w:rsidRPr="00157126">
        <w:rPr>
          <w:rFonts w:cs="Arial"/>
          <w:b w:val="0"/>
          <w:iCs/>
          <w:color w:val="000000"/>
          <w:sz w:val="22"/>
          <w:szCs w:val="22"/>
        </w:rPr>
        <w:t>.</w:t>
      </w:r>
    </w:p>
    <w:p w14:paraId="36AC272F" w14:textId="77777777" w:rsidR="00FE464F" w:rsidRPr="00CF4AD7" w:rsidRDefault="00FE464F" w:rsidP="00FE464F">
      <w:pPr>
        <w:adjustRightInd w:val="0"/>
        <w:snapToGrid w:val="0"/>
        <w:spacing w:before="180" w:after="120" w:line="300" w:lineRule="atLeast"/>
        <w:ind w:left="17"/>
        <w:rPr>
          <w:rFonts w:ascii="Arial" w:eastAsia="MS Mincho" w:hAnsi="Arial"/>
          <w:b/>
          <w:sz w:val="22"/>
          <w:szCs w:val="22"/>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4994"/>
      </w:tblGrid>
      <w:tr w:rsidR="00FE464F" w:rsidRPr="005F414A" w14:paraId="0A533ECE" w14:textId="77777777" w:rsidTr="00CA0D5F">
        <w:tc>
          <w:tcPr>
            <w:tcW w:w="4248" w:type="dxa"/>
            <w:vAlign w:val="bottom"/>
          </w:tcPr>
          <w:p w14:paraId="05680B59" w14:textId="77777777" w:rsidR="00FE464F" w:rsidRPr="005F414A" w:rsidRDefault="00FE464F" w:rsidP="00CA0D5F">
            <w:pPr>
              <w:pStyle w:val="BodyText3"/>
              <w:spacing w:after="0"/>
              <w:rPr>
                <w:rFonts w:cs="Arial"/>
                <w:b w:val="0"/>
                <w:iCs/>
                <w:color w:val="000000"/>
                <w:sz w:val="22"/>
                <w:szCs w:val="22"/>
              </w:rPr>
            </w:pPr>
          </w:p>
          <w:p w14:paraId="0387FD93" w14:textId="77777777" w:rsidR="00FE464F" w:rsidRPr="005F414A" w:rsidRDefault="00FE464F" w:rsidP="00CA0D5F">
            <w:pPr>
              <w:pStyle w:val="BodyText3"/>
              <w:spacing w:after="0"/>
              <w:rPr>
                <w:rFonts w:cs="Arial"/>
                <w:b w:val="0"/>
                <w:iCs/>
                <w:color w:val="000000"/>
                <w:sz w:val="22"/>
                <w:szCs w:val="22"/>
              </w:rPr>
            </w:pPr>
            <w:r w:rsidRPr="005F414A">
              <w:rPr>
                <w:rFonts w:cs="Arial"/>
                <w:b w:val="0"/>
                <w:iCs/>
                <w:color w:val="000000"/>
                <w:sz w:val="22"/>
                <w:szCs w:val="22"/>
              </w:rPr>
              <w:t>Surname:</w:t>
            </w:r>
          </w:p>
        </w:tc>
        <w:tc>
          <w:tcPr>
            <w:tcW w:w="4994" w:type="dxa"/>
          </w:tcPr>
          <w:p w14:paraId="13179246" w14:textId="77777777" w:rsidR="00FE464F" w:rsidRPr="005F414A" w:rsidRDefault="00FE464F" w:rsidP="00CA0D5F">
            <w:pPr>
              <w:pStyle w:val="BodyText3"/>
              <w:rPr>
                <w:rFonts w:cs="Arial"/>
                <w:b w:val="0"/>
                <w:iCs/>
                <w:color w:val="000000"/>
                <w:sz w:val="22"/>
                <w:szCs w:val="22"/>
              </w:rPr>
            </w:pPr>
          </w:p>
        </w:tc>
      </w:tr>
      <w:tr w:rsidR="00FE464F" w:rsidRPr="005F414A" w14:paraId="74A67D4A" w14:textId="77777777" w:rsidTr="00CA0D5F">
        <w:tc>
          <w:tcPr>
            <w:tcW w:w="4248" w:type="dxa"/>
            <w:vAlign w:val="bottom"/>
          </w:tcPr>
          <w:p w14:paraId="369D213B" w14:textId="77777777" w:rsidR="00FE464F" w:rsidRPr="005F414A" w:rsidRDefault="00FE464F" w:rsidP="00CA0D5F">
            <w:pPr>
              <w:pStyle w:val="BodyText3"/>
              <w:spacing w:after="0"/>
              <w:rPr>
                <w:rFonts w:cs="Arial"/>
                <w:b w:val="0"/>
                <w:iCs/>
                <w:color w:val="000000"/>
                <w:sz w:val="22"/>
                <w:szCs w:val="22"/>
              </w:rPr>
            </w:pPr>
          </w:p>
          <w:p w14:paraId="45109758" w14:textId="77777777" w:rsidR="00FE464F" w:rsidRPr="005F414A" w:rsidRDefault="00FE464F" w:rsidP="00CA0D5F">
            <w:pPr>
              <w:pStyle w:val="BodyText3"/>
              <w:spacing w:after="0"/>
              <w:rPr>
                <w:rFonts w:cs="Arial"/>
                <w:b w:val="0"/>
                <w:iCs/>
                <w:color w:val="000000"/>
                <w:sz w:val="22"/>
                <w:szCs w:val="22"/>
              </w:rPr>
            </w:pPr>
            <w:r w:rsidRPr="005F414A">
              <w:rPr>
                <w:rFonts w:cs="Arial"/>
                <w:b w:val="0"/>
                <w:iCs/>
                <w:color w:val="000000"/>
                <w:sz w:val="22"/>
                <w:szCs w:val="22"/>
              </w:rPr>
              <w:t>First Name(s):</w:t>
            </w:r>
          </w:p>
        </w:tc>
        <w:tc>
          <w:tcPr>
            <w:tcW w:w="4994" w:type="dxa"/>
          </w:tcPr>
          <w:p w14:paraId="288AECAD" w14:textId="77777777" w:rsidR="00FE464F" w:rsidRPr="005F414A" w:rsidRDefault="00FE464F" w:rsidP="00CA0D5F">
            <w:pPr>
              <w:pStyle w:val="BodyText3"/>
              <w:rPr>
                <w:rFonts w:cs="Arial"/>
                <w:b w:val="0"/>
                <w:iCs/>
                <w:color w:val="000000"/>
                <w:sz w:val="22"/>
                <w:szCs w:val="22"/>
              </w:rPr>
            </w:pPr>
          </w:p>
        </w:tc>
      </w:tr>
      <w:tr w:rsidR="00FE464F" w:rsidRPr="005F414A" w14:paraId="082A119A" w14:textId="77777777" w:rsidTr="00CA0D5F">
        <w:tc>
          <w:tcPr>
            <w:tcW w:w="4248" w:type="dxa"/>
            <w:vAlign w:val="bottom"/>
          </w:tcPr>
          <w:p w14:paraId="322174EC" w14:textId="77777777" w:rsidR="00FE464F" w:rsidRPr="005F414A" w:rsidRDefault="00FE464F" w:rsidP="00CA0D5F">
            <w:pPr>
              <w:pStyle w:val="BodyText3"/>
              <w:spacing w:after="0"/>
              <w:rPr>
                <w:rFonts w:cs="Arial"/>
                <w:b w:val="0"/>
                <w:iCs/>
                <w:color w:val="000000"/>
                <w:sz w:val="22"/>
                <w:szCs w:val="22"/>
              </w:rPr>
            </w:pPr>
          </w:p>
          <w:p w14:paraId="488F5115" w14:textId="77777777" w:rsidR="00FE464F" w:rsidRPr="005F414A" w:rsidRDefault="00FE464F" w:rsidP="00CA0D5F">
            <w:pPr>
              <w:pStyle w:val="BodyText3"/>
              <w:spacing w:after="0"/>
              <w:rPr>
                <w:rFonts w:cs="Arial"/>
                <w:b w:val="0"/>
                <w:iCs/>
                <w:color w:val="000000"/>
                <w:sz w:val="22"/>
                <w:szCs w:val="22"/>
              </w:rPr>
            </w:pPr>
            <w:r w:rsidRPr="005F414A">
              <w:rPr>
                <w:rFonts w:cs="Arial"/>
                <w:b w:val="0"/>
                <w:iCs/>
                <w:color w:val="000000"/>
                <w:sz w:val="22"/>
                <w:szCs w:val="22"/>
              </w:rPr>
              <w:t>Previous surname (if applicable):</w:t>
            </w:r>
          </w:p>
        </w:tc>
        <w:tc>
          <w:tcPr>
            <w:tcW w:w="4994" w:type="dxa"/>
          </w:tcPr>
          <w:p w14:paraId="3D267A2E" w14:textId="77777777" w:rsidR="00FE464F" w:rsidRPr="005F414A" w:rsidRDefault="00FE464F" w:rsidP="00CA0D5F">
            <w:pPr>
              <w:pStyle w:val="BodyText3"/>
              <w:rPr>
                <w:rFonts w:cs="Arial"/>
                <w:b w:val="0"/>
                <w:iCs/>
                <w:color w:val="000000"/>
                <w:sz w:val="22"/>
                <w:szCs w:val="22"/>
              </w:rPr>
            </w:pPr>
          </w:p>
        </w:tc>
      </w:tr>
      <w:tr w:rsidR="00FE464F" w:rsidRPr="005F414A" w14:paraId="52E83BF8" w14:textId="77777777" w:rsidTr="00CA0D5F">
        <w:tc>
          <w:tcPr>
            <w:tcW w:w="4248" w:type="dxa"/>
            <w:vAlign w:val="center"/>
          </w:tcPr>
          <w:p w14:paraId="50F20115" w14:textId="77777777" w:rsidR="00FE464F" w:rsidRPr="005F414A" w:rsidRDefault="00FE464F" w:rsidP="00CA0D5F">
            <w:pPr>
              <w:pStyle w:val="BodyText3"/>
              <w:spacing w:after="0"/>
              <w:rPr>
                <w:rFonts w:cs="Arial"/>
                <w:b w:val="0"/>
                <w:iCs/>
                <w:color w:val="000000"/>
                <w:sz w:val="22"/>
                <w:szCs w:val="22"/>
              </w:rPr>
            </w:pPr>
          </w:p>
          <w:p w14:paraId="6F206F0C" w14:textId="77777777" w:rsidR="00FE464F" w:rsidRPr="005F414A" w:rsidRDefault="00FE464F" w:rsidP="00CA0D5F">
            <w:pPr>
              <w:pStyle w:val="BodyText3"/>
              <w:spacing w:after="0"/>
              <w:rPr>
                <w:rFonts w:cs="Arial"/>
                <w:b w:val="0"/>
                <w:iCs/>
                <w:color w:val="000000"/>
                <w:sz w:val="22"/>
                <w:szCs w:val="22"/>
              </w:rPr>
            </w:pPr>
            <w:r w:rsidRPr="005F414A">
              <w:rPr>
                <w:rFonts w:cs="Arial"/>
                <w:b w:val="0"/>
                <w:iCs/>
                <w:color w:val="000000"/>
                <w:sz w:val="22"/>
                <w:szCs w:val="22"/>
              </w:rPr>
              <w:t xml:space="preserve">DfE </w:t>
            </w:r>
            <w:r>
              <w:rPr>
                <w:rFonts w:cs="Arial"/>
                <w:b w:val="0"/>
                <w:iCs/>
                <w:color w:val="000000"/>
                <w:sz w:val="22"/>
                <w:szCs w:val="22"/>
              </w:rPr>
              <w:t>T</w:t>
            </w:r>
            <w:r w:rsidRPr="005F414A">
              <w:rPr>
                <w:rFonts w:cs="Arial"/>
                <w:b w:val="0"/>
                <w:iCs/>
                <w:color w:val="000000"/>
                <w:sz w:val="22"/>
                <w:szCs w:val="22"/>
              </w:rPr>
              <w:t xml:space="preserve">eacher </w:t>
            </w:r>
            <w:r>
              <w:rPr>
                <w:rFonts w:cs="Arial"/>
                <w:b w:val="0"/>
                <w:iCs/>
                <w:color w:val="000000"/>
                <w:sz w:val="22"/>
                <w:szCs w:val="22"/>
              </w:rPr>
              <w:t>R</w:t>
            </w:r>
            <w:r w:rsidRPr="005F414A">
              <w:rPr>
                <w:rFonts w:cs="Arial"/>
                <w:b w:val="0"/>
                <w:iCs/>
                <w:color w:val="000000"/>
                <w:sz w:val="22"/>
                <w:szCs w:val="22"/>
              </w:rPr>
              <w:t>eference number:</w:t>
            </w:r>
          </w:p>
          <w:p w14:paraId="4A511931" w14:textId="77777777" w:rsidR="00FE464F" w:rsidRPr="005F414A" w:rsidRDefault="00FE464F" w:rsidP="00CA0D5F">
            <w:pPr>
              <w:pStyle w:val="BodyText3"/>
              <w:spacing w:after="0"/>
              <w:rPr>
                <w:rFonts w:cs="Arial"/>
                <w:b w:val="0"/>
                <w:iCs/>
                <w:color w:val="000000"/>
                <w:sz w:val="22"/>
                <w:szCs w:val="22"/>
              </w:rPr>
            </w:pPr>
            <w:r w:rsidRPr="005F414A">
              <w:rPr>
                <w:rFonts w:cs="Arial"/>
                <w:b w:val="0"/>
                <w:iCs/>
                <w:color w:val="000000"/>
                <w:sz w:val="22"/>
                <w:szCs w:val="22"/>
              </w:rPr>
              <w:t>(7 digits including zeros)</w:t>
            </w:r>
          </w:p>
        </w:tc>
        <w:tc>
          <w:tcPr>
            <w:tcW w:w="4994" w:type="dxa"/>
          </w:tcPr>
          <w:p w14:paraId="24405421" w14:textId="77777777" w:rsidR="00FE464F" w:rsidRPr="005F414A" w:rsidRDefault="00FE464F" w:rsidP="00CA0D5F">
            <w:pPr>
              <w:pStyle w:val="BodyText3"/>
              <w:rPr>
                <w:rFonts w:cs="Arial"/>
                <w:b w:val="0"/>
                <w:iCs/>
                <w:color w:val="000000"/>
                <w:sz w:val="22"/>
                <w:szCs w:val="22"/>
              </w:rPr>
            </w:pPr>
          </w:p>
        </w:tc>
      </w:tr>
    </w:tbl>
    <w:p w14:paraId="32518BF6" w14:textId="77777777" w:rsidR="00FE464F" w:rsidRPr="00157126" w:rsidRDefault="00FE464F" w:rsidP="00FE464F">
      <w:pPr>
        <w:pStyle w:val="BodyText3"/>
        <w:rPr>
          <w:rFonts w:cs="Arial"/>
          <w:b w:val="0"/>
          <w:i/>
          <w:iCs/>
          <w:color w:val="000000"/>
          <w:sz w:val="22"/>
          <w:szCs w:val="22"/>
        </w:rPr>
      </w:pPr>
    </w:p>
    <w:p w14:paraId="7D73214C" w14:textId="77777777" w:rsidR="00FE464F" w:rsidRPr="00157126" w:rsidRDefault="00FE464F" w:rsidP="00FE464F">
      <w:pPr>
        <w:pStyle w:val="BodyText3"/>
        <w:rPr>
          <w:rFonts w:cs="Arial"/>
          <w:b w:val="0"/>
          <w:iCs/>
          <w:color w:val="000000"/>
          <w:sz w:val="22"/>
          <w:szCs w:val="22"/>
        </w:rPr>
      </w:pPr>
      <w:r w:rsidRPr="00157126">
        <w:rPr>
          <w:rFonts w:cs="Arial"/>
          <w:b w:val="0"/>
          <w:iCs/>
          <w:color w:val="000000"/>
          <w:sz w:val="22"/>
          <w:szCs w:val="22"/>
        </w:rPr>
        <w:t xml:space="preserve">Please give details if you are submitting appraisal reports or performance management statements from another </w:t>
      </w:r>
      <w:r>
        <w:rPr>
          <w:rFonts w:cs="Arial"/>
          <w:b w:val="0"/>
          <w:iCs/>
          <w:color w:val="000000"/>
          <w:sz w:val="22"/>
          <w:szCs w:val="22"/>
        </w:rPr>
        <w:t>School</w:t>
      </w:r>
      <w:r w:rsidRPr="00157126">
        <w:rPr>
          <w:rFonts w:cs="Arial"/>
          <w:b w:val="0"/>
          <w:iCs/>
          <w:color w:val="000000"/>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0"/>
        <w:gridCol w:w="3081"/>
        <w:gridCol w:w="3081"/>
      </w:tblGrid>
      <w:tr w:rsidR="00FE464F" w:rsidRPr="005F414A" w14:paraId="744E94E8" w14:textId="77777777" w:rsidTr="00CA0D5F">
        <w:tc>
          <w:tcPr>
            <w:tcW w:w="3080" w:type="dxa"/>
          </w:tcPr>
          <w:p w14:paraId="44D16502" w14:textId="77777777" w:rsidR="00FE464F" w:rsidRPr="005F414A" w:rsidRDefault="00FE464F" w:rsidP="00CA0D5F">
            <w:pPr>
              <w:pStyle w:val="BodyText3"/>
              <w:jc w:val="center"/>
              <w:rPr>
                <w:rFonts w:cs="Arial"/>
                <w:b w:val="0"/>
                <w:iCs/>
                <w:color w:val="000000"/>
                <w:sz w:val="22"/>
                <w:szCs w:val="22"/>
              </w:rPr>
            </w:pPr>
            <w:r w:rsidRPr="005F414A">
              <w:rPr>
                <w:rFonts w:cs="Arial"/>
                <w:b w:val="0"/>
                <w:iCs/>
                <w:color w:val="000000"/>
                <w:sz w:val="22"/>
                <w:szCs w:val="22"/>
              </w:rPr>
              <w:t xml:space="preserve">Name and address of </w:t>
            </w:r>
            <w:r>
              <w:rPr>
                <w:rFonts w:cs="Arial"/>
                <w:b w:val="0"/>
                <w:iCs/>
                <w:color w:val="000000"/>
                <w:sz w:val="22"/>
                <w:szCs w:val="22"/>
              </w:rPr>
              <w:t>School</w:t>
            </w:r>
            <w:r w:rsidRPr="005F414A">
              <w:rPr>
                <w:rFonts w:cs="Arial"/>
                <w:b w:val="0"/>
                <w:iCs/>
                <w:color w:val="000000"/>
                <w:sz w:val="22"/>
                <w:szCs w:val="22"/>
              </w:rPr>
              <w:t>/ LA</w:t>
            </w:r>
          </w:p>
        </w:tc>
        <w:tc>
          <w:tcPr>
            <w:tcW w:w="3081" w:type="dxa"/>
          </w:tcPr>
          <w:p w14:paraId="301CD611" w14:textId="77777777" w:rsidR="00FE464F" w:rsidRPr="005F414A" w:rsidRDefault="00FE464F" w:rsidP="00CA0D5F">
            <w:pPr>
              <w:pStyle w:val="BodyText3"/>
              <w:jc w:val="center"/>
              <w:rPr>
                <w:rFonts w:cs="Arial"/>
                <w:b w:val="0"/>
                <w:iCs/>
                <w:color w:val="000000"/>
                <w:sz w:val="22"/>
                <w:szCs w:val="22"/>
              </w:rPr>
            </w:pPr>
            <w:r w:rsidRPr="005F414A">
              <w:rPr>
                <w:rFonts w:cs="Arial"/>
                <w:b w:val="0"/>
                <w:iCs/>
                <w:color w:val="000000"/>
                <w:sz w:val="22"/>
                <w:szCs w:val="22"/>
              </w:rPr>
              <w:t>Date(s) of employment</w:t>
            </w:r>
          </w:p>
        </w:tc>
        <w:tc>
          <w:tcPr>
            <w:tcW w:w="3081" w:type="dxa"/>
          </w:tcPr>
          <w:p w14:paraId="5D4D29EF" w14:textId="77777777" w:rsidR="00FE464F" w:rsidRPr="005F414A" w:rsidRDefault="00FE464F" w:rsidP="00CA0D5F">
            <w:pPr>
              <w:pStyle w:val="BodyText3"/>
              <w:jc w:val="center"/>
              <w:rPr>
                <w:rFonts w:cs="Arial"/>
                <w:b w:val="0"/>
                <w:iCs/>
                <w:color w:val="000000"/>
                <w:sz w:val="22"/>
                <w:szCs w:val="22"/>
              </w:rPr>
            </w:pPr>
            <w:r w:rsidRPr="005F414A">
              <w:rPr>
                <w:rFonts w:cs="Arial"/>
                <w:b w:val="0"/>
                <w:iCs/>
                <w:color w:val="000000"/>
                <w:sz w:val="22"/>
                <w:szCs w:val="22"/>
              </w:rPr>
              <w:t xml:space="preserve">Name of </w:t>
            </w:r>
            <w:r>
              <w:rPr>
                <w:rFonts w:cs="Arial"/>
                <w:b w:val="0"/>
                <w:iCs/>
                <w:color w:val="000000"/>
                <w:sz w:val="22"/>
                <w:szCs w:val="22"/>
              </w:rPr>
              <w:t>Head Teacher</w:t>
            </w:r>
            <w:r w:rsidRPr="005F414A">
              <w:rPr>
                <w:rFonts w:cs="Arial"/>
                <w:b w:val="0"/>
                <w:iCs/>
                <w:color w:val="000000"/>
                <w:sz w:val="22"/>
                <w:szCs w:val="22"/>
              </w:rPr>
              <w:t xml:space="preserve"> / Service Manager</w:t>
            </w:r>
          </w:p>
        </w:tc>
      </w:tr>
      <w:tr w:rsidR="00FE464F" w:rsidRPr="005F414A" w14:paraId="0E2B6431" w14:textId="77777777" w:rsidTr="00CA0D5F">
        <w:tc>
          <w:tcPr>
            <w:tcW w:w="3080" w:type="dxa"/>
          </w:tcPr>
          <w:p w14:paraId="05B37561" w14:textId="77777777" w:rsidR="00FE464F" w:rsidRPr="005F414A" w:rsidRDefault="00FE464F" w:rsidP="00CA0D5F">
            <w:pPr>
              <w:pStyle w:val="BodyText3"/>
              <w:rPr>
                <w:rFonts w:cs="Arial"/>
                <w:b w:val="0"/>
                <w:iCs/>
                <w:color w:val="000000"/>
                <w:sz w:val="22"/>
                <w:szCs w:val="22"/>
              </w:rPr>
            </w:pPr>
          </w:p>
          <w:p w14:paraId="50AACFB2" w14:textId="77777777" w:rsidR="00FE464F" w:rsidRPr="005F414A" w:rsidRDefault="00FE464F" w:rsidP="00CA0D5F">
            <w:pPr>
              <w:pStyle w:val="BodyText3"/>
              <w:rPr>
                <w:rFonts w:cs="Arial"/>
                <w:b w:val="0"/>
                <w:iCs/>
                <w:color w:val="000000"/>
                <w:sz w:val="22"/>
                <w:szCs w:val="22"/>
              </w:rPr>
            </w:pPr>
          </w:p>
          <w:p w14:paraId="43EEC81D" w14:textId="77777777" w:rsidR="00FE464F" w:rsidRPr="005F414A" w:rsidRDefault="00FE464F" w:rsidP="00CA0D5F">
            <w:pPr>
              <w:pStyle w:val="BodyText3"/>
              <w:rPr>
                <w:rFonts w:cs="Arial"/>
                <w:b w:val="0"/>
                <w:iCs/>
                <w:color w:val="000000"/>
                <w:sz w:val="22"/>
                <w:szCs w:val="22"/>
              </w:rPr>
            </w:pPr>
          </w:p>
          <w:p w14:paraId="3A7FE251" w14:textId="77777777" w:rsidR="00FE464F" w:rsidRPr="005F414A" w:rsidRDefault="00FE464F" w:rsidP="00CA0D5F">
            <w:pPr>
              <w:pStyle w:val="BodyText3"/>
              <w:rPr>
                <w:rFonts w:cs="Arial"/>
                <w:b w:val="0"/>
                <w:iCs/>
                <w:color w:val="000000"/>
                <w:sz w:val="22"/>
                <w:szCs w:val="22"/>
              </w:rPr>
            </w:pPr>
          </w:p>
          <w:p w14:paraId="571A18D6" w14:textId="77777777" w:rsidR="00FE464F" w:rsidRPr="005F414A" w:rsidRDefault="00FE464F" w:rsidP="00CA0D5F">
            <w:pPr>
              <w:pStyle w:val="BodyText3"/>
              <w:rPr>
                <w:rFonts w:cs="Arial"/>
                <w:b w:val="0"/>
                <w:iCs/>
                <w:color w:val="000000"/>
                <w:sz w:val="22"/>
                <w:szCs w:val="22"/>
              </w:rPr>
            </w:pPr>
          </w:p>
        </w:tc>
        <w:tc>
          <w:tcPr>
            <w:tcW w:w="3081" w:type="dxa"/>
          </w:tcPr>
          <w:p w14:paraId="1F37BAA9" w14:textId="77777777" w:rsidR="00FE464F" w:rsidRPr="005F414A" w:rsidRDefault="00FE464F" w:rsidP="00CA0D5F">
            <w:pPr>
              <w:pStyle w:val="BodyText3"/>
              <w:rPr>
                <w:rFonts w:cs="Arial"/>
                <w:b w:val="0"/>
                <w:iCs/>
                <w:color w:val="000000"/>
                <w:sz w:val="22"/>
                <w:szCs w:val="22"/>
              </w:rPr>
            </w:pPr>
          </w:p>
        </w:tc>
        <w:tc>
          <w:tcPr>
            <w:tcW w:w="3081" w:type="dxa"/>
          </w:tcPr>
          <w:p w14:paraId="3800B4F8" w14:textId="77777777" w:rsidR="00FE464F" w:rsidRPr="005F414A" w:rsidRDefault="00FE464F" w:rsidP="00CA0D5F">
            <w:pPr>
              <w:pStyle w:val="BodyText3"/>
              <w:rPr>
                <w:rFonts w:cs="Arial"/>
                <w:b w:val="0"/>
                <w:iCs/>
                <w:color w:val="000000"/>
                <w:sz w:val="22"/>
                <w:szCs w:val="22"/>
              </w:rPr>
            </w:pPr>
          </w:p>
        </w:tc>
      </w:tr>
    </w:tbl>
    <w:p w14:paraId="31AF53F7" w14:textId="77777777" w:rsidR="00FE464F" w:rsidRDefault="00FE464F" w:rsidP="00FE464F">
      <w:pPr>
        <w:pStyle w:val="BodyText3"/>
        <w:rPr>
          <w:rFonts w:cs="Arial"/>
          <w:b w:val="0"/>
          <w:i/>
          <w:iCs/>
          <w:color w:val="000000"/>
          <w:sz w:val="22"/>
          <w:szCs w:val="22"/>
        </w:rPr>
      </w:pPr>
    </w:p>
    <w:p w14:paraId="2E34EBFF" w14:textId="77777777" w:rsidR="00FE464F" w:rsidRPr="00157126" w:rsidRDefault="00FE464F" w:rsidP="00FE464F">
      <w:pPr>
        <w:pStyle w:val="BodyText3"/>
        <w:rPr>
          <w:rFonts w:cs="Arial"/>
          <w:b w:val="0"/>
          <w:i/>
          <w:iCs/>
          <w:color w:val="000000"/>
          <w:sz w:val="22"/>
          <w:szCs w:val="22"/>
        </w:rPr>
      </w:pPr>
      <w:r w:rsidRPr="00157126">
        <w:rPr>
          <w:rFonts w:cs="Arial"/>
          <w:b w:val="0"/>
          <w:i/>
          <w:iCs/>
          <w:color w:val="000000"/>
          <w:sz w:val="22"/>
          <w:szCs w:val="22"/>
        </w:rPr>
        <w:t xml:space="preserve">Declaration by the </w:t>
      </w:r>
      <w:r>
        <w:rPr>
          <w:rFonts w:cs="Arial"/>
          <w:b w:val="0"/>
          <w:i/>
          <w:iCs/>
          <w:color w:val="000000"/>
          <w:sz w:val="22"/>
          <w:szCs w:val="22"/>
        </w:rPr>
        <w:t>T</w:t>
      </w:r>
      <w:r w:rsidRPr="00157126">
        <w:rPr>
          <w:rFonts w:cs="Arial"/>
          <w:b w:val="0"/>
          <w:i/>
          <w:iCs/>
          <w:color w:val="000000"/>
          <w:sz w:val="22"/>
          <w:szCs w:val="22"/>
        </w:rPr>
        <w:t>eacher:</w:t>
      </w:r>
    </w:p>
    <w:p w14:paraId="3F4E5121" w14:textId="77777777" w:rsidR="00FE464F" w:rsidRPr="00157126" w:rsidRDefault="00FE464F" w:rsidP="00FE464F">
      <w:pPr>
        <w:pStyle w:val="BodyText3"/>
        <w:rPr>
          <w:rFonts w:cs="Arial"/>
          <w:b w:val="0"/>
          <w:i/>
          <w:iCs/>
          <w:color w:val="000000"/>
          <w:sz w:val="22"/>
          <w:szCs w:val="22"/>
        </w:rPr>
      </w:pPr>
      <w:r w:rsidRPr="00157126">
        <w:rPr>
          <w:rFonts w:cs="Arial"/>
          <w:b w:val="0"/>
          <w:i/>
          <w:iCs/>
          <w:color w:val="000000"/>
          <w:sz w:val="22"/>
          <w:szCs w:val="22"/>
        </w:rPr>
        <w:t xml:space="preserve">I confirm that at the date of this request I meet the eligibility </w:t>
      </w:r>
      <w:proofErr w:type="gramStart"/>
      <w:r w:rsidRPr="00157126">
        <w:rPr>
          <w:rFonts w:cs="Arial"/>
          <w:b w:val="0"/>
          <w:i/>
          <w:iCs/>
          <w:color w:val="000000"/>
          <w:sz w:val="22"/>
          <w:szCs w:val="22"/>
        </w:rPr>
        <w:t>criteria</w:t>
      </w:r>
      <w:proofErr w:type="gramEnd"/>
      <w:r w:rsidRPr="00157126">
        <w:rPr>
          <w:rFonts w:cs="Arial"/>
          <w:b w:val="0"/>
          <w:i/>
          <w:iCs/>
          <w:color w:val="000000"/>
          <w:sz w:val="22"/>
          <w:szCs w:val="22"/>
        </w:rPr>
        <w:t xml:space="preserve"> and I have provided the required evidence to demonstrate I meet the assessment criteria.</w:t>
      </w:r>
    </w:p>
    <w:tbl>
      <w:tblPr>
        <w:tblW w:w="0" w:type="auto"/>
        <w:tblLayout w:type="fixed"/>
        <w:tblLook w:val="01E0" w:firstRow="1" w:lastRow="1" w:firstColumn="1" w:lastColumn="1" w:noHBand="0" w:noVBand="0"/>
      </w:tblPr>
      <w:tblGrid>
        <w:gridCol w:w="1188"/>
        <w:gridCol w:w="4120"/>
        <w:gridCol w:w="1100"/>
        <w:gridCol w:w="2834"/>
      </w:tblGrid>
      <w:tr w:rsidR="00FE464F" w:rsidRPr="005F414A" w14:paraId="7E02AEDA" w14:textId="77777777" w:rsidTr="00CA0D5F">
        <w:trPr>
          <w:gridAfter w:val="2"/>
          <w:wAfter w:w="3934" w:type="dxa"/>
        </w:trPr>
        <w:tc>
          <w:tcPr>
            <w:tcW w:w="1188" w:type="dxa"/>
          </w:tcPr>
          <w:p w14:paraId="3A8B415F" w14:textId="77777777" w:rsidR="00012243" w:rsidRDefault="00012243" w:rsidP="00CA0D5F">
            <w:pPr>
              <w:pStyle w:val="BodyText3"/>
              <w:rPr>
                <w:rFonts w:cs="Arial"/>
                <w:b w:val="0"/>
                <w:iCs/>
                <w:color w:val="000000"/>
                <w:sz w:val="22"/>
                <w:szCs w:val="22"/>
              </w:rPr>
            </w:pPr>
          </w:p>
          <w:p w14:paraId="0B579FF3" w14:textId="77777777" w:rsidR="00FE464F" w:rsidRPr="005F414A" w:rsidRDefault="00FE464F" w:rsidP="00CA0D5F">
            <w:pPr>
              <w:pStyle w:val="BodyText3"/>
              <w:rPr>
                <w:rFonts w:cs="Arial"/>
                <w:b w:val="0"/>
                <w:iCs/>
                <w:color w:val="000000"/>
                <w:sz w:val="22"/>
                <w:szCs w:val="22"/>
              </w:rPr>
            </w:pPr>
            <w:r w:rsidRPr="005F414A">
              <w:rPr>
                <w:rFonts w:cs="Arial"/>
                <w:b w:val="0"/>
                <w:iCs/>
                <w:color w:val="000000"/>
                <w:sz w:val="22"/>
                <w:szCs w:val="22"/>
              </w:rPr>
              <w:t>Signed:</w:t>
            </w:r>
          </w:p>
        </w:tc>
        <w:tc>
          <w:tcPr>
            <w:tcW w:w="4120" w:type="dxa"/>
            <w:tcBorders>
              <w:bottom w:val="single" w:sz="4" w:space="0" w:color="auto"/>
            </w:tcBorders>
          </w:tcPr>
          <w:p w14:paraId="3B9FD6DD" w14:textId="77777777" w:rsidR="00FE464F" w:rsidRPr="005F414A" w:rsidRDefault="00FE464F" w:rsidP="00CA0D5F">
            <w:pPr>
              <w:pStyle w:val="BodyText3"/>
              <w:rPr>
                <w:rFonts w:cs="Arial"/>
                <w:b w:val="0"/>
                <w:iCs/>
                <w:color w:val="000000"/>
                <w:sz w:val="22"/>
                <w:szCs w:val="22"/>
              </w:rPr>
            </w:pPr>
          </w:p>
        </w:tc>
      </w:tr>
      <w:tr w:rsidR="00FE464F" w:rsidRPr="005F414A" w14:paraId="0DD2BB67" w14:textId="77777777" w:rsidTr="00CA0D5F">
        <w:tc>
          <w:tcPr>
            <w:tcW w:w="1188" w:type="dxa"/>
          </w:tcPr>
          <w:p w14:paraId="47FAE7D7" w14:textId="77777777" w:rsidR="00012243" w:rsidRDefault="00012243" w:rsidP="00CA0D5F">
            <w:pPr>
              <w:pStyle w:val="BodyText3"/>
              <w:rPr>
                <w:rFonts w:cs="Arial"/>
                <w:b w:val="0"/>
                <w:iCs/>
                <w:color w:val="000000"/>
                <w:sz w:val="22"/>
                <w:szCs w:val="22"/>
              </w:rPr>
            </w:pPr>
          </w:p>
          <w:p w14:paraId="7F9D0CAD" w14:textId="77777777" w:rsidR="00FE464F" w:rsidRPr="005F414A" w:rsidRDefault="00FE464F" w:rsidP="00CA0D5F">
            <w:pPr>
              <w:pStyle w:val="BodyText3"/>
              <w:rPr>
                <w:rFonts w:cs="Arial"/>
                <w:b w:val="0"/>
                <w:iCs/>
                <w:color w:val="000000"/>
                <w:sz w:val="22"/>
                <w:szCs w:val="22"/>
              </w:rPr>
            </w:pPr>
            <w:r w:rsidRPr="005F414A">
              <w:rPr>
                <w:rFonts w:cs="Arial"/>
                <w:b w:val="0"/>
                <w:iCs/>
                <w:color w:val="000000"/>
                <w:sz w:val="22"/>
                <w:szCs w:val="22"/>
              </w:rPr>
              <w:t>Name</w:t>
            </w:r>
          </w:p>
        </w:tc>
        <w:tc>
          <w:tcPr>
            <w:tcW w:w="4120" w:type="dxa"/>
            <w:tcBorders>
              <w:top w:val="single" w:sz="4" w:space="0" w:color="auto"/>
              <w:bottom w:val="single" w:sz="4" w:space="0" w:color="auto"/>
            </w:tcBorders>
          </w:tcPr>
          <w:p w14:paraId="46FC466D" w14:textId="77777777" w:rsidR="00FE464F" w:rsidRPr="005F414A" w:rsidRDefault="00FE464F" w:rsidP="00CA0D5F">
            <w:pPr>
              <w:pStyle w:val="BodyText3"/>
              <w:rPr>
                <w:rFonts w:cs="Arial"/>
                <w:b w:val="0"/>
                <w:iCs/>
                <w:color w:val="000000"/>
                <w:sz w:val="22"/>
                <w:szCs w:val="22"/>
              </w:rPr>
            </w:pPr>
          </w:p>
        </w:tc>
        <w:tc>
          <w:tcPr>
            <w:tcW w:w="1100" w:type="dxa"/>
          </w:tcPr>
          <w:p w14:paraId="5726ADEB" w14:textId="77777777" w:rsidR="00FE464F" w:rsidRPr="005F414A" w:rsidRDefault="00FE464F" w:rsidP="00CA0D5F">
            <w:pPr>
              <w:pStyle w:val="BodyText3"/>
              <w:rPr>
                <w:rFonts w:cs="Arial"/>
                <w:b w:val="0"/>
                <w:iCs/>
                <w:color w:val="000000"/>
                <w:sz w:val="22"/>
                <w:szCs w:val="22"/>
              </w:rPr>
            </w:pPr>
          </w:p>
          <w:p w14:paraId="01EB06E9" w14:textId="77777777" w:rsidR="00FE464F" w:rsidRPr="005F414A" w:rsidRDefault="00FE464F" w:rsidP="00CA0D5F">
            <w:pPr>
              <w:pStyle w:val="BodyText3"/>
              <w:rPr>
                <w:rFonts w:cs="Arial"/>
                <w:b w:val="0"/>
                <w:iCs/>
                <w:color w:val="000000"/>
                <w:sz w:val="22"/>
                <w:szCs w:val="22"/>
              </w:rPr>
            </w:pPr>
            <w:r w:rsidRPr="005F414A">
              <w:rPr>
                <w:rFonts w:cs="Arial"/>
                <w:b w:val="0"/>
                <w:iCs/>
                <w:color w:val="000000"/>
                <w:sz w:val="22"/>
                <w:szCs w:val="22"/>
              </w:rPr>
              <w:t>Date:</w:t>
            </w:r>
          </w:p>
        </w:tc>
        <w:tc>
          <w:tcPr>
            <w:tcW w:w="2834" w:type="dxa"/>
            <w:tcBorders>
              <w:bottom w:val="single" w:sz="4" w:space="0" w:color="auto"/>
            </w:tcBorders>
          </w:tcPr>
          <w:p w14:paraId="3074D9C2" w14:textId="77777777" w:rsidR="00FE464F" w:rsidRPr="005F414A" w:rsidRDefault="00FE464F" w:rsidP="00CA0D5F">
            <w:pPr>
              <w:pStyle w:val="BodyText3"/>
              <w:rPr>
                <w:rFonts w:cs="Arial"/>
                <w:b w:val="0"/>
                <w:iCs/>
                <w:color w:val="000000"/>
                <w:sz w:val="22"/>
                <w:szCs w:val="22"/>
              </w:rPr>
            </w:pPr>
          </w:p>
        </w:tc>
      </w:tr>
    </w:tbl>
    <w:p w14:paraId="686C1351" w14:textId="77777777" w:rsidR="00FE464F" w:rsidRDefault="00FE464F" w:rsidP="00FE464F">
      <w:pPr>
        <w:pStyle w:val="BodyText3"/>
        <w:spacing w:after="0"/>
        <w:rPr>
          <w:rFonts w:cs="Arial"/>
          <w:iCs/>
          <w:color w:val="000000"/>
          <w:sz w:val="22"/>
          <w:szCs w:val="22"/>
        </w:rPr>
      </w:pPr>
    </w:p>
    <w:p w14:paraId="152DED69" w14:textId="77777777" w:rsidR="00C92605" w:rsidRDefault="00C92605" w:rsidP="00D6725C">
      <w:pPr>
        <w:pStyle w:val="BodyText3"/>
        <w:spacing w:after="0"/>
        <w:jc w:val="both"/>
        <w:rPr>
          <w:rFonts w:cs="Arial"/>
          <w:iCs/>
          <w:color w:val="000000"/>
          <w:sz w:val="22"/>
          <w:szCs w:val="22"/>
        </w:rPr>
      </w:pPr>
    </w:p>
    <w:p w14:paraId="1DF9869A" w14:textId="77777777" w:rsidR="00C92605" w:rsidRDefault="00C92605" w:rsidP="00D6725C">
      <w:pPr>
        <w:pStyle w:val="BodyText3"/>
        <w:spacing w:after="0"/>
        <w:jc w:val="both"/>
        <w:rPr>
          <w:rFonts w:cs="Arial"/>
          <w:iCs/>
          <w:color w:val="000000"/>
          <w:sz w:val="22"/>
          <w:szCs w:val="22"/>
        </w:rPr>
      </w:pPr>
    </w:p>
    <w:p w14:paraId="08AD70EE" w14:textId="77777777" w:rsidR="00FE464F" w:rsidRPr="00157126" w:rsidRDefault="00FE464F" w:rsidP="00D6725C">
      <w:pPr>
        <w:pStyle w:val="BodyText3"/>
        <w:spacing w:after="0"/>
        <w:jc w:val="both"/>
        <w:rPr>
          <w:rFonts w:cs="Arial"/>
          <w:iCs/>
          <w:color w:val="000000"/>
          <w:sz w:val="22"/>
          <w:szCs w:val="22"/>
        </w:rPr>
      </w:pPr>
      <w:r w:rsidRPr="00157126">
        <w:rPr>
          <w:rFonts w:cs="Arial"/>
          <w:iCs/>
          <w:color w:val="000000"/>
          <w:sz w:val="22"/>
          <w:szCs w:val="22"/>
        </w:rPr>
        <w:lastRenderedPageBreak/>
        <w:t xml:space="preserve">Part 2: Actions for the </w:t>
      </w:r>
      <w:r>
        <w:rPr>
          <w:rFonts w:cs="Arial"/>
          <w:iCs/>
          <w:color w:val="000000"/>
          <w:sz w:val="22"/>
          <w:szCs w:val="22"/>
        </w:rPr>
        <w:t>Head Teacher</w:t>
      </w:r>
    </w:p>
    <w:p w14:paraId="00D209AC" w14:textId="77777777" w:rsidR="00FE464F" w:rsidRPr="00157126" w:rsidRDefault="00FE464F" w:rsidP="00D6725C">
      <w:pPr>
        <w:pStyle w:val="BodyText3"/>
        <w:spacing w:after="0"/>
        <w:jc w:val="both"/>
        <w:rPr>
          <w:rFonts w:cs="Arial"/>
          <w:b w:val="0"/>
          <w:i/>
          <w:iCs/>
          <w:color w:val="000000"/>
          <w:sz w:val="22"/>
          <w:szCs w:val="22"/>
        </w:rPr>
      </w:pPr>
    </w:p>
    <w:p w14:paraId="14C9A93C" w14:textId="77777777" w:rsidR="00FE464F" w:rsidRPr="00157126" w:rsidRDefault="00FE464F" w:rsidP="00D6725C">
      <w:pPr>
        <w:pStyle w:val="BodyText3"/>
        <w:spacing w:after="0"/>
        <w:jc w:val="both"/>
        <w:rPr>
          <w:rFonts w:cs="Arial"/>
          <w:b w:val="0"/>
          <w:i/>
          <w:iCs/>
          <w:color w:val="000000"/>
          <w:sz w:val="22"/>
          <w:szCs w:val="22"/>
        </w:rPr>
      </w:pPr>
    </w:p>
    <w:p w14:paraId="176E1A8C" w14:textId="6AB35BC6" w:rsidR="00FE464F" w:rsidRPr="00157126" w:rsidRDefault="00FE464F" w:rsidP="00FE3BB4">
      <w:pPr>
        <w:pStyle w:val="BodyText3"/>
        <w:numPr>
          <w:ilvl w:val="0"/>
          <w:numId w:val="7"/>
        </w:numPr>
        <w:spacing w:after="0"/>
        <w:jc w:val="both"/>
        <w:rPr>
          <w:rFonts w:cs="Arial"/>
          <w:b w:val="0"/>
          <w:iCs/>
          <w:color w:val="000000"/>
          <w:sz w:val="22"/>
          <w:szCs w:val="22"/>
        </w:rPr>
      </w:pPr>
      <w:r w:rsidRPr="00157126">
        <w:rPr>
          <w:rFonts w:cs="Arial"/>
          <w:b w:val="0"/>
          <w:iCs/>
          <w:color w:val="000000"/>
          <w:sz w:val="22"/>
          <w:szCs w:val="22"/>
        </w:rPr>
        <w:t xml:space="preserve">Check that the </w:t>
      </w:r>
      <w:r>
        <w:rPr>
          <w:rFonts w:cs="Arial"/>
          <w:b w:val="0"/>
          <w:iCs/>
          <w:color w:val="000000"/>
          <w:sz w:val="22"/>
          <w:szCs w:val="22"/>
        </w:rPr>
        <w:t>T</w:t>
      </w:r>
      <w:r w:rsidRPr="00157126">
        <w:rPr>
          <w:rFonts w:cs="Arial"/>
          <w:b w:val="0"/>
          <w:iCs/>
          <w:color w:val="000000"/>
          <w:sz w:val="22"/>
          <w:szCs w:val="22"/>
        </w:rPr>
        <w:t xml:space="preserve">eacher is eligible to be assessed.  </w:t>
      </w:r>
      <w:r w:rsidRPr="0089134E">
        <w:rPr>
          <w:rFonts w:cs="Arial"/>
          <w:b w:val="0"/>
          <w:iCs/>
          <w:color w:val="000000"/>
          <w:sz w:val="22"/>
          <w:szCs w:val="22"/>
        </w:rPr>
        <w:t xml:space="preserve">Please </w:t>
      </w:r>
      <w:r w:rsidRPr="0089134E">
        <w:rPr>
          <w:rFonts w:cs="Arial"/>
          <w:b w:val="0"/>
          <w:iCs/>
          <w:sz w:val="22"/>
          <w:szCs w:val="22"/>
        </w:rPr>
        <w:t xml:space="preserve">read </w:t>
      </w:r>
      <w:r w:rsidRPr="002F76EB">
        <w:rPr>
          <w:rFonts w:cs="Arial"/>
          <w:b w:val="0"/>
          <w:iCs/>
          <w:sz w:val="22"/>
          <w:szCs w:val="22"/>
        </w:rPr>
        <w:t>part 3, paragraph 15</w:t>
      </w:r>
      <w:r w:rsidRPr="0089134E">
        <w:rPr>
          <w:rFonts w:cs="Arial"/>
          <w:b w:val="0"/>
          <w:iCs/>
          <w:sz w:val="22"/>
          <w:szCs w:val="22"/>
        </w:rPr>
        <w:t xml:space="preserve"> of</w:t>
      </w:r>
      <w:r>
        <w:rPr>
          <w:rFonts w:cs="Arial"/>
          <w:b w:val="0"/>
          <w:iCs/>
          <w:color w:val="000000"/>
          <w:sz w:val="22"/>
          <w:szCs w:val="22"/>
        </w:rPr>
        <w:t xml:space="preserve"> the School Teachers’ Pay and</w:t>
      </w:r>
      <w:r w:rsidRPr="00157126">
        <w:rPr>
          <w:rFonts w:cs="Arial"/>
          <w:b w:val="0"/>
          <w:iCs/>
          <w:color w:val="000000"/>
          <w:sz w:val="22"/>
          <w:szCs w:val="22"/>
        </w:rPr>
        <w:t xml:space="preserve"> Conditions Document (STPCD) </w:t>
      </w:r>
      <w:r w:rsidR="00091BEE">
        <w:rPr>
          <w:rFonts w:cs="Arial"/>
          <w:b w:val="0"/>
          <w:iCs/>
          <w:color w:val="000000"/>
          <w:sz w:val="22"/>
          <w:szCs w:val="22"/>
        </w:rPr>
        <w:t>2025</w:t>
      </w:r>
      <w:r w:rsidRPr="00157126">
        <w:rPr>
          <w:rFonts w:cs="Arial"/>
          <w:b w:val="0"/>
          <w:iCs/>
          <w:color w:val="000000"/>
          <w:sz w:val="22"/>
          <w:szCs w:val="22"/>
        </w:rPr>
        <w:t xml:space="preserve"> before completing this form.</w:t>
      </w:r>
    </w:p>
    <w:p w14:paraId="75FD313A" w14:textId="77777777" w:rsidR="00FE464F" w:rsidRPr="00157126" w:rsidRDefault="00FE464F" w:rsidP="00D6725C">
      <w:pPr>
        <w:pStyle w:val="BodyText3"/>
        <w:spacing w:after="0"/>
        <w:jc w:val="both"/>
        <w:rPr>
          <w:rFonts w:cs="Arial"/>
          <w:b w:val="0"/>
          <w:iCs/>
          <w:color w:val="000000"/>
          <w:sz w:val="22"/>
          <w:szCs w:val="22"/>
        </w:rPr>
      </w:pPr>
    </w:p>
    <w:p w14:paraId="0D5687C1" w14:textId="77777777" w:rsidR="00FE464F" w:rsidRPr="00157126" w:rsidRDefault="00FE464F" w:rsidP="00FE3BB4">
      <w:pPr>
        <w:pStyle w:val="BodyText3"/>
        <w:numPr>
          <w:ilvl w:val="0"/>
          <w:numId w:val="7"/>
        </w:numPr>
        <w:spacing w:after="0"/>
        <w:jc w:val="both"/>
        <w:rPr>
          <w:rFonts w:cs="Arial"/>
          <w:b w:val="0"/>
          <w:iCs/>
          <w:color w:val="000000"/>
          <w:sz w:val="22"/>
          <w:szCs w:val="22"/>
        </w:rPr>
      </w:pPr>
      <w:r w:rsidRPr="00157126">
        <w:rPr>
          <w:rFonts w:cs="Arial"/>
          <w:b w:val="0"/>
          <w:iCs/>
          <w:color w:val="000000"/>
          <w:sz w:val="22"/>
          <w:szCs w:val="22"/>
        </w:rPr>
        <w:t xml:space="preserve">Based on the evidence contained in the appraisal reports and planning and review statements (or statement and summary of evidence) the </w:t>
      </w:r>
      <w:r>
        <w:rPr>
          <w:rFonts w:cs="Arial"/>
          <w:b w:val="0"/>
          <w:iCs/>
          <w:color w:val="000000"/>
          <w:sz w:val="22"/>
          <w:szCs w:val="22"/>
        </w:rPr>
        <w:t>Head Teacher</w:t>
      </w:r>
      <w:r w:rsidRPr="00157126">
        <w:rPr>
          <w:rFonts w:cs="Arial"/>
          <w:b w:val="0"/>
          <w:iCs/>
          <w:color w:val="000000"/>
          <w:sz w:val="22"/>
          <w:szCs w:val="22"/>
        </w:rPr>
        <w:t xml:space="preserve"> must be satisfied that:</w:t>
      </w:r>
    </w:p>
    <w:p w14:paraId="4BA2B4C7" w14:textId="77777777" w:rsidR="00FE464F" w:rsidRPr="00157126" w:rsidRDefault="00FE464F" w:rsidP="00FE3BB4">
      <w:pPr>
        <w:pStyle w:val="BodyText3"/>
        <w:numPr>
          <w:ilvl w:val="1"/>
          <w:numId w:val="3"/>
        </w:numPr>
        <w:spacing w:after="0"/>
        <w:jc w:val="both"/>
        <w:rPr>
          <w:rFonts w:cs="Arial"/>
          <w:b w:val="0"/>
          <w:iCs/>
          <w:color w:val="000000"/>
          <w:sz w:val="22"/>
          <w:szCs w:val="22"/>
        </w:rPr>
      </w:pPr>
      <w:r w:rsidRPr="00157126">
        <w:rPr>
          <w:rFonts w:cs="Arial"/>
          <w:b w:val="0"/>
          <w:iCs/>
          <w:color w:val="000000"/>
          <w:sz w:val="22"/>
          <w:szCs w:val="22"/>
        </w:rPr>
        <w:t xml:space="preserve">The </w:t>
      </w:r>
      <w:r>
        <w:rPr>
          <w:rFonts w:cs="Arial"/>
          <w:b w:val="0"/>
          <w:iCs/>
          <w:color w:val="000000"/>
          <w:sz w:val="22"/>
          <w:szCs w:val="22"/>
        </w:rPr>
        <w:t>T</w:t>
      </w:r>
      <w:r w:rsidRPr="00157126">
        <w:rPr>
          <w:rFonts w:cs="Arial"/>
          <w:b w:val="0"/>
          <w:iCs/>
          <w:color w:val="000000"/>
          <w:sz w:val="22"/>
          <w:szCs w:val="22"/>
        </w:rPr>
        <w:t>eacher is highly competent in all elements of the relevant standards</w:t>
      </w:r>
    </w:p>
    <w:p w14:paraId="3BFE22F1" w14:textId="77777777" w:rsidR="00FE464F" w:rsidRPr="00157126" w:rsidRDefault="00FE464F" w:rsidP="00FE3BB4">
      <w:pPr>
        <w:pStyle w:val="BodyText3"/>
        <w:numPr>
          <w:ilvl w:val="1"/>
          <w:numId w:val="3"/>
        </w:numPr>
        <w:spacing w:after="0"/>
        <w:jc w:val="both"/>
        <w:rPr>
          <w:rFonts w:cs="Arial"/>
          <w:b w:val="0"/>
          <w:iCs/>
          <w:color w:val="000000"/>
          <w:sz w:val="22"/>
          <w:szCs w:val="22"/>
        </w:rPr>
      </w:pPr>
      <w:r w:rsidRPr="00157126">
        <w:rPr>
          <w:rFonts w:cs="Arial"/>
          <w:b w:val="0"/>
          <w:iCs/>
          <w:color w:val="000000"/>
          <w:sz w:val="22"/>
          <w:szCs w:val="22"/>
        </w:rPr>
        <w:t xml:space="preserve">The </w:t>
      </w:r>
      <w:r>
        <w:rPr>
          <w:rFonts w:cs="Arial"/>
          <w:b w:val="0"/>
          <w:iCs/>
          <w:color w:val="000000"/>
          <w:sz w:val="22"/>
          <w:szCs w:val="22"/>
        </w:rPr>
        <w:t>T</w:t>
      </w:r>
      <w:r w:rsidRPr="00157126">
        <w:rPr>
          <w:rFonts w:cs="Arial"/>
          <w:b w:val="0"/>
          <w:iCs/>
          <w:color w:val="000000"/>
          <w:sz w:val="22"/>
          <w:szCs w:val="22"/>
        </w:rPr>
        <w:t xml:space="preserve">eacher’s achievements and contribution to the </w:t>
      </w:r>
      <w:proofErr w:type="gramStart"/>
      <w:r>
        <w:rPr>
          <w:rFonts w:cs="Arial"/>
          <w:b w:val="0"/>
          <w:iCs/>
          <w:color w:val="000000"/>
          <w:sz w:val="22"/>
          <w:szCs w:val="22"/>
        </w:rPr>
        <w:t>School</w:t>
      </w:r>
      <w:proofErr w:type="gramEnd"/>
      <w:r w:rsidRPr="00157126">
        <w:rPr>
          <w:rFonts w:cs="Arial"/>
          <w:b w:val="0"/>
          <w:iCs/>
          <w:color w:val="000000"/>
          <w:sz w:val="22"/>
          <w:szCs w:val="22"/>
        </w:rPr>
        <w:t xml:space="preserve"> are substantial and sustained.</w:t>
      </w:r>
    </w:p>
    <w:p w14:paraId="1F8F3991" w14:textId="77777777" w:rsidR="00FE464F" w:rsidRPr="00157126" w:rsidRDefault="00FE464F" w:rsidP="00D6725C">
      <w:pPr>
        <w:pStyle w:val="BodyText3"/>
        <w:spacing w:after="0"/>
        <w:ind w:left="1080"/>
        <w:jc w:val="both"/>
        <w:rPr>
          <w:rFonts w:cs="Arial"/>
          <w:b w:val="0"/>
          <w:iCs/>
          <w:color w:val="000000"/>
          <w:sz w:val="22"/>
          <w:szCs w:val="22"/>
        </w:rPr>
      </w:pPr>
      <w:r w:rsidRPr="00157126">
        <w:rPr>
          <w:rFonts w:cs="Arial"/>
          <w:b w:val="0"/>
          <w:iCs/>
          <w:color w:val="000000"/>
          <w:sz w:val="22"/>
          <w:szCs w:val="22"/>
        </w:rPr>
        <w:t>(As defined in further detail in the School’s Pay Policy).</w:t>
      </w:r>
    </w:p>
    <w:p w14:paraId="54A02420" w14:textId="77777777" w:rsidR="00FE464F" w:rsidRPr="00157126" w:rsidRDefault="00FE464F" w:rsidP="00D6725C">
      <w:pPr>
        <w:pStyle w:val="BodyText3"/>
        <w:spacing w:after="0"/>
        <w:jc w:val="both"/>
        <w:rPr>
          <w:rFonts w:cs="Arial"/>
          <w:b w:val="0"/>
          <w:iCs/>
          <w:color w:val="000000"/>
          <w:sz w:val="22"/>
          <w:szCs w:val="22"/>
        </w:rPr>
      </w:pPr>
    </w:p>
    <w:p w14:paraId="1E96BF29" w14:textId="77777777" w:rsidR="00FE464F" w:rsidRPr="00157126" w:rsidRDefault="00FE464F" w:rsidP="00FE3BB4">
      <w:pPr>
        <w:pStyle w:val="BodyText3"/>
        <w:numPr>
          <w:ilvl w:val="0"/>
          <w:numId w:val="6"/>
        </w:numPr>
        <w:spacing w:after="0"/>
        <w:jc w:val="both"/>
        <w:rPr>
          <w:rFonts w:cs="Arial"/>
          <w:b w:val="0"/>
          <w:iCs/>
          <w:color w:val="000000"/>
          <w:sz w:val="22"/>
          <w:szCs w:val="22"/>
        </w:rPr>
      </w:pPr>
      <w:r w:rsidRPr="00157126">
        <w:rPr>
          <w:rFonts w:cs="Arial"/>
          <w:b w:val="0"/>
          <w:iCs/>
          <w:color w:val="000000"/>
          <w:sz w:val="22"/>
          <w:szCs w:val="22"/>
        </w:rPr>
        <w:t xml:space="preserve">Complete the </w:t>
      </w:r>
      <w:r>
        <w:rPr>
          <w:rFonts w:cs="Arial"/>
          <w:b w:val="0"/>
          <w:iCs/>
          <w:color w:val="000000"/>
          <w:sz w:val="22"/>
          <w:szCs w:val="22"/>
        </w:rPr>
        <w:t>Head Teacher</w:t>
      </w:r>
      <w:r w:rsidRPr="00157126">
        <w:rPr>
          <w:rFonts w:cs="Arial"/>
          <w:b w:val="0"/>
          <w:iCs/>
          <w:color w:val="000000"/>
          <w:sz w:val="22"/>
          <w:szCs w:val="22"/>
        </w:rPr>
        <w:t>’s statement</w:t>
      </w:r>
    </w:p>
    <w:p w14:paraId="18305214" w14:textId="77777777" w:rsidR="00FE464F" w:rsidRPr="00157126" w:rsidRDefault="00FE464F" w:rsidP="00D6725C">
      <w:pPr>
        <w:pStyle w:val="BodyText3"/>
        <w:spacing w:after="0"/>
        <w:jc w:val="both"/>
        <w:rPr>
          <w:rFonts w:cs="Arial"/>
          <w:b w:val="0"/>
          <w:iCs/>
          <w:color w:val="000000"/>
          <w:sz w:val="22"/>
          <w:szCs w:val="22"/>
        </w:rPr>
      </w:pPr>
    </w:p>
    <w:p w14:paraId="10C97600" w14:textId="77777777" w:rsidR="00FE464F" w:rsidRPr="00157126" w:rsidRDefault="00FE464F" w:rsidP="00FE3BB4">
      <w:pPr>
        <w:pStyle w:val="BodyText3"/>
        <w:numPr>
          <w:ilvl w:val="0"/>
          <w:numId w:val="6"/>
        </w:numPr>
        <w:spacing w:after="0"/>
        <w:jc w:val="both"/>
        <w:rPr>
          <w:rFonts w:cs="Arial"/>
          <w:b w:val="0"/>
          <w:iCs/>
          <w:color w:val="000000"/>
          <w:sz w:val="22"/>
          <w:szCs w:val="22"/>
        </w:rPr>
      </w:pPr>
      <w:r w:rsidRPr="00157126">
        <w:rPr>
          <w:rFonts w:cs="Arial"/>
          <w:b w:val="0"/>
          <w:iCs/>
          <w:color w:val="000000"/>
          <w:sz w:val="22"/>
          <w:szCs w:val="22"/>
        </w:rPr>
        <w:t>Sign, date and copy the form.</w:t>
      </w:r>
    </w:p>
    <w:p w14:paraId="1BC0A256" w14:textId="77777777" w:rsidR="00FE464F" w:rsidRPr="00157126" w:rsidRDefault="00FE464F" w:rsidP="00D6725C">
      <w:pPr>
        <w:pStyle w:val="BodyText3"/>
        <w:spacing w:after="0"/>
        <w:jc w:val="both"/>
        <w:rPr>
          <w:rFonts w:cs="Arial"/>
          <w:b w:val="0"/>
          <w:iCs/>
          <w:color w:val="000000"/>
          <w:sz w:val="22"/>
          <w:szCs w:val="22"/>
        </w:rPr>
      </w:pPr>
    </w:p>
    <w:p w14:paraId="482089E5" w14:textId="77777777" w:rsidR="00FE464F" w:rsidRPr="00157126" w:rsidRDefault="00FE464F" w:rsidP="00FE3BB4">
      <w:pPr>
        <w:pStyle w:val="BodyText3"/>
        <w:numPr>
          <w:ilvl w:val="0"/>
          <w:numId w:val="6"/>
        </w:numPr>
        <w:spacing w:after="0"/>
        <w:jc w:val="both"/>
        <w:rPr>
          <w:rFonts w:cs="Arial"/>
          <w:b w:val="0"/>
          <w:iCs/>
          <w:color w:val="000000"/>
          <w:sz w:val="22"/>
          <w:szCs w:val="22"/>
        </w:rPr>
      </w:pPr>
      <w:r w:rsidRPr="00157126">
        <w:rPr>
          <w:rFonts w:cs="Arial"/>
          <w:b w:val="0"/>
          <w:iCs/>
          <w:color w:val="000000"/>
          <w:sz w:val="22"/>
          <w:szCs w:val="22"/>
        </w:rPr>
        <w:t xml:space="preserve">Promptly inform the </w:t>
      </w:r>
      <w:r>
        <w:rPr>
          <w:rFonts w:cs="Arial"/>
          <w:b w:val="0"/>
          <w:iCs/>
          <w:color w:val="000000"/>
          <w:sz w:val="22"/>
          <w:szCs w:val="22"/>
        </w:rPr>
        <w:t>G</w:t>
      </w:r>
      <w:r w:rsidRPr="00157126">
        <w:rPr>
          <w:rFonts w:cs="Arial"/>
          <w:b w:val="0"/>
          <w:iCs/>
          <w:color w:val="000000"/>
          <w:sz w:val="22"/>
          <w:szCs w:val="22"/>
        </w:rPr>
        <w:t xml:space="preserve">overning </w:t>
      </w:r>
      <w:r>
        <w:rPr>
          <w:rFonts w:cs="Arial"/>
          <w:b w:val="0"/>
          <w:iCs/>
          <w:color w:val="000000"/>
          <w:sz w:val="22"/>
          <w:szCs w:val="22"/>
        </w:rPr>
        <w:t>B</w:t>
      </w:r>
      <w:r w:rsidRPr="00157126">
        <w:rPr>
          <w:rFonts w:cs="Arial"/>
          <w:b w:val="0"/>
          <w:iCs/>
          <w:color w:val="000000"/>
          <w:sz w:val="22"/>
          <w:szCs w:val="22"/>
        </w:rPr>
        <w:t xml:space="preserve">ody of this </w:t>
      </w:r>
      <w:proofErr w:type="gramStart"/>
      <w:r w:rsidRPr="00157126">
        <w:rPr>
          <w:rFonts w:cs="Arial"/>
          <w:b w:val="0"/>
          <w:iCs/>
          <w:color w:val="000000"/>
          <w:sz w:val="22"/>
          <w:szCs w:val="22"/>
        </w:rPr>
        <w:t>decision, and</w:t>
      </w:r>
      <w:proofErr w:type="gramEnd"/>
      <w:r w:rsidRPr="00157126">
        <w:rPr>
          <w:rFonts w:cs="Arial"/>
          <w:b w:val="0"/>
          <w:iCs/>
          <w:color w:val="000000"/>
          <w:sz w:val="22"/>
          <w:szCs w:val="22"/>
        </w:rPr>
        <w:t xml:space="preserve"> inform the </w:t>
      </w:r>
      <w:r>
        <w:rPr>
          <w:rFonts w:cs="Arial"/>
          <w:b w:val="0"/>
          <w:iCs/>
          <w:color w:val="000000"/>
          <w:sz w:val="22"/>
          <w:szCs w:val="22"/>
        </w:rPr>
        <w:t>T</w:t>
      </w:r>
      <w:r w:rsidRPr="00157126">
        <w:rPr>
          <w:rFonts w:cs="Arial"/>
          <w:b w:val="0"/>
          <w:iCs/>
          <w:color w:val="000000"/>
          <w:sz w:val="22"/>
          <w:szCs w:val="22"/>
        </w:rPr>
        <w:t xml:space="preserve">eacher.  The </w:t>
      </w:r>
      <w:r>
        <w:rPr>
          <w:rFonts w:cs="Arial"/>
          <w:b w:val="0"/>
          <w:iCs/>
          <w:color w:val="000000"/>
          <w:sz w:val="22"/>
          <w:szCs w:val="22"/>
        </w:rPr>
        <w:t>T</w:t>
      </w:r>
      <w:r w:rsidRPr="00157126">
        <w:rPr>
          <w:rFonts w:cs="Arial"/>
          <w:b w:val="0"/>
          <w:iCs/>
          <w:color w:val="000000"/>
          <w:sz w:val="22"/>
          <w:szCs w:val="22"/>
        </w:rPr>
        <w:t>eacher should be informed of the outcome within 20 working days of the Governing Body being notified.</w:t>
      </w:r>
    </w:p>
    <w:p w14:paraId="2356E910" w14:textId="77777777" w:rsidR="00FE464F" w:rsidRPr="00157126" w:rsidRDefault="00FE464F" w:rsidP="00D6725C">
      <w:pPr>
        <w:pStyle w:val="BodyText3"/>
        <w:spacing w:after="0"/>
        <w:jc w:val="both"/>
        <w:rPr>
          <w:rFonts w:cs="Arial"/>
          <w:b w:val="0"/>
          <w:i/>
          <w:iCs/>
          <w:color w:val="000000"/>
          <w:sz w:val="22"/>
          <w:szCs w:val="22"/>
        </w:rPr>
      </w:pPr>
    </w:p>
    <w:p w14:paraId="5837E09B" w14:textId="77777777" w:rsidR="00FE464F" w:rsidRPr="00157126" w:rsidRDefault="00FE464F" w:rsidP="00FE3BB4">
      <w:pPr>
        <w:pStyle w:val="BodyText3"/>
        <w:numPr>
          <w:ilvl w:val="0"/>
          <w:numId w:val="6"/>
        </w:numPr>
        <w:spacing w:after="0"/>
        <w:jc w:val="both"/>
        <w:rPr>
          <w:rFonts w:cs="Arial"/>
          <w:b w:val="0"/>
          <w:iCs/>
          <w:color w:val="000000"/>
          <w:sz w:val="22"/>
          <w:szCs w:val="22"/>
        </w:rPr>
      </w:pPr>
      <w:r w:rsidRPr="00157126">
        <w:rPr>
          <w:rFonts w:cs="Arial"/>
          <w:b w:val="0"/>
          <w:iCs/>
          <w:color w:val="000000"/>
          <w:sz w:val="22"/>
          <w:szCs w:val="22"/>
        </w:rPr>
        <w:t>Where the application is successful:</w:t>
      </w:r>
    </w:p>
    <w:p w14:paraId="72B07352" w14:textId="77777777" w:rsidR="00FE464F" w:rsidRPr="00157126" w:rsidRDefault="00FE464F" w:rsidP="00FE3BB4">
      <w:pPr>
        <w:pStyle w:val="BodyText3"/>
        <w:numPr>
          <w:ilvl w:val="1"/>
          <w:numId w:val="3"/>
        </w:numPr>
        <w:spacing w:after="0"/>
        <w:jc w:val="both"/>
        <w:rPr>
          <w:rFonts w:cs="Arial"/>
          <w:b w:val="0"/>
          <w:iCs/>
          <w:color w:val="000000"/>
          <w:sz w:val="22"/>
          <w:szCs w:val="22"/>
        </w:rPr>
      </w:pPr>
      <w:r w:rsidRPr="00157126">
        <w:rPr>
          <w:rFonts w:cs="Arial"/>
          <w:b w:val="0"/>
          <w:iCs/>
          <w:color w:val="000000"/>
          <w:sz w:val="22"/>
          <w:szCs w:val="22"/>
        </w:rPr>
        <w:t xml:space="preserve">Provide the </w:t>
      </w:r>
      <w:r>
        <w:rPr>
          <w:rFonts w:cs="Arial"/>
          <w:b w:val="0"/>
          <w:iCs/>
          <w:color w:val="000000"/>
          <w:sz w:val="22"/>
          <w:szCs w:val="22"/>
        </w:rPr>
        <w:t>T</w:t>
      </w:r>
      <w:r w:rsidRPr="00157126">
        <w:rPr>
          <w:rFonts w:cs="Arial"/>
          <w:b w:val="0"/>
          <w:iCs/>
          <w:color w:val="000000"/>
          <w:sz w:val="22"/>
          <w:szCs w:val="22"/>
        </w:rPr>
        <w:t>eacher with verbal feedback</w:t>
      </w:r>
    </w:p>
    <w:p w14:paraId="764508E5" w14:textId="77777777" w:rsidR="00FE464F" w:rsidRPr="00157126" w:rsidRDefault="00FE464F" w:rsidP="00FE3BB4">
      <w:pPr>
        <w:pStyle w:val="BodyText3"/>
        <w:numPr>
          <w:ilvl w:val="1"/>
          <w:numId w:val="3"/>
        </w:numPr>
        <w:spacing w:after="0"/>
        <w:jc w:val="both"/>
        <w:rPr>
          <w:rFonts w:cs="Arial"/>
          <w:b w:val="0"/>
          <w:iCs/>
          <w:color w:val="000000"/>
          <w:sz w:val="22"/>
          <w:szCs w:val="22"/>
        </w:rPr>
      </w:pPr>
      <w:r w:rsidRPr="00157126">
        <w:rPr>
          <w:rFonts w:cs="Arial"/>
          <w:b w:val="0"/>
          <w:iCs/>
          <w:color w:val="000000"/>
          <w:sz w:val="22"/>
          <w:szCs w:val="22"/>
        </w:rPr>
        <w:t xml:space="preserve">Notify </w:t>
      </w:r>
      <w:r>
        <w:rPr>
          <w:rFonts w:cs="Arial"/>
          <w:b w:val="0"/>
          <w:iCs/>
          <w:color w:val="000000"/>
          <w:sz w:val="22"/>
          <w:szCs w:val="22"/>
        </w:rPr>
        <w:t>payroll provider of the change</w:t>
      </w:r>
      <w:r w:rsidRPr="00157126">
        <w:rPr>
          <w:rFonts w:cs="Arial"/>
          <w:b w:val="0"/>
          <w:iCs/>
          <w:color w:val="000000"/>
          <w:sz w:val="22"/>
          <w:szCs w:val="22"/>
        </w:rPr>
        <w:t xml:space="preserve"> </w:t>
      </w:r>
    </w:p>
    <w:p w14:paraId="51733FFD" w14:textId="77777777" w:rsidR="00FE464F" w:rsidRPr="00157126" w:rsidRDefault="00FE464F" w:rsidP="00D6725C">
      <w:pPr>
        <w:pStyle w:val="BodyText3"/>
        <w:spacing w:after="0"/>
        <w:jc w:val="both"/>
        <w:rPr>
          <w:rFonts w:cs="Arial"/>
          <w:b w:val="0"/>
          <w:iCs/>
          <w:color w:val="000000"/>
          <w:sz w:val="22"/>
          <w:szCs w:val="22"/>
        </w:rPr>
      </w:pPr>
    </w:p>
    <w:p w14:paraId="4D6A9E0F" w14:textId="77777777" w:rsidR="00FE464F" w:rsidRPr="00157126" w:rsidRDefault="00FE464F" w:rsidP="00FE3BB4">
      <w:pPr>
        <w:pStyle w:val="BodyText3"/>
        <w:numPr>
          <w:ilvl w:val="0"/>
          <w:numId w:val="8"/>
        </w:numPr>
        <w:spacing w:after="0"/>
        <w:jc w:val="both"/>
        <w:rPr>
          <w:rFonts w:cs="Arial"/>
          <w:b w:val="0"/>
          <w:iCs/>
          <w:color w:val="000000"/>
          <w:sz w:val="22"/>
          <w:szCs w:val="22"/>
        </w:rPr>
      </w:pPr>
      <w:r w:rsidRPr="00157126">
        <w:rPr>
          <w:rFonts w:cs="Arial"/>
          <w:b w:val="0"/>
          <w:iCs/>
          <w:color w:val="000000"/>
          <w:sz w:val="22"/>
          <w:szCs w:val="22"/>
        </w:rPr>
        <w:t>Where the application is unsuccessful:</w:t>
      </w:r>
    </w:p>
    <w:p w14:paraId="0E3E746D" w14:textId="77777777" w:rsidR="00FE464F" w:rsidRPr="001E798D" w:rsidRDefault="00FE464F" w:rsidP="00FE3BB4">
      <w:pPr>
        <w:pStyle w:val="BodyText3"/>
        <w:numPr>
          <w:ilvl w:val="1"/>
          <w:numId w:val="3"/>
        </w:numPr>
        <w:spacing w:after="0"/>
        <w:jc w:val="both"/>
        <w:rPr>
          <w:rFonts w:cs="Arial"/>
          <w:b w:val="0"/>
          <w:iCs/>
          <w:color w:val="000000"/>
          <w:sz w:val="22"/>
          <w:szCs w:val="22"/>
        </w:rPr>
      </w:pPr>
      <w:r w:rsidRPr="001E798D">
        <w:rPr>
          <w:rFonts w:cs="Arial"/>
          <w:b w:val="0"/>
          <w:iCs/>
          <w:color w:val="000000"/>
          <w:sz w:val="22"/>
          <w:szCs w:val="22"/>
        </w:rPr>
        <w:t>Notify the Teacher in writing of the outcome of the assessment and provide a copy of the Head Teachers Statement for their information.</w:t>
      </w:r>
    </w:p>
    <w:p w14:paraId="0D053E4F" w14:textId="77777777" w:rsidR="001E798D" w:rsidRPr="001E798D" w:rsidRDefault="001E798D" w:rsidP="00FE3BB4">
      <w:pPr>
        <w:pStyle w:val="BodyText3"/>
        <w:numPr>
          <w:ilvl w:val="1"/>
          <w:numId w:val="3"/>
        </w:numPr>
        <w:spacing w:after="0"/>
        <w:jc w:val="both"/>
        <w:rPr>
          <w:rFonts w:cs="Arial"/>
          <w:b w:val="0"/>
          <w:iCs/>
          <w:color w:val="000000"/>
          <w:sz w:val="22"/>
          <w:szCs w:val="22"/>
        </w:rPr>
      </w:pPr>
      <w:r w:rsidRPr="001E798D">
        <w:rPr>
          <w:rFonts w:cs="Arial"/>
          <w:b w:val="0"/>
          <w:iCs/>
          <w:color w:val="000000"/>
          <w:sz w:val="22"/>
          <w:szCs w:val="22"/>
        </w:rPr>
        <w:t>Notify the Teacher of their right of appeal</w:t>
      </w:r>
    </w:p>
    <w:p w14:paraId="1D3425D5" w14:textId="77777777" w:rsidR="0089134E" w:rsidRDefault="0089134E">
      <w:pPr>
        <w:rPr>
          <w:rFonts w:ascii="Arial" w:hAnsi="Arial" w:cs="Arial"/>
          <w:b/>
          <w:iCs/>
          <w:color w:val="000000"/>
          <w:sz w:val="22"/>
          <w:szCs w:val="22"/>
        </w:rPr>
      </w:pPr>
      <w:r>
        <w:rPr>
          <w:rFonts w:cs="Arial"/>
          <w:iCs/>
          <w:color w:val="000000"/>
          <w:sz w:val="22"/>
          <w:szCs w:val="22"/>
        </w:rPr>
        <w:br w:type="page"/>
      </w:r>
    </w:p>
    <w:p w14:paraId="749C1AA4" w14:textId="77777777" w:rsidR="00FE464F" w:rsidRDefault="00FE464F" w:rsidP="00FE464F">
      <w:pPr>
        <w:pStyle w:val="BodyText3"/>
        <w:spacing w:after="0"/>
        <w:rPr>
          <w:rFonts w:cs="Arial"/>
          <w:iCs/>
          <w:color w:val="000000"/>
          <w:sz w:val="22"/>
          <w:szCs w:val="22"/>
        </w:rPr>
      </w:pPr>
    </w:p>
    <w:p w14:paraId="23B7039C" w14:textId="77777777" w:rsidR="00FE464F" w:rsidRPr="00157126" w:rsidRDefault="00FE464F" w:rsidP="00FE464F">
      <w:pPr>
        <w:pStyle w:val="BodyText3"/>
        <w:spacing w:after="0"/>
        <w:rPr>
          <w:rFonts w:cs="Arial"/>
          <w:iCs/>
          <w:color w:val="000000"/>
          <w:sz w:val="22"/>
          <w:szCs w:val="22"/>
        </w:rPr>
      </w:pPr>
      <w:r>
        <w:rPr>
          <w:rFonts w:cs="Arial"/>
          <w:iCs/>
          <w:color w:val="000000"/>
          <w:sz w:val="22"/>
          <w:szCs w:val="22"/>
        </w:rPr>
        <w:t>Head Teacher</w:t>
      </w:r>
      <w:r w:rsidRPr="00157126">
        <w:rPr>
          <w:rFonts w:cs="Arial"/>
          <w:iCs/>
          <w:color w:val="000000"/>
          <w:sz w:val="22"/>
          <w:szCs w:val="22"/>
        </w:rPr>
        <w:t>’s statement</w:t>
      </w:r>
    </w:p>
    <w:p w14:paraId="3F123F3B" w14:textId="77777777" w:rsidR="00FE464F" w:rsidRPr="00157126" w:rsidRDefault="00FE464F" w:rsidP="00FE464F">
      <w:pPr>
        <w:pStyle w:val="BodyText3"/>
        <w:spacing w:after="0"/>
        <w:rPr>
          <w:rFonts w:cs="Arial"/>
          <w:b w:val="0"/>
          <w:iCs/>
          <w:color w:val="000000"/>
          <w:sz w:val="22"/>
          <w:szCs w:val="22"/>
        </w:rPr>
      </w:pPr>
    </w:p>
    <w:p w14:paraId="3A107FD1" w14:textId="77777777" w:rsidR="00FE464F" w:rsidRPr="00157126" w:rsidRDefault="00FE464F" w:rsidP="00FE464F">
      <w:pPr>
        <w:pStyle w:val="BodyText3"/>
        <w:spacing w:after="0"/>
        <w:rPr>
          <w:rFonts w:cs="Arial"/>
          <w:b w:val="0"/>
          <w:iCs/>
          <w:color w:val="000000"/>
          <w:sz w:val="22"/>
          <w:szCs w:val="22"/>
        </w:rPr>
      </w:pPr>
      <w:r w:rsidRPr="00157126">
        <w:rPr>
          <w:rFonts w:cs="Arial"/>
          <w:b w:val="0"/>
          <w:iCs/>
          <w:color w:val="000000"/>
          <w:sz w:val="22"/>
          <w:szCs w:val="22"/>
        </w:rPr>
        <w:t xml:space="preserve">To be completed by the </w:t>
      </w:r>
      <w:r>
        <w:rPr>
          <w:rFonts w:cs="Arial"/>
          <w:b w:val="0"/>
          <w:iCs/>
          <w:color w:val="000000"/>
          <w:sz w:val="22"/>
          <w:szCs w:val="22"/>
        </w:rPr>
        <w:t>Head Teacher</w:t>
      </w:r>
    </w:p>
    <w:p w14:paraId="26045669" w14:textId="77777777" w:rsidR="00FE464F" w:rsidRPr="00157126" w:rsidRDefault="00FE464F" w:rsidP="00FE464F">
      <w:pPr>
        <w:pStyle w:val="BodyText3"/>
        <w:spacing w:after="0"/>
        <w:rPr>
          <w:rFonts w:cs="Arial"/>
          <w:b w:val="0"/>
          <w:i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434"/>
      </w:tblGrid>
      <w:tr w:rsidR="00FE464F" w:rsidRPr="005F414A" w14:paraId="241F485A" w14:textId="77777777" w:rsidTr="00CA0D5F">
        <w:tc>
          <w:tcPr>
            <w:tcW w:w="2808" w:type="dxa"/>
          </w:tcPr>
          <w:p w14:paraId="0F73B9B0" w14:textId="77777777" w:rsidR="00FE464F" w:rsidRPr="005F414A" w:rsidRDefault="00FE464F" w:rsidP="00CA0D5F">
            <w:pPr>
              <w:pStyle w:val="BodyText3"/>
              <w:spacing w:after="0"/>
              <w:rPr>
                <w:rFonts w:cs="Arial"/>
                <w:b w:val="0"/>
                <w:iCs/>
                <w:color w:val="000000"/>
                <w:sz w:val="22"/>
                <w:szCs w:val="22"/>
              </w:rPr>
            </w:pPr>
          </w:p>
          <w:p w14:paraId="65A7499C" w14:textId="77777777" w:rsidR="00FE464F" w:rsidRPr="005F414A" w:rsidRDefault="00FE464F" w:rsidP="00CA0D5F">
            <w:pPr>
              <w:pStyle w:val="BodyText3"/>
              <w:spacing w:after="0"/>
              <w:rPr>
                <w:rFonts w:cs="Arial"/>
                <w:b w:val="0"/>
                <w:iCs/>
                <w:color w:val="000000"/>
                <w:sz w:val="22"/>
                <w:szCs w:val="22"/>
              </w:rPr>
            </w:pPr>
            <w:r w:rsidRPr="005F414A">
              <w:rPr>
                <w:rFonts w:cs="Arial"/>
                <w:b w:val="0"/>
                <w:iCs/>
                <w:color w:val="000000"/>
                <w:sz w:val="22"/>
                <w:szCs w:val="22"/>
              </w:rPr>
              <w:t>Name of Teacher:</w:t>
            </w:r>
          </w:p>
        </w:tc>
        <w:tc>
          <w:tcPr>
            <w:tcW w:w="6434" w:type="dxa"/>
          </w:tcPr>
          <w:p w14:paraId="5DBFDA1C" w14:textId="77777777" w:rsidR="00FE464F" w:rsidRPr="005F414A" w:rsidRDefault="00FE464F" w:rsidP="00CA0D5F">
            <w:pPr>
              <w:pStyle w:val="BodyText3"/>
              <w:spacing w:after="0"/>
              <w:rPr>
                <w:rFonts w:cs="Arial"/>
                <w:b w:val="0"/>
                <w:iCs/>
                <w:color w:val="000000"/>
                <w:sz w:val="22"/>
                <w:szCs w:val="22"/>
              </w:rPr>
            </w:pPr>
          </w:p>
        </w:tc>
      </w:tr>
      <w:tr w:rsidR="00FE464F" w:rsidRPr="005F414A" w14:paraId="4C5D3D11" w14:textId="77777777" w:rsidTr="00CA0D5F">
        <w:tc>
          <w:tcPr>
            <w:tcW w:w="2808" w:type="dxa"/>
          </w:tcPr>
          <w:p w14:paraId="5F2778EA" w14:textId="77777777" w:rsidR="00FE464F" w:rsidRPr="005F414A" w:rsidRDefault="00FE464F" w:rsidP="00CA0D5F">
            <w:pPr>
              <w:pStyle w:val="BodyText3"/>
              <w:spacing w:after="0"/>
              <w:rPr>
                <w:rFonts w:cs="Arial"/>
                <w:b w:val="0"/>
                <w:iCs/>
                <w:color w:val="000000"/>
                <w:sz w:val="22"/>
                <w:szCs w:val="22"/>
              </w:rPr>
            </w:pPr>
          </w:p>
          <w:p w14:paraId="08568925" w14:textId="77777777" w:rsidR="00FE464F" w:rsidRPr="005F414A" w:rsidRDefault="00FE464F" w:rsidP="00CA0D5F">
            <w:pPr>
              <w:pStyle w:val="BodyText3"/>
              <w:spacing w:after="0"/>
              <w:rPr>
                <w:rFonts w:cs="Arial"/>
                <w:b w:val="0"/>
                <w:iCs/>
                <w:color w:val="000000"/>
                <w:sz w:val="22"/>
                <w:szCs w:val="22"/>
              </w:rPr>
            </w:pPr>
            <w:r w:rsidRPr="005F414A">
              <w:rPr>
                <w:rFonts w:cs="Arial"/>
                <w:b w:val="0"/>
                <w:iCs/>
                <w:color w:val="000000"/>
                <w:sz w:val="22"/>
                <w:szCs w:val="22"/>
              </w:rPr>
              <w:t>School:</w:t>
            </w:r>
          </w:p>
        </w:tc>
        <w:tc>
          <w:tcPr>
            <w:tcW w:w="6434" w:type="dxa"/>
          </w:tcPr>
          <w:p w14:paraId="7AD805A3" w14:textId="77777777" w:rsidR="00FE464F" w:rsidRPr="005F414A" w:rsidRDefault="00FE464F" w:rsidP="00CA0D5F">
            <w:pPr>
              <w:pStyle w:val="BodyText3"/>
              <w:spacing w:after="0"/>
              <w:rPr>
                <w:rFonts w:cs="Arial"/>
                <w:b w:val="0"/>
                <w:iCs/>
                <w:color w:val="000000"/>
                <w:sz w:val="22"/>
                <w:szCs w:val="22"/>
              </w:rPr>
            </w:pPr>
          </w:p>
        </w:tc>
      </w:tr>
    </w:tbl>
    <w:p w14:paraId="2FFCA2F2" w14:textId="77777777" w:rsidR="00FE464F" w:rsidRPr="00157126" w:rsidRDefault="00FE464F" w:rsidP="00FE464F">
      <w:pPr>
        <w:pStyle w:val="BodyText3"/>
        <w:spacing w:after="0"/>
        <w:rPr>
          <w:rFonts w:cs="Arial"/>
          <w:b w:val="0"/>
          <w:iCs/>
          <w:color w:val="000000"/>
          <w:sz w:val="22"/>
          <w:szCs w:val="22"/>
        </w:rPr>
      </w:pPr>
      <w:r w:rsidRPr="00157126">
        <w:rPr>
          <w:rFonts w:cs="Arial"/>
          <w:b w:val="0"/>
          <w:iCs/>
          <w:color w:val="000000"/>
          <w:sz w:val="22"/>
          <w:szCs w:val="22"/>
        </w:rPr>
        <w:cr/>
        <w:t xml:space="preserve">Has the </w:t>
      </w:r>
      <w:r>
        <w:rPr>
          <w:rFonts w:cs="Arial"/>
          <w:b w:val="0"/>
          <w:iCs/>
          <w:color w:val="000000"/>
          <w:sz w:val="22"/>
          <w:szCs w:val="22"/>
        </w:rPr>
        <w:t>T</w:t>
      </w:r>
      <w:r w:rsidRPr="00157126">
        <w:rPr>
          <w:rFonts w:cs="Arial"/>
          <w:b w:val="0"/>
          <w:iCs/>
          <w:color w:val="000000"/>
          <w:sz w:val="22"/>
          <w:szCs w:val="22"/>
        </w:rPr>
        <w:t>eacher successfully met the criteria to progress to the Upper Pay Range?</w:t>
      </w:r>
    </w:p>
    <w:p w14:paraId="0A03FBBA" w14:textId="77777777" w:rsidR="00FE464F" w:rsidRPr="00157126" w:rsidRDefault="00FE464F" w:rsidP="00FE464F">
      <w:pPr>
        <w:pStyle w:val="BodyText3"/>
        <w:spacing w:after="0"/>
        <w:rPr>
          <w:rFonts w:cs="Arial"/>
          <w:b w:val="0"/>
          <w:iCs/>
          <w:color w:val="000000"/>
          <w:sz w:val="22"/>
          <w:szCs w:val="22"/>
        </w:rPr>
      </w:pPr>
    </w:p>
    <w:p w14:paraId="55DCD1EE" w14:textId="77777777" w:rsidR="00FE464F" w:rsidRPr="00157126" w:rsidRDefault="00FE464F" w:rsidP="00FE464F">
      <w:pPr>
        <w:pStyle w:val="BodyText3"/>
        <w:spacing w:after="0"/>
        <w:rPr>
          <w:rFonts w:cs="Arial"/>
          <w:b w:val="0"/>
          <w:iCs/>
          <w:color w:val="000000"/>
          <w:sz w:val="22"/>
          <w:szCs w:val="22"/>
        </w:rPr>
      </w:pPr>
      <w:r w:rsidRPr="00157126">
        <w:rPr>
          <w:rFonts w:cs="Arial"/>
          <w:b w:val="0"/>
          <w:iCs/>
          <w:color w:val="000000"/>
          <w:sz w:val="22"/>
          <w:szCs w:val="22"/>
        </w:rPr>
        <w:t>Yes</w:t>
      </w:r>
      <w:r w:rsidRPr="00157126">
        <w:rPr>
          <w:rFonts w:cs="Arial"/>
          <w:b w:val="0"/>
          <w:iCs/>
          <w:color w:val="000000"/>
          <w:sz w:val="22"/>
          <w:szCs w:val="22"/>
        </w:rPr>
        <w:tab/>
      </w:r>
      <w:r w:rsidRPr="00157126">
        <w:rPr>
          <w:rFonts w:cs="Arial"/>
          <w:b w:val="0"/>
          <w:iCs/>
          <w:color w:val="000000"/>
          <w:sz w:val="22"/>
          <w:szCs w:val="22"/>
        </w:rPr>
        <w:sym w:font="Wingdings" w:char="F06F"/>
      </w:r>
      <w:r w:rsidRPr="00157126">
        <w:rPr>
          <w:rFonts w:cs="Arial"/>
          <w:b w:val="0"/>
          <w:iCs/>
          <w:color w:val="000000"/>
          <w:sz w:val="22"/>
          <w:szCs w:val="22"/>
        </w:rPr>
        <w:tab/>
      </w:r>
    </w:p>
    <w:p w14:paraId="136E7C9E" w14:textId="77777777" w:rsidR="00FE464F" w:rsidRPr="00157126" w:rsidRDefault="00FE464F" w:rsidP="00FE464F">
      <w:pPr>
        <w:pStyle w:val="BodyText3"/>
        <w:spacing w:after="0"/>
        <w:rPr>
          <w:rFonts w:cs="Arial"/>
          <w:b w:val="0"/>
          <w:iCs/>
          <w:color w:val="000000"/>
          <w:sz w:val="22"/>
          <w:szCs w:val="22"/>
        </w:rPr>
      </w:pPr>
    </w:p>
    <w:p w14:paraId="10AF751F" w14:textId="77777777" w:rsidR="00FE464F" w:rsidRPr="00157126" w:rsidRDefault="00FE464F" w:rsidP="00FE464F">
      <w:pPr>
        <w:pStyle w:val="BodyText3"/>
        <w:spacing w:after="0"/>
        <w:rPr>
          <w:rFonts w:cs="Arial"/>
          <w:b w:val="0"/>
          <w:iCs/>
          <w:color w:val="000000"/>
          <w:sz w:val="22"/>
          <w:szCs w:val="22"/>
        </w:rPr>
      </w:pPr>
      <w:r w:rsidRPr="00157126">
        <w:rPr>
          <w:rFonts w:cs="Arial"/>
          <w:b w:val="0"/>
          <w:iCs/>
          <w:color w:val="000000"/>
          <w:sz w:val="22"/>
          <w:szCs w:val="22"/>
        </w:rPr>
        <w:t>No</w:t>
      </w:r>
      <w:r w:rsidRPr="00157126">
        <w:rPr>
          <w:rFonts w:cs="Arial"/>
          <w:b w:val="0"/>
          <w:iCs/>
          <w:color w:val="000000"/>
          <w:sz w:val="22"/>
          <w:szCs w:val="22"/>
        </w:rPr>
        <w:tab/>
      </w:r>
      <w:r w:rsidRPr="00157126">
        <w:rPr>
          <w:rFonts w:cs="Arial"/>
          <w:b w:val="0"/>
          <w:iCs/>
          <w:color w:val="000000"/>
          <w:sz w:val="22"/>
          <w:szCs w:val="22"/>
        </w:rPr>
        <w:sym w:font="Wingdings" w:char="F06F"/>
      </w:r>
    </w:p>
    <w:p w14:paraId="362CD0D2" w14:textId="77777777" w:rsidR="00FE464F" w:rsidRPr="00157126" w:rsidRDefault="00FE464F" w:rsidP="00FE464F">
      <w:pPr>
        <w:pStyle w:val="BodyText3"/>
        <w:spacing w:after="0"/>
        <w:rPr>
          <w:rFonts w:cs="Arial"/>
          <w:b w:val="0"/>
          <w:iCs/>
          <w:color w:val="000000"/>
          <w:sz w:val="22"/>
          <w:szCs w:val="22"/>
        </w:rPr>
      </w:pPr>
    </w:p>
    <w:p w14:paraId="7053E8B8" w14:textId="77777777" w:rsidR="00FE464F" w:rsidRPr="00157126" w:rsidRDefault="00FE464F" w:rsidP="00FE464F">
      <w:pPr>
        <w:pStyle w:val="BodyText3"/>
        <w:rPr>
          <w:rFonts w:cs="Arial"/>
          <w:b w:val="0"/>
          <w:iCs/>
          <w:color w:val="000000"/>
          <w:sz w:val="22"/>
          <w:szCs w:val="22"/>
        </w:rPr>
      </w:pPr>
      <w:r w:rsidRPr="00157126">
        <w:rPr>
          <w:rFonts w:cs="Arial"/>
          <w:b w:val="0"/>
          <w:iCs/>
          <w:color w:val="000000"/>
          <w:sz w:val="22"/>
          <w:szCs w:val="22"/>
        </w:rPr>
        <w:t>If the application is unsuccessful, please provide a detailed explanation below to explain why the criteria have not been met: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FE464F" w:rsidRPr="005F414A" w14:paraId="56EC312B" w14:textId="77777777" w:rsidTr="00CA0D5F">
        <w:tc>
          <w:tcPr>
            <w:tcW w:w="9242" w:type="dxa"/>
          </w:tcPr>
          <w:p w14:paraId="5E13D247" w14:textId="77777777" w:rsidR="00FE464F" w:rsidRPr="005F414A" w:rsidRDefault="00FE464F" w:rsidP="00CA0D5F">
            <w:pPr>
              <w:pStyle w:val="BodyText3"/>
              <w:spacing w:after="0"/>
              <w:rPr>
                <w:rFonts w:cs="Arial"/>
                <w:b w:val="0"/>
                <w:iCs/>
                <w:color w:val="000000"/>
                <w:sz w:val="22"/>
                <w:szCs w:val="22"/>
              </w:rPr>
            </w:pPr>
          </w:p>
          <w:p w14:paraId="3976DC50" w14:textId="77777777" w:rsidR="00FE464F" w:rsidRPr="005F414A" w:rsidRDefault="00FE464F" w:rsidP="00CA0D5F">
            <w:pPr>
              <w:pStyle w:val="BodyText3"/>
              <w:spacing w:after="0"/>
              <w:rPr>
                <w:rFonts w:cs="Arial"/>
                <w:b w:val="0"/>
                <w:iCs/>
                <w:color w:val="000000"/>
                <w:sz w:val="22"/>
                <w:szCs w:val="22"/>
              </w:rPr>
            </w:pPr>
          </w:p>
          <w:p w14:paraId="1FEEBFD5" w14:textId="77777777" w:rsidR="00FE464F" w:rsidRPr="005F414A" w:rsidRDefault="00FE464F" w:rsidP="00CA0D5F">
            <w:pPr>
              <w:pStyle w:val="BodyText3"/>
              <w:spacing w:after="0"/>
              <w:rPr>
                <w:rFonts w:cs="Arial"/>
                <w:b w:val="0"/>
                <w:iCs/>
                <w:color w:val="000000"/>
                <w:sz w:val="22"/>
                <w:szCs w:val="22"/>
              </w:rPr>
            </w:pPr>
          </w:p>
          <w:p w14:paraId="25420EE5" w14:textId="77777777" w:rsidR="00FE464F" w:rsidRPr="005F414A" w:rsidRDefault="00FE464F" w:rsidP="00CA0D5F">
            <w:pPr>
              <w:pStyle w:val="BodyText3"/>
              <w:spacing w:after="0"/>
              <w:rPr>
                <w:rFonts w:cs="Arial"/>
                <w:b w:val="0"/>
                <w:iCs/>
                <w:color w:val="000000"/>
                <w:sz w:val="22"/>
                <w:szCs w:val="22"/>
              </w:rPr>
            </w:pPr>
          </w:p>
          <w:p w14:paraId="724229BA" w14:textId="77777777" w:rsidR="00FE464F" w:rsidRPr="005F414A" w:rsidRDefault="00FE464F" w:rsidP="00CA0D5F">
            <w:pPr>
              <w:pStyle w:val="BodyText3"/>
              <w:spacing w:after="0"/>
              <w:rPr>
                <w:rFonts w:cs="Arial"/>
                <w:b w:val="0"/>
                <w:iCs/>
                <w:color w:val="000000"/>
                <w:sz w:val="22"/>
                <w:szCs w:val="22"/>
              </w:rPr>
            </w:pPr>
          </w:p>
          <w:p w14:paraId="6F47A9CC" w14:textId="77777777" w:rsidR="00FE464F" w:rsidRPr="005F414A" w:rsidRDefault="00FE464F" w:rsidP="00CA0D5F">
            <w:pPr>
              <w:pStyle w:val="BodyText3"/>
              <w:spacing w:after="0"/>
              <w:rPr>
                <w:rFonts w:cs="Arial"/>
                <w:b w:val="0"/>
                <w:iCs/>
                <w:color w:val="000000"/>
                <w:sz w:val="22"/>
                <w:szCs w:val="22"/>
              </w:rPr>
            </w:pPr>
          </w:p>
          <w:p w14:paraId="2B49E03C" w14:textId="77777777" w:rsidR="00FE464F" w:rsidRPr="005F414A" w:rsidRDefault="00FE464F" w:rsidP="00CA0D5F">
            <w:pPr>
              <w:pStyle w:val="BodyText3"/>
              <w:spacing w:after="0"/>
              <w:rPr>
                <w:rFonts w:cs="Arial"/>
                <w:b w:val="0"/>
                <w:iCs/>
                <w:color w:val="000000"/>
                <w:sz w:val="22"/>
                <w:szCs w:val="22"/>
              </w:rPr>
            </w:pPr>
          </w:p>
          <w:p w14:paraId="4C2C31A4" w14:textId="77777777" w:rsidR="00FE464F" w:rsidRPr="005F414A" w:rsidRDefault="00FE464F" w:rsidP="00CA0D5F">
            <w:pPr>
              <w:pStyle w:val="BodyText3"/>
              <w:spacing w:after="0"/>
              <w:rPr>
                <w:rFonts w:cs="Arial"/>
                <w:b w:val="0"/>
                <w:iCs/>
                <w:color w:val="000000"/>
                <w:sz w:val="22"/>
                <w:szCs w:val="22"/>
              </w:rPr>
            </w:pPr>
          </w:p>
          <w:p w14:paraId="5679443B" w14:textId="77777777" w:rsidR="00FE464F" w:rsidRPr="005F414A" w:rsidRDefault="00FE464F" w:rsidP="00CA0D5F">
            <w:pPr>
              <w:pStyle w:val="BodyText3"/>
              <w:spacing w:after="0"/>
              <w:rPr>
                <w:rFonts w:cs="Arial"/>
                <w:b w:val="0"/>
                <w:iCs/>
                <w:color w:val="000000"/>
                <w:sz w:val="22"/>
                <w:szCs w:val="22"/>
              </w:rPr>
            </w:pPr>
          </w:p>
          <w:p w14:paraId="053B7B9B" w14:textId="77777777" w:rsidR="00FE464F" w:rsidRPr="005F414A" w:rsidRDefault="00FE464F" w:rsidP="00CA0D5F">
            <w:pPr>
              <w:pStyle w:val="BodyText3"/>
              <w:spacing w:after="0"/>
              <w:rPr>
                <w:rFonts w:cs="Arial"/>
                <w:b w:val="0"/>
                <w:iCs/>
                <w:color w:val="000000"/>
                <w:sz w:val="22"/>
                <w:szCs w:val="22"/>
              </w:rPr>
            </w:pPr>
          </w:p>
          <w:p w14:paraId="56019990" w14:textId="77777777" w:rsidR="00FE464F" w:rsidRPr="005F414A" w:rsidRDefault="00FE464F" w:rsidP="00CA0D5F">
            <w:pPr>
              <w:pStyle w:val="BodyText3"/>
              <w:spacing w:after="0"/>
              <w:rPr>
                <w:rFonts w:cs="Arial"/>
                <w:b w:val="0"/>
                <w:iCs/>
                <w:color w:val="000000"/>
                <w:sz w:val="22"/>
                <w:szCs w:val="22"/>
              </w:rPr>
            </w:pPr>
          </w:p>
          <w:p w14:paraId="166D0241" w14:textId="77777777" w:rsidR="00FE464F" w:rsidRPr="005F414A" w:rsidRDefault="00FE464F" w:rsidP="00CA0D5F">
            <w:pPr>
              <w:pStyle w:val="BodyText3"/>
              <w:spacing w:after="0"/>
              <w:rPr>
                <w:rFonts w:cs="Arial"/>
                <w:b w:val="0"/>
                <w:iCs/>
                <w:color w:val="000000"/>
                <w:sz w:val="22"/>
                <w:szCs w:val="22"/>
              </w:rPr>
            </w:pPr>
          </w:p>
          <w:p w14:paraId="6EFC4264" w14:textId="77777777" w:rsidR="00FE464F" w:rsidRPr="005F414A" w:rsidRDefault="00FE464F" w:rsidP="00CA0D5F">
            <w:pPr>
              <w:pStyle w:val="BodyText3"/>
              <w:spacing w:after="0"/>
              <w:rPr>
                <w:rFonts w:cs="Arial"/>
                <w:b w:val="0"/>
                <w:iCs/>
                <w:color w:val="000000"/>
                <w:sz w:val="22"/>
                <w:szCs w:val="22"/>
              </w:rPr>
            </w:pPr>
          </w:p>
          <w:p w14:paraId="5E8BDACE" w14:textId="77777777" w:rsidR="00FE464F" w:rsidRPr="005F414A" w:rsidRDefault="00FE464F" w:rsidP="00CA0D5F">
            <w:pPr>
              <w:pStyle w:val="BodyText3"/>
              <w:spacing w:after="0"/>
              <w:rPr>
                <w:rFonts w:cs="Arial"/>
                <w:b w:val="0"/>
                <w:iCs/>
                <w:color w:val="000000"/>
                <w:sz w:val="22"/>
                <w:szCs w:val="22"/>
              </w:rPr>
            </w:pPr>
          </w:p>
          <w:p w14:paraId="36560101" w14:textId="77777777" w:rsidR="00FE464F" w:rsidRPr="005F414A" w:rsidRDefault="00FE464F" w:rsidP="00CA0D5F">
            <w:pPr>
              <w:pStyle w:val="BodyText3"/>
              <w:spacing w:after="0"/>
              <w:rPr>
                <w:rFonts w:cs="Arial"/>
                <w:b w:val="0"/>
                <w:iCs/>
                <w:color w:val="000000"/>
                <w:sz w:val="22"/>
                <w:szCs w:val="22"/>
              </w:rPr>
            </w:pPr>
          </w:p>
          <w:p w14:paraId="1C7159FC" w14:textId="77777777" w:rsidR="00FE464F" w:rsidRPr="005F414A" w:rsidRDefault="00FE464F" w:rsidP="00CA0D5F">
            <w:pPr>
              <w:pStyle w:val="BodyText3"/>
              <w:spacing w:after="0"/>
              <w:rPr>
                <w:rFonts w:cs="Arial"/>
                <w:b w:val="0"/>
                <w:iCs/>
                <w:color w:val="000000"/>
                <w:sz w:val="22"/>
                <w:szCs w:val="22"/>
              </w:rPr>
            </w:pPr>
          </w:p>
          <w:p w14:paraId="4395CB20" w14:textId="77777777" w:rsidR="00FE464F" w:rsidRPr="005F414A" w:rsidRDefault="00FE464F" w:rsidP="00CA0D5F">
            <w:pPr>
              <w:pStyle w:val="BodyText3"/>
              <w:spacing w:after="0"/>
              <w:rPr>
                <w:rFonts w:cs="Arial"/>
                <w:b w:val="0"/>
                <w:iCs/>
                <w:color w:val="000000"/>
                <w:sz w:val="22"/>
                <w:szCs w:val="22"/>
              </w:rPr>
            </w:pPr>
          </w:p>
          <w:p w14:paraId="649E5567" w14:textId="77777777" w:rsidR="00FE464F" w:rsidRPr="005F414A" w:rsidRDefault="00FE464F" w:rsidP="00CA0D5F">
            <w:pPr>
              <w:pStyle w:val="BodyText3"/>
              <w:spacing w:after="0"/>
              <w:rPr>
                <w:rFonts w:cs="Arial"/>
                <w:b w:val="0"/>
                <w:iCs/>
                <w:color w:val="000000"/>
                <w:sz w:val="22"/>
                <w:szCs w:val="22"/>
              </w:rPr>
            </w:pPr>
          </w:p>
          <w:p w14:paraId="293F34E6" w14:textId="77777777" w:rsidR="00FE464F" w:rsidRPr="005F414A" w:rsidRDefault="00FE464F" w:rsidP="00CA0D5F">
            <w:pPr>
              <w:pStyle w:val="BodyText3"/>
              <w:spacing w:after="0"/>
              <w:rPr>
                <w:rFonts w:cs="Arial"/>
                <w:b w:val="0"/>
                <w:iCs/>
                <w:color w:val="000000"/>
                <w:sz w:val="22"/>
                <w:szCs w:val="22"/>
              </w:rPr>
            </w:pPr>
          </w:p>
          <w:p w14:paraId="78DD2548" w14:textId="77777777" w:rsidR="00FE464F" w:rsidRPr="005F414A" w:rsidRDefault="00FE464F" w:rsidP="00CA0D5F">
            <w:pPr>
              <w:pStyle w:val="BodyText3"/>
              <w:spacing w:after="0"/>
              <w:rPr>
                <w:rFonts w:cs="Arial"/>
                <w:b w:val="0"/>
                <w:iCs/>
                <w:color w:val="000000"/>
                <w:sz w:val="22"/>
                <w:szCs w:val="22"/>
              </w:rPr>
            </w:pPr>
          </w:p>
        </w:tc>
      </w:tr>
    </w:tbl>
    <w:p w14:paraId="3E271BC2" w14:textId="77777777" w:rsidR="00FE464F" w:rsidRPr="00157126" w:rsidRDefault="00FE464F" w:rsidP="00FE464F">
      <w:pPr>
        <w:pStyle w:val="BodyText3"/>
        <w:spacing w:after="0"/>
        <w:rPr>
          <w:rFonts w:cs="Arial"/>
          <w:b w:val="0"/>
          <w:iCs/>
          <w:color w:val="000000"/>
          <w:sz w:val="22"/>
          <w:szCs w:val="22"/>
        </w:rPr>
      </w:pPr>
    </w:p>
    <w:tbl>
      <w:tblPr>
        <w:tblW w:w="9180" w:type="dxa"/>
        <w:tblLayout w:type="fixed"/>
        <w:tblLook w:val="01E0" w:firstRow="1" w:lastRow="1" w:firstColumn="1" w:lastColumn="1" w:noHBand="0" w:noVBand="0"/>
      </w:tblPr>
      <w:tblGrid>
        <w:gridCol w:w="3311"/>
        <w:gridCol w:w="5869"/>
      </w:tblGrid>
      <w:tr w:rsidR="00FE464F" w:rsidRPr="00157126" w14:paraId="5A6CAEE6" w14:textId="77777777" w:rsidTr="00CA0D5F">
        <w:trPr>
          <w:trHeight w:val="344"/>
        </w:trPr>
        <w:tc>
          <w:tcPr>
            <w:tcW w:w="3311" w:type="dxa"/>
            <w:tcBorders>
              <w:top w:val="nil"/>
              <w:left w:val="nil"/>
              <w:bottom w:val="nil"/>
            </w:tcBorders>
            <w:tcMar>
              <w:top w:w="0" w:type="dxa"/>
              <w:left w:w="0" w:type="dxa"/>
              <w:bottom w:w="0" w:type="dxa"/>
              <w:right w:w="108" w:type="dxa"/>
            </w:tcMar>
          </w:tcPr>
          <w:p w14:paraId="7D60B2D8" w14:textId="77777777" w:rsidR="00FE464F" w:rsidRPr="00157126" w:rsidRDefault="00FE464F" w:rsidP="00CA0D5F">
            <w:pPr>
              <w:pStyle w:val="TableText"/>
              <w:tabs>
                <w:tab w:val="center" w:pos="4320"/>
                <w:tab w:val="right" w:pos="8640"/>
              </w:tabs>
              <w:rPr>
                <w:sz w:val="22"/>
                <w:szCs w:val="22"/>
                <w:lang w:val="en-GB"/>
              </w:rPr>
            </w:pPr>
            <w:r w:rsidRPr="00157126">
              <w:rPr>
                <w:sz w:val="22"/>
                <w:szCs w:val="22"/>
                <w:lang w:val="en-GB"/>
              </w:rPr>
              <w:t>Signature:</w:t>
            </w:r>
          </w:p>
        </w:tc>
        <w:tc>
          <w:tcPr>
            <w:tcW w:w="5869" w:type="dxa"/>
            <w:tcBorders>
              <w:bottom w:val="single" w:sz="4" w:space="0" w:color="auto"/>
            </w:tcBorders>
          </w:tcPr>
          <w:p w14:paraId="01BA12B7" w14:textId="77777777" w:rsidR="00FE464F" w:rsidRPr="00157126" w:rsidRDefault="00FE464F" w:rsidP="00CA0D5F">
            <w:pPr>
              <w:pStyle w:val="TableText"/>
              <w:tabs>
                <w:tab w:val="center" w:pos="4320"/>
                <w:tab w:val="right" w:pos="8640"/>
              </w:tabs>
              <w:ind w:left="0"/>
              <w:rPr>
                <w:sz w:val="22"/>
                <w:szCs w:val="22"/>
                <w:lang w:val="en-GB"/>
              </w:rPr>
            </w:pPr>
          </w:p>
        </w:tc>
      </w:tr>
      <w:tr w:rsidR="00FE464F" w:rsidRPr="00157126" w14:paraId="6D221B10" w14:textId="77777777" w:rsidTr="00CA0D5F">
        <w:trPr>
          <w:trHeight w:val="478"/>
        </w:trPr>
        <w:tc>
          <w:tcPr>
            <w:tcW w:w="3311" w:type="dxa"/>
            <w:tcMar>
              <w:top w:w="0" w:type="dxa"/>
              <w:left w:w="0" w:type="dxa"/>
              <w:bottom w:w="0" w:type="dxa"/>
              <w:right w:w="108" w:type="dxa"/>
            </w:tcMar>
            <w:vAlign w:val="center"/>
          </w:tcPr>
          <w:p w14:paraId="167EA525" w14:textId="77777777" w:rsidR="00FE464F" w:rsidRPr="00157126" w:rsidRDefault="00FE464F" w:rsidP="00CA0D5F">
            <w:pPr>
              <w:pStyle w:val="TableText"/>
              <w:tabs>
                <w:tab w:val="center" w:pos="4320"/>
                <w:tab w:val="right" w:pos="8640"/>
              </w:tabs>
              <w:rPr>
                <w:sz w:val="22"/>
                <w:szCs w:val="22"/>
                <w:lang w:val="en-GB"/>
              </w:rPr>
            </w:pPr>
          </w:p>
        </w:tc>
        <w:tc>
          <w:tcPr>
            <w:tcW w:w="5869" w:type="dxa"/>
            <w:tcBorders>
              <w:top w:val="single" w:sz="4" w:space="0" w:color="auto"/>
              <w:left w:val="nil"/>
              <w:right w:val="nil"/>
            </w:tcBorders>
            <w:tcMar>
              <w:top w:w="0" w:type="dxa"/>
              <w:left w:w="0" w:type="dxa"/>
              <w:bottom w:w="0" w:type="dxa"/>
              <w:right w:w="108" w:type="dxa"/>
            </w:tcMar>
            <w:vAlign w:val="bottom"/>
          </w:tcPr>
          <w:p w14:paraId="13924307" w14:textId="77777777" w:rsidR="00FE464F" w:rsidRPr="00157126" w:rsidRDefault="00FE464F" w:rsidP="00CA0D5F">
            <w:pPr>
              <w:pStyle w:val="TableText"/>
              <w:tabs>
                <w:tab w:val="center" w:pos="4320"/>
                <w:tab w:val="right" w:pos="8640"/>
              </w:tabs>
              <w:rPr>
                <w:i/>
                <w:sz w:val="22"/>
                <w:szCs w:val="22"/>
                <w:lang w:val="en-GB"/>
              </w:rPr>
            </w:pPr>
            <w:r w:rsidRPr="00157126">
              <w:rPr>
                <w:i/>
                <w:sz w:val="22"/>
                <w:szCs w:val="22"/>
                <w:lang w:val="en-GB"/>
              </w:rPr>
              <w:t>Please paste in electronic/scanned signature above if submitting the application form electronically.</w:t>
            </w:r>
          </w:p>
        </w:tc>
      </w:tr>
      <w:tr w:rsidR="00FE464F" w:rsidRPr="00157126" w14:paraId="010B81A7" w14:textId="77777777" w:rsidTr="00CA0D5F">
        <w:trPr>
          <w:trHeight w:val="478"/>
        </w:trPr>
        <w:tc>
          <w:tcPr>
            <w:tcW w:w="3311" w:type="dxa"/>
            <w:tcMar>
              <w:top w:w="0" w:type="dxa"/>
              <w:left w:w="0" w:type="dxa"/>
              <w:bottom w:w="0" w:type="dxa"/>
              <w:right w:w="108" w:type="dxa"/>
            </w:tcMar>
            <w:vAlign w:val="center"/>
          </w:tcPr>
          <w:p w14:paraId="50752581" w14:textId="77777777" w:rsidR="00FE464F" w:rsidRPr="00157126" w:rsidRDefault="00FE464F" w:rsidP="00CA0D5F">
            <w:pPr>
              <w:pStyle w:val="TableText"/>
              <w:rPr>
                <w:sz w:val="22"/>
                <w:szCs w:val="22"/>
                <w:lang w:val="en-GB"/>
              </w:rPr>
            </w:pPr>
            <w:r w:rsidRPr="00157126">
              <w:rPr>
                <w:sz w:val="22"/>
                <w:szCs w:val="22"/>
                <w:lang w:val="en-GB"/>
              </w:rPr>
              <w:t>Print name:</w:t>
            </w:r>
          </w:p>
        </w:tc>
        <w:tc>
          <w:tcPr>
            <w:tcW w:w="5869" w:type="dxa"/>
            <w:tcBorders>
              <w:left w:val="nil"/>
              <w:bottom w:val="nil"/>
              <w:right w:val="nil"/>
            </w:tcBorders>
            <w:tcMar>
              <w:top w:w="0" w:type="dxa"/>
              <w:left w:w="0" w:type="dxa"/>
              <w:bottom w:w="0" w:type="dxa"/>
              <w:right w:w="108" w:type="dxa"/>
            </w:tcMar>
            <w:vAlign w:val="bottom"/>
          </w:tcPr>
          <w:p w14:paraId="392CA6E5" w14:textId="77777777" w:rsidR="00FE464F" w:rsidRPr="00157126" w:rsidRDefault="00FE464F" w:rsidP="00CA0D5F">
            <w:pPr>
              <w:pStyle w:val="TableText"/>
              <w:rPr>
                <w:sz w:val="22"/>
                <w:szCs w:val="22"/>
                <w:lang w:val="en-GB"/>
              </w:rPr>
            </w:pPr>
          </w:p>
        </w:tc>
      </w:tr>
      <w:tr w:rsidR="00FE464F" w:rsidRPr="00157126" w14:paraId="6ED4EB93" w14:textId="77777777" w:rsidTr="00CA0D5F">
        <w:trPr>
          <w:trHeight w:val="478"/>
        </w:trPr>
        <w:tc>
          <w:tcPr>
            <w:tcW w:w="3311" w:type="dxa"/>
            <w:tcMar>
              <w:top w:w="0" w:type="dxa"/>
              <w:left w:w="0" w:type="dxa"/>
              <w:bottom w:w="0" w:type="dxa"/>
              <w:right w:w="108" w:type="dxa"/>
            </w:tcMar>
            <w:vAlign w:val="center"/>
          </w:tcPr>
          <w:p w14:paraId="31798AB5" w14:textId="77777777" w:rsidR="00FE464F" w:rsidRPr="00157126" w:rsidRDefault="00FE464F" w:rsidP="00CA0D5F">
            <w:pPr>
              <w:pStyle w:val="TableText"/>
              <w:rPr>
                <w:sz w:val="22"/>
                <w:szCs w:val="22"/>
                <w:lang w:val="en-GB"/>
              </w:rPr>
            </w:pPr>
            <w:r w:rsidRPr="00157126">
              <w:rPr>
                <w:sz w:val="22"/>
                <w:szCs w:val="22"/>
                <w:lang w:val="en-GB"/>
              </w:rPr>
              <w:t>School name:</w:t>
            </w:r>
          </w:p>
        </w:tc>
        <w:tc>
          <w:tcPr>
            <w:tcW w:w="5869" w:type="dxa"/>
            <w:tcBorders>
              <w:top w:val="single" w:sz="4" w:space="0" w:color="auto"/>
              <w:left w:val="nil"/>
              <w:bottom w:val="single" w:sz="4" w:space="0" w:color="auto"/>
              <w:right w:val="nil"/>
            </w:tcBorders>
            <w:tcMar>
              <w:top w:w="0" w:type="dxa"/>
              <w:left w:w="0" w:type="dxa"/>
              <w:bottom w:w="0" w:type="dxa"/>
              <w:right w:w="108" w:type="dxa"/>
            </w:tcMar>
            <w:vAlign w:val="bottom"/>
          </w:tcPr>
          <w:p w14:paraId="1ECB0D96" w14:textId="77777777" w:rsidR="00FE464F" w:rsidRPr="00157126" w:rsidRDefault="00FE464F" w:rsidP="00CA0D5F">
            <w:pPr>
              <w:pStyle w:val="TableText"/>
              <w:rPr>
                <w:sz w:val="22"/>
                <w:szCs w:val="22"/>
                <w:lang w:val="en-GB"/>
              </w:rPr>
            </w:pPr>
          </w:p>
        </w:tc>
      </w:tr>
      <w:tr w:rsidR="00FE464F" w:rsidRPr="00157126" w14:paraId="5E0632EC" w14:textId="77777777" w:rsidTr="00CA0D5F">
        <w:trPr>
          <w:trHeight w:val="478"/>
        </w:trPr>
        <w:tc>
          <w:tcPr>
            <w:tcW w:w="3311" w:type="dxa"/>
            <w:tcMar>
              <w:top w:w="0" w:type="dxa"/>
              <w:left w:w="0" w:type="dxa"/>
              <w:bottom w:w="0" w:type="dxa"/>
              <w:right w:w="108" w:type="dxa"/>
            </w:tcMar>
            <w:vAlign w:val="center"/>
          </w:tcPr>
          <w:p w14:paraId="795E51CF" w14:textId="77777777" w:rsidR="00FE464F" w:rsidRPr="00157126" w:rsidRDefault="00FE464F" w:rsidP="00CA0D5F">
            <w:pPr>
              <w:pStyle w:val="TableText"/>
              <w:rPr>
                <w:sz w:val="22"/>
                <w:szCs w:val="22"/>
                <w:lang w:val="en-GB"/>
              </w:rPr>
            </w:pPr>
            <w:r w:rsidRPr="00157126">
              <w:rPr>
                <w:sz w:val="22"/>
                <w:szCs w:val="22"/>
                <w:lang w:val="en-GB"/>
              </w:rPr>
              <w:t>Date</w:t>
            </w:r>
          </w:p>
        </w:tc>
        <w:tc>
          <w:tcPr>
            <w:tcW w:w="5869" w:type="dxa"/>
            <w:tcBorders>
              <w:top w:val="single" w:sz="4" w:space="0" w:color="auto"/>
              <w:left w:val="nil"/>
              <w:bottom w:val="single" w:sz="4" w:space="0" w:color="auto"/>
              <w:right w:val="nil"/>
            </w:tcBorders>
            <w:tcMar>
              <w:top w:w="0" w:type="dxa"/>
              <w:left w:w="0" w:type="dxa"/>
              <w:bottom w:w="0" w:type="dxa"/>
              <w:right w:w="108" w:type="dxa"/>
            </w:tcMar>
            <w:vAlign w:val="bottom"/>
          </w:tcPr>
          <w:p w14:paraId="32756DE8" w14:textId="77777777" w:rsidR="00FE464F" w:rsidRPr="00157126" w:rsidRDefault="00FE464F" w:rsidP="00CA0D5F">
            <w:pPr>
              <w:pStyle w:val="TableText"/>
              <w:rPr>
                <w:sz w:val="22"/>
                <w:szCs w:val="22"/>
                <w:lang w:val="en-GB"/>
              </w:rPr>
            </w:pPr>
          </w:p>
        </w:tc>
      </w:tr>
    </w:tbl>
    <w:p w14:paraId="2EDC792D" w14:textId="77777777" w:rsidR="00FE464F" w:rsidRPr="00157126" w:rsidRDefault="00FE464F" w:rsidP="00FE464F">
      <w:pPr>
        <w:pStyle w:val="BodyText3"/>
        <w:spacing w:after="0"/>
        <w:rPr>
          <w:rFonts w:cs="Arial"/>
          <w:b w:val="0"/>
          <w:iCs/>
          <w:color w:val="000000"/>
          <w:sz w:val="22"/>
          <w:szCs w:val="22"/>
          <w:lang w:val="en-GB"/>
        </w:rPr>
      </w:pPr>
    </w:p>
    <w:p w14:paraId="5B218D56" w14:textId="77777777" w:rsidR="0084067A" w:rsidRDefault="00FE464F" w:rsidP="0045737A">
      <w:pPr>
        <w:pStyle w:val="BodyText3"/>
        <w:spacing w:after="0"/>
        <w:rPr>
          <w:b w:val="0"/>
          <w:sz w:val="22"/>
          <w:szCs w:val="22"/>
        </w:rPr>
      </w:pPr>
      <w:r w:rsidRPr="00157126">
        <w:rPr>
          <w:b w:val="0"/>
          <w:sz w:val="22"/>
          <w:szCs w:val="22"/>
        </w:rPr>
        <w:t xml:space="preserve">NB: This page should be passed back to the </w:t>
      </w:r>
      <w:r>
        <w:rPr>
          <w:b w:val="0"/>
          <w:sz w:val="22"/>
          <w:szCs w:val="22"/>
        </w:rPr>
        <w:t>T</w:t>
      </w:r>
      <w:r w:rsidRPr="00157126">
        <w:rPr>
          <w:b w:val="0"/>
          <w:sz w:val="22"/>
          <w:szCs w:val="22"/>
        </w:rPr>
        <w:t>eacher where the application is unsuccessful.</w:t>
      </w:r>
    </w:p>
    <w:p w14:paraId="3137FBDA" w14:textId="77777777" w:rsidR="0045737A" w:rsidRPr="0045737A" w:rsidRDefault="0045737A" w:rsidP="0045737A">
      <w:pPr>
        <w:pStyle w:val="BodyText3"/>
        <w:spacing w:after="0"/>
        <w:rPr>
          <w:rFonts w:cs="Arial"/>
          <w:b w:val="0"/>
          <w:iCs/>
          <w:color w:val="000000"/>
          <w:sz w:val="22"/>
          <w:szCs w:val="22"/>
        </w:rPr>
      </w:pPr>
    </w:p>
    <w:p w14:paraId="4BC5AB58" w14:textId="77777777" w:rsidR="00FE3BB4" w:rsidRDefault="00FE3BB4">
      <w:pPr>
        <w:rPr>
          <w:rFonts w:ascii="Arial" w:hAnsi="Arial" w:cs="Arial"/>
          <w:b/>
          <w:sz w:val="22"/>
          <w:szCs w:val="22"/>
        </w:rPr>
      </w:pPr>
      <w:r>
        <w:rPr>
          <w:rFonts w:ascii="Arial" w:hAnsi="Arial" w:cs="Arial"/>
          <w:b/>
          <w:sz w:val="22"/>
          <w:szCs w:val="22"/>
        </w:rPr>
        <w:br w:type="page"/>
      </w:r>
    </w:p>
    <w:p w14:paraId="794B1DF1" w14:textId="77777777" w:rsidR="0078052C" w:rsidRPr="005A1F11" w:rsidRDefault="005A1F11" w:rsidP="00D6725C">
      <w:pPr>
        <w:jc w:val="both"/>
        <w:rPr>
          <w:rFonts w:ascii="Arial" w:hAnsi="Arial" w:cs="Arial"/>
          <w:b/>
          <w:sz w:val="22"/>
          <w:szCs w:val="22"/>
        </w:rPr>
      </w:pPr>
      <w:r w:rsidRPr="005A1F11">
        <w:rPr>
          <w:rFonts w:ascii="Arial" w:hAnsi="Arial" w:cs="Arial"/>
          <w:b/>
          <w:sz w:val="22"/>
          <w:szCs w:val="22"/>
        </w:rPr>
        <w:lastRenderedPageBreak/>
        <w:t xml:space="preserve">Appendix E - </w:t>
      </w:r>
      <w:r w:rsidR="0078052C" w:rsidRPr="005A1F11">
        <w:rPr>
          <w:rFonts w:ascii="Arial" w:hAnsi="Arial" w:cs="Arial"/>
          <w:b/>
          <w:sz w:val="22"/>
          <w:szCs w:val="22"/>
        </w:rPr>
        <w:t xml:space="preserve">Guidance Notes </w:t>
      </w:r>
    </w:p>
    <w:p w14:paraId="51C8919F" w14:textId="77777777" w:rsidR="0078052C" w:rsidRPr="005A1F11" w:rsidRDefault="0078052C" w:rsidP="00D6725C">
      <w:pPr>
        <w:jc w:val="both"/>
        <w:rPr>
          <w:rFonts w:ascii="Arial" w:hAnsi="Arial" w:cs="Arial"/>
          <w:b/>
          <w:sz w:val="22"/>
          <w:szCs w:val="22"/>
        </w:rPr>
      </w:pPr>
    </w:p>
    <w:p w14:paraId="16877055" w14:textId="77777777" w:rsidR="00012243" w:rsidRPr="005A1F11" w:rsidRDefault="00012243" w:rsidP="00D6725C">
      <w:pPr>
        <w:jc w:val="both"/>
        <w:rPr>
          <w:rFonts w:ascii="Arial" w:hAnsi="Arial" w:cs="Arial"/>
          <w:b/>
          <w:sz w:val="22"/>
          <w:szCs w:val="22"/>
        </w:rPr>
      </w:pPr>
      <w:r w:rsidRPr="005A1F11">
        <w:rPr>
          <w:rFonts w:ascii="Arial" w:hAnsi="Arial" w:cs="Arial"/>
          <w:b/>
          <w:sz w:val="22"/>
          <w:szCs w:val="22"/>
        </w:rPr>
        <w:t>Completing the annual salary review</w:t>
      </w:r>
    </w:p>
    <w:p w14:paraId="64ED321C" w14:textId="77777777" w:rsidR="00012243" w:rsidRPr="005A1F11" w:rsidRDefault="00012243" w:rsidP="00D6725C">
      <w:pPr>
        <w:jc w:val="both"/>
        <w:rPr>
          <w:rFonts w:ascii="Arial" w:hAnsi="Arial" w:cs="Arial"/>
          <w:sz w:val="22"/>
          <w:szCs w:val="22"/>
        </w:rPr>
      </w:pPr>
    </w:p>
    <w:p w14:paraId="7AA85614" w14:textId="380511A4" w:rsidR="00012243" w:rsidRDefault="00012243" w:rsidP="00D6725C">
      <w:pPr>
        <w:jc w:val="both"/>
        <w:rPr>
          <w:rFonts w:ascii="Arial" w:hAnsi="Arial" w:cs="Arial"/>
          <w:sz w:val="22"/>
          <w:szCs w:val="22"/>
        </w:rPr>
      </w:pPr>
      <w:r w:rsidRPr="005A1F11">
        <w:rPr>
          <w:rFonts w:ascii="Arial" w:hAnsi="Arial" w:cs="Arial"/>
          <w:sz w:val="22"/>
          <w:szCs w:val="22"/>
        </w:rPr>
        <w:t xml:space="preserve">The School Teachers’ </w:t>
      </w:r>
      <w:r w:rsidR="00945FAB" w:rsidRPr="005A1F11">
        <w:rPr>
          <w:rFonts w:ascii="Arial" w:hAnsi="Arial" w:cs="Arial"/>
          <w:sz w:val="22"/>
          <w:szCs w:val="22"/>
        </w:rPr>
        <w:t xml:space="preserve">Pay and Conditions Document </w:t>
      </w:r>
      <w:r w:rsidR="00091BEE">
        <w:rPr>
          <w:rFonts w:ascii="Arial" w:hAnsi="Arial" w:cs="Arial"/>
          <w:sz w:val="22"/>
          <w:szCs w:val="22"/>
        </w:rPr>
        <w:t>2025</w:t>
      </w:r>
      <w:r w:rsidR="00945FAB" w:rsidRPr="005A1F11">
        <w:rPr>
          <w:rFonts w:ascii="Arial" w:hAnsi="Arial" w:cs="Arial"/>
          <w:sz w:val="22"/>
          <w:szCs w:val="22"/>
        </w:rPr>
        <w:t xml:space="preserve"> (STPCD </w:t>
      </w:r>
      <w:r w:rsidR="00091BEE">
        <w:rPr>
          <w:rFonts w:ascii="Arial" w:hAnsi="Arial" w:cs="Arial"/>
          <w:sz w:val="22"/>
          <w:szCs w:val="22"/>
        </w:rPr>
        <w:t>2025</w:t>
      </w:r>
      <w:r w:rsidRPr="005A1F11">
        <w:rPr>
          <w:rFonts w:ascii="Arial" w:hAnsi="Arial" w:cs="Arial"/>
          <w:sz w:val="22"/>
          <w:szCs w:val="22"/>
        </w:rPr>
        <w:t xml:space="preserve">) requires the determination of the remuneration of a </w:t>
      </w:r>
      <w:proofErr w:type="gramStart"/>
      <w:r w:rsidRPr="005A1F11">
        <w:rPr>
          <w:rFonts w:ascii="Arial" w:hAnsi="Arial" w:cs="Arial"/>
          <w:sz w:val="22"/>
          <w:szCs w:val="22"/>
        </w:rPr>
        <w:t>Teacher</w:t>
      </w:r>
      <w:proofErr w:type="gramEnd"/>
      <w:r w:rsidRPr="005A1F11">
        <w:rPr>
          <w:rFonts w:ascii="Arial" w:hAnsi="Arial" w:cs="Arial"/>
          <w:sz w:val="22"/>
          <w:szCs w:val="22"/>
        </w:rPr>
        <w:t xml:space="preserve"> </w:t>
      </w:r>
      <w:proofErr w:type="gramStart"/>
      <w:r w:rsidRPr="005A1F11">
        <w:rPr>
          <w:rFonts w:ascii="Arial" w:hAnsi="Arial" w:cs="Arial"/>
          <w:sz w:val="22"/>
          <w:szCs w:val="22"/>
        </w:rPr>
        <w:t>must be</w:t>
      </w:r>
      <w:proofErr w:type="gramEnd"/>
      <w:r w:rsidRPr="005A1F11">
        <w:rPr>
          <w:rFonts w:ascii="Arial" w:hAnsi="Arial" w:cs="Arial"/>
          <w:sz w:val="22"/>
          <w:szCs w:val="22"/>
        </w:rPr>
        <w:t xml:space="preserve"> made annually with effect from 1st September.  Salaries should be reviewed throughout the year if there are any changes such as a </w:t>
      </w:r>
      <w:proofErr w:type="gramStart"/>
      <w:r w:rsidRPr="005A1F11">
        <w:rPr>
          <w:rFonts w:ascii="Arial" w:hAnsi="Arial" w:cs="Arial"/>
          <w:sz w:val="22"/>
          <w:szCs w:val="22"/>
        </w:rPr>
        <w:t>Teacher</w:t>
      </w:r>
      <w:proofErr w:type="gramEnd"/>
      <w:r w:rsidRPr="005A1F11">
        <w:rPr>
          <w:rFonts w:ascii="Arial" w:hAnsi="Arial" w:cs="Arial"/>
          <w:sz w:val="22"/>
          <w:szCs w:val="22"/>
        </w:rPr>
        <w:t xml:space="preserve"> taking up a new post, when a </w:t>
      </w:r>
      <w:proofErr w:type="gramStart"/>
      <w:r w:rsidRPr="005A1F11">
        <w:rPr>
          <w:rFonts w:ascii="Arial" w:hAnsi="Arial" w:cs="Arial"/>
          <w:sz w:val="22"/>
          <w:szCs w:val="22"/>
        </w:rPr>
        <w:t>Teacher</w:t>
      </w:r>
      <w:proofErr w:type="gramEnd"/>
      <w:r w:rsidRPr="005A1F11">
        <w:rPr>
          <w:rFonts w:ascii="Arial" w:hAnsi="Arial" w:cs="Arial"/>
          <w:sz w:val="22"/>
          <w:szCs w:val="22"/>
        </w:rPr>
        <w:t xml:space="preserve"> becomes entitled to be paid on the Upper Pay Range and at any other time when a change fails to be made to a </w:t>
      </w:r>
      <w:proofErr w:type="spellStart"/>
      <w:proofErr w:type="gramStart"/>
      <w:r w:rsidRPr="005A1F11">
        <w:rPr>
          <w:rFonts w:ascii="Arial" w:hAnsi="Arial" w:cs="Arial"/>
          <w:sz w:val="22"/>
          <w:szCs w:val="22"/>
        </w:rPr>
        <w:t>Teachers</w:t>
      </w:r>
      <w:proofErr w:type="spellEnd"/>
      <w:proofErr w:type="gramEnd"/>
      <w:r w:rsidRPr="005A1F11">
        <w:rPr>
          <w:rFonts w:ascii="Arial" w:hAnsi="Arial" w:cs="Arial"/>
          <w:sz w:val="22"/>
          <w:szCs w:val="22"/>
        </w:rPr>
        <w:t xml:space="preserve"> salary in any circumstance</w:t>
      </w:r>
      <w:r w:rsidR="00945FAB" w:rsidRPr="005A1F11">
        <w:rPr>
          <w:rFonts w:ascii="Arial" w:hAnsi="Arial" w:cs="Arial"/>
          <w:sz w:val="22"/>
          <w:szCs w:val="22"/>
        </w:rPr>
        <w:t xml:space="preserve">s provided for in the STPCD </w:t>
      </w:r>
      <w:r w:rsidR="00091BEE">
        <w:rPr>
          <w:rFonts w:ascii="Arial" w:hAnsi="Arial" w:cs="Arial"/>
          <w:sz w:val="22"/>
          <w:szCs w:val="22"/>
        </w:rPr>
        <w:t>2025</w:t>
      </w:r>
      <w:r w:rsidRPr="005A1F11">
        <w:rPr>
          <w:rFonts w:ascii="Arial" w:hAnsi="Arial" w:cs="Arial"/>
          <w:sz w:val="22"/>
          <w:szCs w:val="22"/>
        </w:rPr>
        <w:t xml:space="preserve"> document.</w:t>
      </w:r>
    </w:p>
    <w:p w14:paraId="26FB2B69" w14:textId="77777777" w:rsidR="00B938A0" w:rsidRDefault="00B938A0" w:rsidP="00D6725C">
      <w:pPr>
        <w:jc w:val="both"/>
        <w:rPr>
          <w:rFonts w:ascii="Arial" w:hAnsi="Arial" w:cs="Arial"/>
          <w:sz w:val="22"/>
          <w:szCs w:val="22"/>
        </w:rPr>
      </w:pPr>
    </w:p>
    <w:p w14:paraId="0CBD3596" w14:textId="77777777" w:rsidR="00B938A0" w:rsidRDefault="00B938A0" w:rsidP="00D6725C">
      <w:pPr>
        <w:jc w:val="both"/>
        <w:rPr>
          <w:rFonts w:ascii="Arial" w:hAnsi="Arial" w:cs="Arial"/>
          <w:sz w:val="22"/>
          <w:szCs w:val="22"/>
        </w:rPr>
      </w:pPr>
      <w:proofErr w:type="gramStart"/>
      <w:r w:rsidRPr="00B938A0">
        <w:rPr>
          <w:rFonts w:ascii="Arial" w:hAnsi="Arial" w:cs="Arial"/>
          <w:sz w:val="22"/>
          <w:szCs w:val="22"/>
        </w:rPr>
        <w:t>Performance related</w:t>
      </w:r>
      <w:proofErr w:type="gramEnd"/>
      <w:r w:rsidRPr="00B938A0">
        <w:rPr>
          <w:rFonts w:ascii="Arial" w:hAnsi="Arial" w:cs="Arial"/>
          <w:sz w:val="22"/>
          <w:szCs w:val="22"/>
        </w:rPr>
        <w:t xml:space="preserve"> pay progression enables the </w:t>
      </w:r>
      <w:proofErr w:type="gramStart"/>
      <w:r w:rsidRPr="00B938A0">
        <w:rPr>
          <w:rFonts w:ascii="Arial" w:hAnsi="Arial" w:cs="Arial"/>
          <w:sz w:val="22"/>
          <w:szCs w:val="22"/>
        </w:rPr>
        <w:t>School</w:t>
      </w:r>
      <w:proofErr w:type="gramEnd"/>
      <w:r w:rsidRPr="00B938A0">
        <w:rPr>
          <w:rFonts w:ascii="Arial" w:hAnsi="Arial" w:cs="Arial"/>
          <w:sz w:val="22"/>
          <w:szCs w:val="22"/>
        </w:rPr>
        <w:t xml:space="preserve"> to </w:t>
      </w:r>
      <w:proofErr w:type="spellStart"/>
      <w:r w:rsidRPr="00B938A0">
        <w:rPr>
          <w:rFonts w:ascii="Arial" w:hAnsi="Arial" w:cs="Arial"/>
          <w:sz w:val="22"/>
          <w:szCs w:val="22"/>
        </w:rPr>
        <w:t>recognise</w:t>
      </w:r>
      <w:proofErr w:type="spellEnd"/>
      <w:r w:rsidRPr="00B938A0">
        <w:rPr>
          <w:rFonts w:ascii="Arial" w:hAnsi="Arial" w:cs="Arial"/>
          <w:sz w:val="22"/>
          <w:szCs w:val="22"/>
        </w:rPr>
        <w:t xml:space="preserve"> and reward a </w:t>
      </w:r>
      <w:proofErr w:type="gramStart"/>
      <w:r w:rsidRPr="00B938A0">
        <w:rPr>
          <w:rFonts w:ascii="Arial" w:hAnsi="Arial" w:cs="Arial"/>
          <w:sz w:val="22"/>
          <w:szCs w:val="22"/>
        </w:rPr>
        <w:t>Teacher’s</w:t>
      </w:r>
      <w:proofErr w:type="gramEnd"/>
      <w:r w:rsidRPr="00B938A0">
        <w:rPr>
          <w:rFonts w:ascii="Arial" w:hAnsi="Arial" w:cs="Arial"/>
          <w:sz w:val="22"/>
          <w:szCs w:val="22"/>
        </w:rPr>
        <w:t xml:space="preserve"> performance through an increase in pay. It can act as an incentive for continuous improvement. The link between the appraisal and pay process in this school is key to enable Teachers to demonstrate their overall performance. </w:t>
      </w:r>
    </w:p>
    <w:p w14:paraId="51BD782F" w14:textId="77777777" w:rsidR="00B938A0" w:rsidRDefault="00B938A0" w:rsidP="00D6725C">
      <w:pPr>
        <w:jc w:val="both"/>
        <w:rPr>
          <w:rFonts w:ascii="Arial" w:hAnsi="Arial" w:cs="Arial"/>
          <w:sz w:val="22"/>
          <w:szCs w:val="22"/>
        </w:rPr>
      </w:pPr>
    </w:p>
    <w:p w14:paraId="6CB881DB" w14:textId="56CA699B" w:rsidR="00B938A0" w:rsidRPr="00B938A0" w:rsidRDefault="00B938A0" w:rsidP="00D6725C">
      <w:pPr>
        <w:jc w:val="both"/>
        <w:rPr>
          <w:rFonts w:ascii="Arial" w:hAnsi="Arial" w:cs="Arial"/>
          <w:sz w:val="22"/>
          <w:szCs w:val="22"/>
        </w:rPr>
      </w:pPr>
      <w:r w:rsidRPr="00B938A0">
        <w:rPr>
          <w:rFonts w:ascii="Arial" w:hAnsi="Arial" w:cs="Arial"/>
          <w:sz w:val="22"/>
          <w:szCs w:val="22"/>
        </w:rPr>
        <w:t xml:space="preserve">These pay ranges shall take effect from 1st September </w:t>
      </w:r>
      <w:r w:rsidR="00091BEE">
        <w:rPr>
          <w:rFonts w:ascii="Arial" w:hAnsi="Arial" w:cs="Arial"/>
          <w:sz w:val="22"/>
          <w:szCs w:val="22"/>
        </w:rPr>
        <w:t>2025</w:t>
      </w:r>
      <w:r w:rsidRPr="00B938A0">
        <w:rPr>
          <w:rFonts w:ascii="Arial" w:hAnsi="Arial" w:cs="Arial"/>
          <w:sz w:val="22"/>
          <w:szCs w:val="22"/>
        </w:rPr>
        <w:t xml:space="preserve"> and will be used in relation to any salary determinations that take place after the annual September </w:t>
      </w:r>
      <w:r w:rsidR="00091BEE">
        <w:rPr>
          <w:rFonts w:ascii="Arial" w:hAnsi="Arial" w:cs="Arial"/>
          <w:sz w:val="22"/>
          <w:szCs w:val="22"/>
        </w:rPr>
        <w:t>2025</w:t>
      </w:r>
      <w:r w:rsidRPr="00B938A0">
        <w:rPr>
          <w:rFonts w:ascii="Arial" w:hAnsi="Arial" w:cs="Arial"/>
          <w:sz w:val="22"/>
          <w:szCs w:val="22"/>
        </w:rPr>
        <w:t xml:space="preserve"> salary determination</w:t>
      </w:r>
      <w:r>
        <w:rPr>
          <w:rFonts w:ascii="Arial" w:hAnsi="Arial" w:cs="Arial"/>
          <w:sz w:val="22"/>
          <w:szCs w:val="22"/>
        </w:rPr>
        <w:t>.</w:t>
      </w:r>
      <w:r w:rsidRPr="00B938A0">
        <w:rPr>
          <w:rFonts w:ascii="Arial" w:hAnsi="Arial" w:cs="Arial"/>
          <w:sz w:val="22"/>
          <w:szCs w:val="22"/>
        </w:rPr>
        <w:t xml:space="preserve"> </w:t>
      </w:r>
    </w:p>
    <w:p w14:paraId="7D5AA624" w14:textId="77777777" w:rsidR="00B938A0" w:rsidRPr="00B938A0" w:rsidRDefault="00B938A0" w:rsidP="00D6725C">
      <w:pPr>
        <w:jc w:val="both"/>
        <w:rPr>
          <w:rFonts w:ascii="Arial" w:hAnsi="Arial" w:cs="Arial"/>
          <w:sz w:val="22"/>
          <w:szCs w:val="22"/>
        </w:rPr>
      </w:pPr>
    </w:p>
    <w:p w14:paraId="19A4AF63" w14:textId="7FEAFAAB" w:rsidR="00B938A0" w:rsidRPr="005A1F11" w:rsidRDefault="00B938A0" w:rsidP="00D6725C">
      <w:pPr>
        <w:jc w:val="both"/>
        <w:rPr>
          <w:rFonts w:ascii="Arial" w:hAnsi="Arial" w:cs="Arial"/>
          <w:sz w:val="22"/>
          <w:szCs w:val="22"/>
        </w:rPr>
      </w:pPr>
      <w:r w:rsidRPr="00B938A0">
        <w:rPr>
          <w:rFonts w:ascii="Arial" w:hAnsi="Arial" w:cs="Arial"/>
          <w:sz w:val="22"/>
          <w:szCs w:val="22"/>
        </w:rPr>
        <w:t>Appraisal objectives which were set in September 20</w:t>
      </w:r>
      <w:r w:rsidR="00890BB8">
        <w:rPr>
          <w:rFonts w:ascii="Arial" w:hAnsi="Arial" w:cs="Arial"/>
          <w:sz w:val="22"/>
          <w:szCs w:val="22"/>
        </w:rPr>
        <w:t>2</w:t>
      </w:r>
      <w:r w:rsidR="00926F51">
        <w:rPr>
          <w:rFonts w:ascii="Arial" w:hAnsi="Arial" w:cs="Arial"/>
          <w:sz w:val="22"/>
          <w:szCs w:val="22"/>
        </w:rPr>
        <w:t>1</w:t>
      </w:r>
      <w:r w:rsidRPr="00B938A0">
        <w:rPr>
          <w:rFonts w:ascii="Arial" w:hAnsi="Arial" w:cs="Arial"/>
          <w:sz w:val="22"/>
          <w:szCs w:val="22"/>
        </w:rPr>
        <w:t xml:space="preserve"> should be reviewed and when they have been met Teachers should be considered for a pay award.  Where a </w:t>
      </w:r>
      <w:proofErr w:type="gramStart"/>
      <w:r w:rsidRPr="00B938A0">
        <w:rPr>
          <w:rFonts w:ascii="Arial" w:hAnsi="Arial" w:cs="Arial"/>
          <w:sz w:val="22"/>
          <w:szCs w:val="22"/>
        </w:rPr>
        <w:t>Teacher</w:t>
      </w:r>
      <w:proofErr w:type="gramEnd"/>
      <w:r w:rsidRPr="00B938A0">
        <w:rPr>
          <w:rFonts w:ascii="Arial" w:hAnsi="Arial" w:cs="Arial"/>
          <w:sz w:val="22"/>
          <w:szCs w:val="22"/>
        </w:rPr>
        <w:t xml:space="preserve"> has failed to meet their agreed </w:t>
      </w:r>
      <w:proofErr w:type="gramStart"/>
      <w:r w:rsidRPr="00B938A0">
        <w:rPr>
          <w:rFonts w:ascii="Arial" w:hAnsi="Arial" w:cs="Arial"/>
          <w:sz w:val="22"/>
          <w:szCs w:val="22"/>
        </w:rPr>
        <w:t>objectives</w:t>
      </w:r>
      <w:proofErr w:type="gramEnd"/>
      <w:r w:rsidRPr="00B938A0">
        <w:rPr>
          <w:rFonts w:ascii="Arial" w:hAnsi="Arial" w:cs="Arial"/>
          <w:sz w:val="22"/>
          <w:szCs w:val="22"/>
        </w:rPr>
        <w:t xml:space="preserve"> the Governing Body may determine that no award is to be made.  </w:t>
      </w:r>
    </w:p>
    <w:p w14:paraId="5DE929A0" w14:textId="77777777" w:rsidR="00012243" w:rsidRPr="005A1F11" w:rsidRDefault="00012243" w:rsidP="00D6725C">
      <w:pPr>
        <w:jc w:val="both"/>
        <w:rPr>
          <w:rFonts w:ascii="Arial" w:hAnsi="Arial" w:cs="Arial"/>
          <w:sz w:val="22"/>
          <w:szCs w:val="22"/>
        </w:rPr>
      </w:pPr>
    </w:p>
    <w:p w14:paraId="54EED5F6" w14:textId="77777777" w:rsidR="00012243" w:rsidRPr="005A1F11" w:rsidRDefault="00012243" w:rsidP="00D6725C">
      <w:pPr>
        <w:jc w:val="both"/>
        <w:rPr>
          <w:rFonts w:ascii="Arial" w:hAnsi="Arial" w:cs="Arial"/>
          <w:b/>
          <w:sz w:val="22"/>
          <w:szCs w:val="22"/>
        </w:rPr>
      </w:pPr>
      <w:r w:rsidRPr="005A1F11">
        <w:rPr>
          <w:rFonts w:ascii="Arial" w:hAnsi="Arial" w:cs="Arial"/>
          <w:b/>
          <w:sz w:val="22"/>
          <w:szCs w:val="22"/>
        </w:rPr>
        <w:t>Decision making process</w:t>
      </w:r>
    </w:p>
    <w:p w14:paraId="69931B5A" w14:textId="77777777" w:rsidR="00012243" w:rsidRPr="005A1F11" w:rsidRDefault="00012243" w:rsidP="00D6725C">
      <w:pPr>
        <w:jc w:val="both"/>
        <w:rPr>
          <w:rFonts w:ascii="Arial" w:hAnsi="Arial" w:cs="Arial"/>
          <w:sz w:val="22"/>
          <w:szCs w:val="22"/>
        </w:rPr>
      </w:pPr>
    </w:p>
    <w:p w14:paraId="4B8D357E"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The main points for Governing Body consideration are:</w:t>
      </w:r>
    </w:p>
    <w:p w14:paraId="034A0EE6" w14:textId="77777777" w:rsidR="00012243" w:rsidRPr="005A1F11" w:rsidRDefault="00012243" w:rsidP="00D6725C">
      <w:pPr>
        <w:jc w:val="both"/>
        <w:rPr>
          <w:rFonts w:ascii="Arial" w:hAnsi="Arial" w:cs="Arial"/>
          <w:sz w:val="22"/>
          <w:szCs w:val="22"/>
        </w:rPr>
      </w:pPr>
    </w:p>
    <w:p w14:paraId="4B2A4527" w14:textId="77777777" w:rsidR="00012243" w:rsidRPr="005A1F11" w:rsidRDefault="00012243" w:rsidP="00D6725C">
      <w:pPr>
        <w:ind w:left="720" w:hanging="720"/>
        <w:jc w:val="both"/>
        <w:rPr>
          <w:rFonts w:ascii="Arial" w:hAnsi="Arial" w:cs="Arial"/>
          <w:sz w:val="22"/>
          <w:szCs w:val="22"/>
        </w:rPr>
      </w:pPr>
      <w:r w:rsidRPr="005A1F11">
        <w:rPr>
          <w:rFonts w:ascii="Arial" w:hAnsi="Arial" w:cs="Arial"/>
          <w:sz w:val="22"/>
          <w:szCs w:val="22"/>
        </w:rPr>
        <w:t>•</w:t>
      </w:r>
      <w:r w:rsidRPr="005A1F11">
        <w:rPr>
          <w:rFonts w:ascii="Arial" w:hAnsi="Arial" w:cs="Arial"/>
          <w:sz w:val="22"/>
          <w:szCs w:val="22"/>
        </w:rPr>
        <w:tab/>
        <w:t>Schools need to en</w:t>
      </w:r>
      <w:r w:rsidR="0045737A">
        <w:rPr>
          <w:rFonts w:ascii="Arial" w:hAnsi="Arial" w:cs="Arial"/>
          <w:sz w:val="22"/>
          <w:szCs w:val="22"/>
        </w:rPr>
        <w:t>sure that their pay policy is</w:t>
      </w:r>
      <w:r w:rsidRPr="005A1F11">
        <w:rPr>
          <w:rFonts w:ascii="Arial" w:hAnsi="Arial" w:cs="Arial"/>
          <w:sz w:val="22"/>
          <w:szCs w:val="22"/>
        </w:rPr>
        <w:t xml:space="preserve"> clear that performance related progression provides the basis for all decisions on pay – for classroom Teachers and Leaders. </w:t>
      </w:r>
    </w:p>
    <w:p w14:paraId="2FABBA78" w14:textId="77777777" w:rsidR="00012243" w:rsidRPr="005A1F11" w:rsidRDefault="00012243" w:rsidP="00D6725C">
      <w:pPr>
        <w:ind w:left="720" w:hanging="720"/>
        <w:jc w:val="both"/>
        <w:rPr>
          <w:rFonts w:ascii="Arial" w:hAnsi="Arial" w:cs="Arial"/>
          <w:sz w:val="22"/>
          <w:szCs w:val="22"/>
        </w:rPr>
      </w:pPr>
      <w:r w:rsidRPr="005A1F11">
        <w:rPr>
          <w:rFonts w:ascii="Arial" w:hAnsi="Arial" w:cs="Arial"/>
          <w:sz w:val="22"/>
          <w:szCs w:val="22"/>
        </w:rPr>
        <w:t>•</w:t>
      </w:r>
      <w:r w:rsidRPr="005A1F11">
        <w:rPr>
          <w:rFonts w:ascii="Arial" w:hAnsi="Arial" w:cs="Arial"/>
          <w:sz w:val="22"/>
          <w:szCs w:val="22"/>
        </w:rPr>
        <w:tab/>
      </w:r>
      <w:r w:rsidR="0045737A">
        <w:rPr>
          <w:rFonts w:ascii="Arial" w:hAnsi="Arial" w:cs="Arial"/>
          <w:sz w:val="22"/>
          <w:szCs w:val="22"/>
        </w:rPr>
        <w:t xml:space="preserve">Schools/Governing Bodies </w:t>
      </w:r>
      <w:proofErr w:type="gramStart"/>
      <w:r w:rsidR="0045737A">
        <w:rPr>
          <w:rFonts w:ascii="Arial" w:hAnsi="Arial" w:cs="Arial"/>
          <w:sz w:val="22"/>
          <w:szCs w:val="22"/>
        </w:rPr>
        <w:t xml:space="preserve">are able </w:t>
      </w:r>
      <w:r w:rsidR="0078052C" w:rsidRPr="005A1F11">
        <w:rPr>
          <w:rFonts w:ascii="Arial" w:hAnsi="Arial" w:cs="Arial"/>
          <w:sz w:val="22"/>
          <w:szCs w:val="22"/>
        </w:rPr>
        <w:t>to</w:t>
      </w:r>
      <w:proofErr w:type="gramEnd"/>
      <w:r w:rsidR="0078052C" w:rsidRPr="005A1F11">
        <w:rPr>
          <w:rFonts w:ascii="Arial" w:hAnsi="Arial" w:cs="Arial"/>
          <w:sz w:val="22"/>
          <w:szCs w:val="22"/>
        </w:rPr>
        <w:t xml:space="preserve"> determine their own discretionary reference points or can choose to use the </w:t>
      </w:r>
      <w:r w:rsidR="0045737A">
        <w:rPr>
          <w:rFonts w:ascii="Arial" w:hAnsi="Arial" w:cs="Arial"/>
          <w:sz w:val="22"/>
          <w:szCs w:val="22"/>
        </w:rPr>
        <w:t xml:space="preserve">suggested </w:t>
      </w:r>
      <w:r w:rsidR="0078052C" w:rsidRPr="005A1F11">
        <w:rPr>
          <w:rFonts w:ascii="Arial" w:hAnsi="Arial" w:cs="Arial"/>
          <w:sz w:val="22"/>
          <w:szCs w:val="22"/>
        </w:rPr>
        <w:t xml:space="preserve">pay ranges </w:t>
      </w:r>
      <w:r w:rsidR="0045737A">
        <w:rPr>
          <w:rFonts w:ascii="Arial" w:hAnsi="Arial" w:cs="Arial"/>
          <w:sz w:val="22"/>
          <w:szCs w:val="22"/>
        </w:rPr>
        <w:t xml:space="preserve">and pay points which are </w:t>
      </w:r>
      <w:r w:rsidR="0045737A" w:rsidRPr="0089134E">
        <w:rPr>
          <w:rFonts w:ascii="Arial" w:hAnsi="Arial" w:cs="Arial"/>
          <w:sz w:val="22"/>
          <w:szCs w:val="22"/>
        </w:rPr>
        <w:t>at Appendix B.  Should the School choose to apply their own pay ranges and pay points Appendix B will need to be amended.</w:t>
      </w:r>
      <w:r w:rsidR="0045737A">
        <w:rPr>
          <w:rFonts w:ascii="Arial" w:hAnsi="Arial" w:cs="Arial"/>
          <w:sz w:val="22"/>
          <w:szCs w:val="22"/>
        </w:rPr>
        <w:t xml:space="preserve">  </w:t>
      </w:r>
    </w:p>
    <w:p w14:paraId="6A1D5B24" w14:textId="77777777" w:rsidR="00012243" w:rsidRPr="005A1F11" w:rsidRDefault="00012243" w:rsidP="00D6725C">
      <w:pPr>
        <w:ind w:left="720" w:hanging="720"/>
        <w:jc w:val="both"/>
        <w:rPr>
          <w:rFonts w:ascii="Arial" w:hAnsi="Arial" w:cs="Arial"/>
          <w:sz w:val="22"/>
          <w:szCs w:val="22"/>
        </w:rPr>
      </w:pPr>
      <w:r w:rsidRPr="005A1F11">
        <w:rPr>
          <w:rFonts w:ascii="Arial" w:hAnsi="Arial" w:cs="Arial"/>
          <w:sz w:val="22"/>
          <w:szCs w:val="22"/>
        </w:rPr>
        <w:t>•</w:t>
      </w:r>
      <w:r w:rsidRPr="005A1F11">
        <w:rPr>
          <w:rFonts w:ascii="Arial" w:hAnsi="Arial" w:cs="Arial"/>
          <w:sz w:val="22"/>
          <w:szCs w:val="22"/>
        </w:rPr>
        <w:tab/>
        <w:t xml:space="preserve">Schools should review their pay and appraisal policies annually to clarify their approach to making performance-based pay decisions and to set out how pay decisions will take account of performance in applying any uplift to the national framework. </w:t>
      </w:r>
    </w:p>
    <w:p w14:paraId="033E7436" w14:textId="77777777" w:rsidR="00012243" w:rsidRPr="005A1F11" w:rsidRDefault="00012243" w:rsidP="00D6725C">
      <w:pPr>
        <w:ind w:left="720" w:hanging="720"/>
        <w:jc w:val="both"/>
        <w:rPr>
          <w:rFonts w:ascii="Arial" w:hAnsi="Arial" w:cs="Arial"/>
          <w:sz w:val="22"/>
          <w:szCs w:val="22"/>
        </w:rPr>
      </w:pPr>
      <w:r w:rsidRPr="005A1F11">
        <w:rPr>
          <w:rFonts w:ascii="Arial" w:hAnsi="Arial" w:cs="Arial"/>
          <w:sz w:val="22"/>
          <w:szCs w:val="22"/>
        </w:rPr>
        <w:t>•</w:t>
      </w:r>
      <w:r w:rsidRPr="005A1F11">
        <w:rPr>
          <w:rFonts w:ascii="Arial" w:hAnsi="Arial" w:cs="Arial"/>
          <w:sz w:val="22"/>
          <w:szCs w:val="22"/>
        </w:rPr>
        <w:tab/>
        <w:t>All pay decisions must be made on objective criteria so that there is no discriminatory effect on any Teacher or group of Teachers with a particular protected characteristi</w:t>
      </w:r>
      <w:r w:rsidR="0078052C" w:rsidRPr="005A1F11">
        <w:rPr>
          <w:rFonts w:ascii="Arial" w:hAnsi="Arial" w:cs="Arial"/>
          <w:sz w:val="22"/>
          <w:szCs w:val="22"/>
        </w:rPr>
        <w:t xml:space="preserve">c under the Equality Act 2010. </w:t>
      </w:r>
      <w:r w:rsidRPr="005A1F11">
        <w:rPr>
          <w:rFonts w:ascii="Arial" w:hAnsi="Arial" w:cs="Arial"/>
          <w:sz w:val="22"/>
          <w:szCs w:val="22"/>
        </w:rPr>
        <w:t xml:space="preserve"> </w:t>
      </w:r>
    </w:p>
    <w:p w14:paraId="0DFCDFF6" w14:textId="77777777" w:rsidR="00012243" w:rsidRPr="005A1F11" w:rsidRDefault="00012243" w:rsidP="00D6725C">
      <w:pPr>
        <w:ind w:left="720" w:hanging="720"/>
        <w:jc w:val="both"/>
        <w:rPr>
          <w:rFonts w:ascii="Arial" w:hAnsi="Arial" w:cs="Arial"/>
          <w:sz w:val="22"/>
          <w:szCs w:val="22"/>
        </w:rPr>
      </w:pPr>
      <w:r w:rsidRPr="005A1F11">
        <w:rPr>
          <w:rFonts w:ascii="Arial" w:hAnsi="Arial" w:cs="Arial"/>
          <w:sz w:val="22"/>
          <w:szCs w:val="22"/>
        </w:rPr>
        <w:t>•</w:t>
      </w:r>
      <w:r w:rsidRPr="005A1F11">
        <w:rPr>
          <w:rFonts w:ascii="Arial" w:hAnsi="Arial" w:cs="Arial"/>
          <w:sz w:val="22"/>
          <w:szCs w:val="22"/>
        </w:rPr>
        <w:tab/>
        <w:t xml:space="preserve">Schools are free to withhold progression pay without any requirement to initiate or consider capability proceedings. </w:t>
      </w:r>
    </w:p>
    <w:p w14:paraId="39289784" w14:textId="77777777" w:rsidR="00012243" w:rsidRPr="005A1F11" w:rsidRDefault="00012243" w:rsidP="00D6725C">
      <w:pPr>
        <w:ind w:left="720" w:hanging="720"/>
        <w:jc w:val="both"/>
        <w:rPr>
          <w:rFonts w:ascii="Arial" w:hAnsi="Arial" w:cs="Arial"/>
          <w:sz w:val="22"/>
          <w:szCs w:val="22"/>
        </w:rPr>
      </w:pPr>
      <w:r w:rsidRPr="005A1F11">
        <w:rPr>
          <w:rFonts w:ascii="Arial" w:hAnsi="Arial" w:cs="Arial"/>
          <w:sz w:val="22"/>
          <w:szCs w:val="22"/>
        </w:rPr>
        <w:t>•</w:t>
      </w:r>
      <w:r w:rsidRPr="005A1F11">
        <w:rPr>
          <w:rFonts w:ascii="Arial" w:hAnsi="Arial" w:cs="Arial"/>
          <w:sz w:val="22"/>
          <w:szCs w:val="22"/>
        </w:rPr>
        <w:tab/>
        <w:t xml:space="preserve">Schools are free to make appointments above the minimum of a pay range and to use recruitment and retention payments to attract and recruit the Teachers that they need. </w:t>
      </w:r>
    </w:p>
    <w:p w14:paraId="654987CE" w14:textId="77777777" w:rsidR="00012243" w:rsidRPr="005A1F11" w:rsidRDefault="00012243" w:rsidP="00D6725C">
      <w:pPr>
        <w:ind w:left="720" w:hanging="720"/>
        <w:jc w:val="both"/>
        <w:rPr>
          <w:rFonts w:ascii="Arial" w:hAnsi="Arial" w:cs="Arial"/>
          <w:sz w:val="22"/>
          <w:szCs w:val="22"/>
        </w:rPr>
      </w:pPr>
      <w:r w:rsidRPr="005A1F11">
        <w:rPr>
          <w:rFonts w:ascii="Arial" w:hAnsi="Arial" w:cs="Arial"/>
          <w:sz w:val="22"/>
          <w:szCs w:val="22"/>
        </w:rPr>
        <w:t>•</w:t>
      </w:r>
      <w:r w:rsidRPr="005A1F11">
        <w:rPr>
          <w:rFonts w:ascii="Arial" w:hAnsi="Arial" w:cs="Arial"/>
          <w:sz w:val="22"/>
          <w:szCs w:val="22"/>
        </w:rPr>
        <w:tab/>
        <w:t xml:space="preserve">There should be scope, where justified by consistently excellent performance, for the most able Teachers to progress rapidly. </w:t>
      </w:r>
    </w:p>
    <w:p w14:paraId="50EBD668" w14:textId="77777777" w:rsidR="00012243" w:rsidRPr="005A1F11" w:rsidRDefault="00012243" w:rsidP="00D6725C">
      <w:pPr>
        <w:ind w:left="720" w:hanging="720"/>
        <w:jc w:val="both"/>
        <w:rPr>
          <w:rFonts w:ascii="Arial" w:hAnsi="Arial" w:cs="Arial"/>
          <w:sz w:val="22"/>
          <w:szCs w:val="22"/>
        </w:rPr>
      </w:pPr>
      <w:r w:rsidRPr="005A1F11">
        <w:rPr>
          <w:rFonts w:ascii="Arial" w:hAnsi="Arial" w:cs="Arial"/>
          <w:sz w:val="22"/>
          <w:szCs w:val="22"/>
        </w:rPr>
        <w:t>•</w:t>
      </w:r>
      <w:r w:rsidRPr="005A1F11">
        <w:rPr>
          <w:rFonts w:ascii="Arial" w:hAnsi="Arial" w:cs="Arial"/>
          <w:sz w:val="22"/>
          <w:szCs w:val="22"/>
        </w:rPr>
        <w:tab/>
        <w:t xml:space="preserve">Schools have greater flexibility to decide how they wish to reward their leadership teams to reflect individual performance and the challenges of the post. </w:t>
      </w:r>
    </w:p>
    <w:p w14:paraId="028D3531" w14:textId="77777777" w:rsidR="00012243" w:rsidRPr="005A1F11" w:rsidRDefault="00012243" w:rsidP="00D6725C">
      <w:pPr>
        <w:ind w:left="720" w:hanging="720"/>
        <w:jc w:val="both"/>
        <w:rPr>
          <w:rFonts w:ascii="Arial" w:hAnsi="Arial" w:cs="Arial"/>
          <w:sz w:val="22"/>
          <w:szCs w:val="22"/>
        </w:rPr>
      </w:pPr>
      <w:r w:rsidRPr="005A1F11">
        <w:rPr>
          <w:rFonts w:ascii="Arial" w:hAnsi="Arial" w:cs="Arial"/>
          <w:sz w:val="22"/>
          <w:szCs w:val="22"/>
        </w:rPr>
        <w:t>•</w:t>
      </w:r>
      <w:r w:rsidRPr="005A1F11">
        <w:rPr>
          <w:rFonts w:ascii="Arial" w:hAnsi="Arial" w:cs="Arial"/>
          <w:sz w:val="22"/>
          <w:szCs w:val="22"/>
        </w:rPr>
        <w:tab/>
        <w:t xml:space="preserve">The pay of Head Teachers or leadership teams in post only </w:t>
      </w:r>
      <w:proofErr w:type="gramStart"/>
      <w:r w:rsidRPr="005A1F11">
        <w:rPr>
          <w:rFonts w:ascii="Arial" w:hAnsi="Arial" w:cs="Arial"/>
          <w:sz w:val="22"/>
          <w:szCs w:val="22"/>
        </w:rPr>
        <w:t>have to</w:t>
      </w:r>
      <w:proofErr w:type="gramEnd"/>
      <w:r w:rsidRPr="005A1F11">
        <w:rPr>
          <w:rFonts w:ascii="Arial" w:hAnsi="Arial" w:cs="Arial"/>
          <w:sz w:val="22"/>
          <w:szCs w:val="22"/>
        </w:rPr>
        <w:t xml:space="preserve"> be reviewed when there have been significant changes to responsibilities. </w:t>
      </w:r>
    </w:p>
    <w:p w14:paraId="7E3E515E" w14:textId="77777777" w:rsidR="00012243" w:rsidRPr="005A1F11" w:rsidRDefault="00012243" w:rsidP="00D6725C">
      <w:pPr>
        <w:jc w:val="both"/>
        <w:rPr>
          <w:rFonts w:ascii="Arial" w:hAnsi="Arial" w:cs="Arial"/>
          <w:sz w:val="22"/>
          <w:szCs w:val="22"/>
        </w:rPr>
      </w:pPr>
    </w:p>
    <w:p w14:paraId="37C488AC" w14:textId="77777777" w:rsidR="00012243" w:rsidRPr="005A1F11" w:rsidRDefault="00012243" w:rsidP="00D6725C">
      <w:pPr>
        <w:jc w:val="both"/>
        <w:rPr>
          <w:rFonts w:ascii="Arial" w:hAnsi="Arial" w:cs="Arial"/>
          <w:b/>
          <w:sz w:val="22"/>
          <w:szCs w:val="22"/>
        </w:rPr>
      </w:pPr>
      <w:r w:rsidRPr="005A1F11">
        <w:rPr>
          <w:rFonts w:ascii="Arial" w:hAnsi="Arial" w:cs="Arial"/>
          <w:b/>
          <w:sz w:val="22"/>
          <w:szCs w:val="22"/>
        </w:rPr>
        <w:t>Leadership Group Pay</w:t>
      </w:r>
    </w:p>
    <w:p w14:paraId="09BC1344" w14:textId="77777777" w:rsidR="00012243" w:rsidRPr="005A1F11" w:rsidRDefault="00012243" w:rsidP="00D6725C">
      <w:pPr>
        <w:jc w:val="both"/>
        <w:rPr>
          <w:rFonts w:ascii="Arial" w:hAnsi="Arial" w:cs="Arial"/>
          <w:sz w:val="22"/>
          <w:szCs w:val="22"/>
        </w:rPr>
      </w:pPr>
    </w:p>
    <w:p w14:paraId="0F3BD6F2" w14:textId="77777777" w:rsidR="00012243" w:rsidRPr="005A1F11" w:rsidRDefault="00012243" w:rsidP="00D6725C">
      <w:pPr>
        <w:jc w:val="both"/>
        <w:rPr>
          <w:rFonts w:ascii="Arial" w:hAnsi="Arial" w:cs="Arial"/>
          <w:b/>
          <w:sz w:val="22"/>
          <w:szCs w:val="22"/>
        </w:rPr>
      </w:pPr>
      <w:r w:rsidRPr="005A1F11">
        <w:rPr>
          <w:rFonts w:ascii="Arial" w:hAnsi="Arial" w:cs="Arial"/>
          <w:b/>
          <w:sz w:val="22"/>
          <w:szCs w:val="22"/>
        </w:rPr>
        <w:t>Which Teachers do the relevant body need to consider?</w:t>
      </w:r>
    </w:p>
    <w:p w14:paraId="05B1C115" w14:textId="77777777" w:rsidR="00012243" w:rsidRPr="005A1F11" w:rsidRDefault="00012243" w:rsidP="00D6725C">
      <w:pPr>
        <w:jc w:val="both"/>
        <w:rPr>
          <w:rFonts w:ascii="Arial" w:hAnsi="Arial" w:cs="Arial"/>
          <w:sz w:val="22"/>
          <w:szCs w:val="22"/>
        </w:rPr>
      </w:pPr>
    </w:p>
    <w:p w14:paraId="0F48FAD4" w14:textId="77777777" w:rsidR="0044410F" w:rsidRPr="005A1F11" w:rsidRDefault="00B938A0" w:rsidP="00D6725C">
      <w:pPr>
        <w:jc w:val="both"/>
        <w:rPr>
          <w:rFonts w:ascii="Arial" w:hAnsi="Arial" w:cs="Arial"/>
          <w:sz w:val="22"/>
          <w:szCs w:val="22"/>
        </w:rPr>
      </w:pPr>
      <w:r>
        <w:rPr>
          <w:rFonts w:ascii="Arial" w:hAnsi="Arial" w:cs="Arial"/>
          <w:sz w:val="22"/>
          <w:szCs w:val="22"/>
        </w:rPr>
        <w:t>P</w:t>
      </w:r>
      <w:r w:rsidR="00012243" w:rsidRPr="005A1F11">
        <w:rPr>
          <w:rFonts w:ascii="Arial" w:hAnsi="Arial" w:cs="Arial"/>
          <w:sz w:val="22"/>
          <w:szCs w:val="22"/>
        </w:rPr>
        <w:t>osts designated as Head Teacher, Deputy Head Teac</w:t>
      </w:r>
      <w:r>
        <w:rPr>
          <w:rFonts w:ascii="Arial" w:hAnsi="Arial" w:cs="Arial"/>
          <w:sz w:val="22"/>
          <w:szCs w:val="22"/>
        </w:rPr>
        <w:t xml:space="preserve">hers or Assistant Head Teachers which are paid on the leadership group pay range.  </w:t>
      </w:r>
      <w:r w:rsidR="00012243" w:rsidRPr="005A1F11">
        <w:rPr>
          <w:rFonts w:ascii="Arial" w:hAnsi="Arial" w:cs="Arial"/>
          <w:sz w:val="22"/>
          <w:szCs w:val="22"/>
        </w:rPr>
        <w:t xml:space="preserve">Consideration must be given to the school group when the relevant body reviews the Leadership Group pay within the school. </w:t>
      </w:r>
    </w:p>
    <w:p w14:paraId="7DCB5354" w14:textId="77777777" w:rsidR="00012243" w:rsidRPr="005A1F11" w:rsidRDefault="00012243" w:rsidP="00D6725C">
      <w:pPr>
        <w:jc w:val="both"/>
        <w:rPr>
          <w:rFonts w:ascii="Arial" w:hAnsi="Arial" w:cs="Arial"/>
          <w:sz w:val="22"/>
          <w:szCs w:val="22"/>
        </w:rPr>
      </w:pPr>
    </w:p>
    <w:p w14:paraId="7C48C62E" w14:textId="77777777" w:rsidR="00012243" w:rsidRPr="005A1F11" w:rsidRDefault="00012243" w:rsidP="00D6725C">
      <w:pPr>
        <w:jc w:val="both"/>
        <w:rPr>
          <w:rFonts w:ascii="Arial" w:hAnsi="Arial" w:cs="Arial"/>
          <w:b/>
          <w:sz w:val="22"/>
          <w:szCs w:val="22"/>
        </w:rPr>
      </w:pPr>
      <w:r w:rsidRPr="005A1F11">
        <w:rPr>
          <w:rFonts w:ascii="Arial" w:hAnsi="Arial" w:cs="Arial"/>
          <w:b/>
          <w:sz w:val="22"/>
          <w:szCs w:val="22"/>
        </w:rPr>
        <w:t>What action does the relevant body need to take?</w:t>
      </w:r>
    </w:p>
    <w:p w14:paraId="0EE7DEE8" w14:textId="77777777" w:rsidR="00012243" w:rsidRPr="005A1F11" w:rsidRDefault="00012243" w:rsidP="00D6725C">
      <w:pPr>
        <w:jc w:val="both"/>
        <w:rPr>
          <w:rFonts w:ascii="Arial" w:hAnsi="Arial" w:cs="Arial"/>
          <w:sz w:val="22"/>
          <w:szCs w:val="22"/>
        </w:rPr>
      </w:pPr>
    </w:p>
    <w:p w14:paraId="705F180F" w14:textId="77777777" w:rsidR="00012243" w:rsidRPr="00B7391B" w:rsidRDefault="00012243" w:rsidP="00D6725C">
      <w:pPr>
        <w:ind w:left="1440" w:hanging="1440"/>
        <w:jc w:val="both"/>
        <w:rPr>
          <w:rFonts w:ascii="Arial" w:hAnsi="Arial" w:cs="Arial"/>
          <w:sz w:val="22"/>
          <w:szCs w:val="22"/>
        </w:rPr>
      </w:pPr>
      <w:r w:rsidRPr="005A1F11">
        <w:rPr>
          <w:rFonts w:ascii="Arial" w:hAnsi="Arial" w:cs="Arial"/>
          <w:sz w:val="22"/>
          <w:szCs w:val="22"/>
        </w:rPr>
        <w:t>Task 1</w:t>
      </w:r>
      <w:r w:rsidR="00CD3E31">
        <w:rPr>
          <w:rFonts w:ascii="Arial" w:hAnsi="Arial" w:cs="Arial"/>
          <w:sz w:val="22"/>
          <w:szCs w:val="22"/>
        </w:rPr>
        <w:t>:</w:t>
      </w:r>
      <w:r w:rsidR="00CD3E31">
        <w:rPr>
          <w:rFonts w:ascii="Arial" w:hAnsi="Arial" w:cs="Arial"/>
          <w:sz w:val="22"/>
          <w:szCs w:val="22"/>
        </w:rPr>
        <w:tab/>
      </w:r>
      <w:r w:rsidRPr="00B7391B">
        <w:rPr>
          <w:rFonts w:ascii="Arial" w:hAnsi="Arial" w:cs="Arial"/>
          <w:sz w:val="22"/>
          <w:szCs w:val="22"/>
        </w:rPr>
        <w:t xml:space="preserve">Consider whether Leadership Group members </w:t>
      </w:r>
      <w:r w:rsidR="000431FF" w:rsidRPr="00B7391B">
        <w:rPr>
          <w:rFonts w:ascii="Arial" w:hAnsi="Arial" w:cs="Arial"/>
          <w:sz w:val="22"/>
          <w:szCs w:val="22"/>
        </w:rPr>
        <w:t xml:space="preserve">are </w:t>
      </w:r>
      <w:r w:rsidRPr="00B7391B">
        <w:rPr>
          <w:rFonts w:ascii="Arial" w:hAnsi="Arial" w:cs="Arial"/>
          <w:sz w:val="22"/>
          <w:szCs w:val="22"/>
        </w:rPr>
        <w:t xml:space="preserve">eligible for performance pay progression </w:t>
      </w:r>
      <w:r w:rsidR="00B7391B" w:rsidRPr="00B7391B">
        <w:rPr>
          <w:rFonts w:ascii="Arial" w:hAnsi="Arial" w:cs="Arial"/>
          <w:sz w:val="22"/>
          <w:szCs w:val="22"/>
        </w:rPr>
        <w:t>and should be awarded any increase,</w:t>
      </w:r>
      <w:r w:rsidRPr="00B7391B">
        <w:rPr>
          <w:rFonts w:ascii="Arial" w:hAnsi="Arial" w:cs="Arial"/>
          <w:sz w:val="22"/>
          <w:szCs w:val="22"/>
        </w:rPr>
        <w:t xml:space="preserve"> if </w:t>
      </w:r>
      <w:proofErr w:type="gramStart"/>
      <w:r w:rsidRPr="00B7391B">
        <w:rPr>
          <w:rFonts w:ascii="Arial" w:hAnsi="Arial" w:cs="Arial"/>
          <w:sz w:val="22"/>
          <w:szCs w:val="22"/>
        </w:rPr>
        <w:t>so</w:t>
      </w:r>
      <w:proofErr w:type="gramEnd"/>
      <w:r w:rsidRPr="00B7391B">
        <w:rPr>
          <w:rFonts w:ascii="Arial" w:hAnsi="Arial" w:cs="Arial"/>
          <w:sz w:val="22"/>
          <w:szCs w:val="22"/>
        </w:rPr>
        <w:t xml:space="preserve"> determine what increase should be paid.</w:t>
      </w:r>
    </w:p>
    <w:p w14:paraId="0B2AF6FB" w14:textId="77777777" w:rsidR="00012243" w:rsidRPr="005A1F11" w:rsidRDefault="00012243" w:rsidP="00D6725C">
      <w:pPr>
        <w:jc w:val="both"/>
        <w:rPr>
          <w:rFonts w:ascii="Arial" w:hAnsi="Arial" w:cs="Arial"/>
          <w:sz w:val="22"/>
          <w:szCs w:val="22"/>
        </w:rPr>
      </w:pPr>
    </w:p>
    <w:p w14:paraId="0A51B4A8" w14:textId="41D5C797" w:rsidR="00012243" w:rsidRPr="005A1F11" w:rsidRDefault="00621C68" w:rsidP="00D6725C">
      <w:pPr>
        <w:jc w:val="both"/>
        <w:rPr>
          <w:rFonts w:ascii="Arial" w:hAnsi="Arial" w:cs="Arial"/>
          <w:sz w:val="22"/>
          <w:szCs w:val="22"/>
        </w:rPr>
      </w:pPr>
      <w:r w:rsidRPr="005A1F11">
        <w:rPr>
          <w:rFonts w:ascii="Arial" w:hAnsi="Arial" w:cs="Arial"/>
          <w:sz w:val="22"/>
          <w:szCs w:val="22"/>
        </w:rPr>
        <w:t xml:space="preserve">The STPCD </w:t>
      </w:r>
      <w:r w:rsidR="00091BEE">
        <w:rPr>
          <w:rFonts w:ascii="Arial" w:hAnsi="Arial" w:cs="Arial"/>
          <w:sz w:val="22"/>
          <w:szCs w:val="22"/>
        </w:rPr>
        <w:t>2025</w:t>
      </w:r>
      <w:r w:rsidR="00012243" w:rsidRPr="005A1F11">
        <w:rPr>
          <w:rFonts w:ascii="Arial" w:hAnsi="Arial" w:cs="Arial"/>
          <w:sz w:val="22"/>
          <w:szCs w:val="22"/>
        </w:rPr>
        <w:t xml:space="preserve"> requires that there must not be any movement up the pay range unless:</w:t>
      </w:r>
    </w:p>
    <w:p w14:paraId="7B8C50B8" w14:textId="77777777" w:rsidR="00012243" w:rsidRPr="005A1F11" w:rsidRDefault="00012243" w:rsidP="00D6725C">
      <w:pPr>
        <w:jc w:val="both"/>
        <w:rPr>
          <w:rFonts w:ascii="Arial" w:hAnsi="Arial" w:cs="Arial"/>
          <w:sz w:val="22"/>
          <w:szCs w:val="22"/>
        </w:rPr>
      </w:pPr>
    </w:p>
    <w:p w14:paraId="51018BD1" w14:textId="77777777" w:rsidR="00012243" w:rsidRPr="005A1F11" w:rsidRDefault="00012243" w:rsidP="00D6725C">
      <w:pPr>
        <w:ind w:left="720" w:hanging="720"/>
        <w:jc w:val="both"/>
        <w:rPr>
          <w:rFonts w:ascii="Arial" w:hAnsi="Arial" w:cs="Arial"/>
          <w:sz w:val="22"/>
          <w:szCs w:val="22"/>
        </w:rPr>
      </w:pPr>
      <w:r w:rsidRPr="005A1F11">
        <w:rPr>
          <w:rFonts w:ascii="Arial" w:hAnsi="Arial" w:cs="Arial"/>
          <w:sz w:val="22"/>
          <w:szCs w:val="22"/>
        </w:rPr>
        <w:t>1.</w:t>
      </w:r>
      <w:r w:rsidRPr="005A1F11">
        <w:rPr>
          <w:rFonts w:ascii="Arial" w:hAnsi="Arial" w:cs="Arial"/>
          <w:sz w:val="22"/>
          <w:szCs w:val="22"/>
        </w:rPr>
        <w:tab/>
        <w:t>An appraisal of the Head Teachers, Deputy Head Teachers and Assistant Head Teachers performance has been carried out and there has been a sustained high quality of performance having regard to the performance objectives agreed; or</w:t>
      </w:r>
    </w:p>
    <w:p w14:paraId="3F0B2D48" w14:textId="77777777" w:rsidR="00890BB8" w:rsidRDefault="00890BB8" w:rsidP="00D6725C">
      <w:pPr>
        <w:ind w:left="720" w:hanging="720"/>
        <w:jc w:val="both"/>
        <w:rPr>
          <w:rFonts w:ascii="Arial" w:hAnsi="Arial" w:cs="Arial"/>
          <w:sz w:val="22"/>
          <w:szCs w:val="22"/>
        </w:rPr>
      </w:pPr>
    </w:p>
    <w:p w14:paraId="435DBD33" w14:textId="4042001D" w:rsidR="00012243" w:rsidRDefault="00012243" w:rsidP="00D6725C">
      <w:pPr>
        <w:ind w:left="720" w:hanging="720"/>
        <w:jc w:val="both"/>
        <w:rPr>
          <w:rFonts w:ascii="Arial" w:hAnsi="Arial" w:cs="Arial"/>
          <w:sz w:val="22"/>
          <w:szCs w:val="22"/>
        </w:rPr>
      </w:pPr>
      <w:r w:rsidRPr="005A1F11">
        <w:rPr>
          <w:rFonts w:ascii="Arial" w:hAnsi="Arial" w:cs="Arial"/>
          <w:sz w:val="22"/>
          <w:szCs w:val="22"/>
        </w:rPr>
        <w:t>2.</w:t>
      </w:r>
      <w:r w:rsidRPr="005A1F11">
        <w:rPr>
          <w:rFonts w:ascii="Arial" w:hAnsi="Arial" w:cs="Arial"/>
          <w:sz w:val="22"/>
          <w:szCs w:val="22"/>
        </w:rPr>
        <w:tab/>
        <w:t xml:space="preserve">There has been </w:t>
      </w:r>
      <w:proofErr w:type="gramStart"/>
      <w:r w:rsidRPr="005A1F11">
        <w:rPr>
          <w:rFonts w:ascii="Arial" w:hAnsi="Arial" w:cs="Arial"/>
          <w:sz w:val="22"/>
          <w:szCs w:val="22"/>
        </w:rPr>
        <w:t>a sustained</w:t>
      </w:r>
      <w:proofErr w:type="gramEnd"/>
      <w:r w:rsidRPr="005A1F11">
        <w:rPr>
          <w:rFonts w:ascii="Arial" w:hAnsi="Arial" w:cs="Arial"/>
          <w:sz w:val="22"/>
          <w:szCs w:val="22"/>
        </w:rPr>
        <w:t xml:space="preserve"> </w:t>
      </w:r>
      <w:proofErr w:type="gramStart"/>
      <w:r w:rsidRPr="005A1F11">
        <w:rPr>
          <w:rFonts w:ascii="Arial" w:hAnsi="Arial" w:cs="Arial"/>
          <w:sz w:val="22"/>
          <w:szCs w:val="22"/>
        </w:rPr>
        <w:t>high quality</w:t>
      </w:r>
      <w:proofErr w:type="gramEnd"/>
      <w:r w:rsidRPr="005A1F11">
        <w:rPr>
          <w:rFonts w:ascii="Arial" w:hAnsi="Arial" w:cs="Arial"/>
          <w:sz w:val="22"/>
          <w:szCs w:val="22"/>
        </w:rPr>
        <w:t xml:space="preserve"> performance by the Head Teacher, Deputy Head Teacher and Assistant Head </w:t>
      </w:r>
      <w:proofErr w:type="gramStart"/>
      <w:r w:rsidRPr="005A1F11">
        <w:rPr>
          <w:rFonts w:ascii="Arial" w:hAnsi="Arial" w:cs="Arial"/>
          <w:sz w:val="22"/>
          <w:szCs w:val="22"/>
        </w:rPr>
        <w:t>Teachers</w:t>
      </w:r>
      <w:proofErr w:type="gramEnd"/>
      <w:r w:rsidRPr="005A1F11">
        <w:rPr>
          <w:rFonts w:ascii="Arial" w:hAnsi="Arial" w:cs="Arial"/>
          <w:sz w:val="22"/>
          <w:szCs w:val="22"/>
        </w:rPr>
        <w:t xml:space="preserve"> having regard to the results of the most recent appraisal carried out in accordance with those regulations.</w:t>
      </w:r>
    </w:p>
    <w:p w14:paraId="7E30130F" w14:textId="77777777" w:rsidR="0086547A" w:rsidRPr="005A1F11" w:rsidRDefault="0086547A" w:rsidP="00D6725C">
      <w:pPr>
        <w:jc w:val="both"/>
        <w:rPr>
          <w:rFonts w:ascii="Arial" w:hAnsi="Arial" w:cs="Arial"/>
          <w:sz w:val="22"/>
          <w:szCs w:val="22"/>
        </w:rPr>
      </w:pPr>
    </w:p>
    <w:p w14:paraId="155815DF"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The relevant body must consider the statutory guidance on Leadership Group progression and when making any determination must have regard to any recommendation on pay recorded in the individual’s most recent appraisal report.</w:t>
      </w:r>
    </w:p>
    <w:p w14:paraId="6F4BC362" w14:textId="77777777" w:rsidR="00012243" w:rsidRPr="005A1F11" w:rsidRDefault="00012243" w:rsidP="00D6725C">
      <w:pPr>
        <w:jc w:val="both"/>
        <w:rPr>
          <w:rFonts w:ascii="Arial" w:hAnsi="Arial" w:cs="Arial"/>
          <w:sz w:val="22"/>
          <w:szCs w:val="22"/>
        </w:rPr>
      </w:pPr>
    </w:p>
    <w:p w14:paraId="4893695B" w14:textId="37758FD2" w:rsidR="00012243" w:rsidRPr="000431FF" w:rsidRDefault="00012243" w:rsidP="00D6725C">
      <w:pPr>
        <w:jc w:val="both"/>
        <w:rPr>
          <w:rFonts w:ascii="Arial" w:hAnsi="Arial" w:cs="Arial"/>
          <w:b/>
          <w:sz w:val="22"/>
          <w:szCs w:val="22"/>
        </w:rPr>
      </w:pPr>
      <w:r w:rsidRPr="000431FF">
        <w:rPr>
          <w:rFonts w:ascii="Arial" w:hAnsi="Arial" w:cs="Arial"/>
          <w:b/>
          <w:sz w:val="22"/>
          <w:szCs w:val="22"/>
        </w:rPr>
        <w:t>Where the member of the Leadership Group is at the top of his/her existing range, there is no scope for the relevant body to award any performanc</w:t>
      </w:r>
      <w:r w:rsidR="00562469" w:rsidRPr="000431FF">
        <w:rPr>
          <w:rFonts w:ascii="Arial" w:hAnsi="Arial" w:cs="Arial"/>
          <w:b/>
          <w:sz w:val="22"/>
          <w:szCs w:val="22"/>
        </w:rPr>
        <w:t xml:space="preserve">e points from 1st September </w:t>
      </w:r>
      <w:r w:rsidR="00091BEE">
        <w:rPr>
          <w:rFonts w:ascii="Arial" w:hAnsi="Arial" w:cs="Arial"/>
          <w:b/>
          <w:sz w:val="22"/>
          <w:szCs w:val="22"/>
        </w:rPr>
        <w:t>2025</w:t>
      </w:r>
      <w:r w:rsidRPr="000431FF">
        <w:rPr>
          <w:rFonts w:ascii="Arial" w:hAnsi="Arial" w:cs="Arial"/>
          <w:b/>
          <w:sz w:val="22"/>
          <w:szCs w:val="22"/>
        </w:rPr>
        <w:t>.  The range can be reviewed from this date in line with the statutory guidance explained in task 2 below but this will only allow performance pay increase to be</w:t>
      </w:r>
      <w:r w:rsidR="00562469" w:rsidRPr="000431FF">
        <w:rPr>
          <w:rFonts w:ascii="Arial" w:hAnsi="Arial" w:cs="Arial"/>
          <w:b/>
          <w:sz w:val="22"/>
          <w:szCs w:val="22"/>
        </w:rPr>
        <w:t xml:space="preserve"> awarded from 1st September </w:t>
      </w:r>
      <w:r w:rsidR="00091BEE">
        <w:rPr>
          <w:rFonts w:ascii="Arial" w:hAnsi="Arial" w:cs="Arial"/>
          <w:b/>
          <w:sz w:val="22"/>
          <w:szCs w:val="22"/>
        </w:rPr>
        <w:t>2025</w:t>
      </w:r>
      <w:r w:rsidRPr="000431FF">
        <w:rPr>
          <w:rFonts w:ascii="Arial" w:hAnsi="Arial" w:cs="Arial"/>
          <w:b/>
          <w:sz w:val="22"/>
          <w:szCs w:val="22"/>
        </w:rPr>
        <w:t xml:space="preserve"> onwards.</w:t>
      </w:r>
    </w:p>
    <w:p w14:paraId="5A3DB17B" w14:textId="77777777" w:rsidR="00012243" w:rsidRPr="005A1F11" w:rsidRDefault="00012243" w:rsidP="00D6725C">
      <w:pPr>
        <w:jc w:val="both"/>
        <w:rPr>
          <w:rFonts w:ascii="Arial" w:hAnsi="Arial" w:cs="Arial"/>
          <w:sz w:val="22"/>
          <w:szCs w:val="22"/>
        </w:rPr>
      </w:pPr>
    </w:p>
    <w:p w14:paraId="0BCEAB55" w14:textId="77777777" w:rsidR="00012243" w:rsidRPr="005A1F11" w:rsidRDefault="00012243" w:rsidP="00D6725C">
      <w:pPr>
        <w:ind w:left="1440" w:hanging="1440"/>
        <w:jc w:val="both"/>
        <w:rPr>
          <w:rFonts w:ascii="Arial" w:hAnsi="Arial" w:cs="Arial"/>
          <w:sz w:val="22"/>
          <w:szCs w:val="22"/>
        </w:rPr>
      </w:pPr>
      <w:r w:rsidRPr="005A1F11">
        <w:rPr>
          <w:rFonts w:ascii="Arial" w:hAnsi="Arial" w:cs="Arial"/>
          <w:sz w:val="22"/>
          <w:szCs w:val="22"/>
        </w:rPr>
        <w:t>Task 2</w:t>
      </w:r>
      <w:r w:rsidR="00CD3E31">
        <w:rPr>
          <w:rFonts w:ascii="Arial" w:hAnsi="Arial" w:cs="Arial"/>
          <w:sz w:val="22"/>
          <w:szCs w:val="22"/>
        </w:rPr>
        <w:t>:</w:t>
      </w:r>
      <w:r w:rsidR="00CD3E31">
        <w:rPr>
          <w:rFonts w:ascii="Arial" w:hAnsi="Arial" w:cs="Arial"/>
          <w:sz w:val="22"/>
          <w:szCs w:val="22"/>
        </w:rPr>
        <w:tab/>
      </w:r>
      <w:r w:rsidRPr="005A1F11">
        <w:rPr>
          <w:rFonts w:ascii="Arial" w:hAnsi="Arial" w:cs="Arial"/>
          <w:sz w:val="22"/>
          <w:szCs w:val="22"/>
        </w:rPr>
        <w:t>Review the range of each Leadership Group post to consider whether it should be changed</w:t>
      </w:r>
    </w:p>
    <w:p w14:paraId="128F81B9" w14:textId="77777777" w:rsidR="00012243" w:rsidRPr="005A1F11" w:rsidRDefault="00012243" w:rsidP="00D6725C">
      <w:pPr>
        <w:jc w:val="both"/>
        <w:rPr>
          <w:rFonts w:ascii="Arial" w:hAnsi="Arial" w:cs="Arial"/>
          <w:sz w:val="22"/>
          <w:szCs w:val="22"/>
        </w:rPr>
      </w:pPr>
    </w:p>
    <w:p w14:paraId="26703F45" w14:textId="1326EC76" w:rsidR="00012243" w:rsidRPr="005A1F11" w:rsidRDefault="00012243" w:rsidP="00D6725C">
      <w:pPr>
        <w:jc w:val="both"/>
        <w:rPr>
          <w:rFonts w:ascii="Arial" w:hAnsi="Arial" w:cs="Arial"/>
          <w:sz w:val="22"/>
          <w:szCs w:val="22"/>
        </w:rPr>
      </w:pPr>
      <w:r w:rsidRPr="005A1F11">
        <w:rPr>
          <w:rFonts w:ascii="Arial" w:hAnsi="Arial" w:cs="Arial"/>
          <w:sz w:val="22"/>
          <w:szCs w:val="22"/>
        </w:rPr>
        <w:t>Schools may choose to review the pay of all the leadership posts under th</w:t>
      </w:r>
      <w:r w:rsidR="00562469" w:rsidRPr="005A1F11">
        <w:rPr>
          <w:rFonts w:ascii="Arial" w:hAnsi="Arial" w:cs="Arial"/>
          <w:sz w:val="22"/>
          <w:szCs w:val="22"/>
        </w:rPr>
        <w:t xml:space="preserve">e arrangements in the STPCD </w:t>
      </w:r>
      <w:r w:rsidR="00091BEE">
        <w:rPr>
          <w:rFonts w:ascii="Arial" w:hAnsi="Arial" w:cs="Arial"/>
          <w:sz w:val="22"/>
          <w:szCs w:val="22"/>
        </w:rPr>
        <w:t>2025</w:t>
      </w:r>
      <w:r w:rsidRPr="005A1F11">
        <w:rPr>
          <w:rFonts w:ascii="Arial" w:hAnsi="Arial" w:cs="Arial"/>
          <w:sz w:val="22"/>
          <w:szCs w:val="22"/>
        </w:rPr>
        <w:t xml:space="preserve">, only for new appointments to the leadership group or for a member or members of the leadership group whose responsibilities significantly change.  </w:t>
      </w:r>
    </w:p>
    <w:p w14:paraId="3B380239" w14:textId="77777777" w:rsidR="00012243" w:rsidRPr="005A1F11" w:rsidRDefault="00012243" w:rsidP="00D6725C">
      <w:pPr>
        <w:jc w:val="both"/>
        <w:rPr>
          <w:rFonts w:ascii="Arial" w:hAnsi="Arial" w:cs="Arial"/>
          <w:sz w:val="22"/>
          <w:szCs w:val="22"/>
        </w:rPr>
      </w:pPr>
    </w:p>
    <w:p w14:paraId="6EBA1B79"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 xml:space="preserve">Pay ranges for Head Teachers should not normally exceed the maximum of the Head Teacher group.  However, the Head Teacher’s pay range may exceed the maximum where the relevant body determines that circumstances specific to the role or candidate warrant a </w:t>
      </w:r>
      <w:proofErr w:type="gramStart"/>
      <w:r w:rsidRPr="005A1F11">
        <w:rPr>
          <w:rFonts w:ascii="Arial" w:hAnsi="Arial" w:cs="Arial"/>
          <w:sz w:val="22"/>
          <w:szCs w:val="22"/>
        </w:rPr>
        <w:t>higher than normal</w:t>
      </w:r>
      <w:proofErr w:type="gramEnd"/>
      <w:r w:rsidRPr="005A1F11">
        <w:rPr>
          <w:rFonts w:ascii="Arial" w:hAnsi="Arial" w:cs="Arial"/>
          <w:sz w:val="22"/>
          <w:szCs w:val="22"/>
        </w:rPr>
        <w:t xml:space="preserve"> payment.  The relevant body must ensure that the maximum of the Head Teacher’s pay range and any additional payments made under </w:t>
      </w:r>
      <w:r w:rsidRPr="007660E3">
        <w:rPr>
          <w:rFonts w:ascii="Arial" w:hAnsi="Arial" w:cs="Arial"/>
          <w:sz w:val="22"/>
          <w:szCs w:val="22"/>
        </w:rPr>
        <w:t>paragraph 10 of</w:t>
      </w:r>
      <w:r w:rsidRPr="004D5332">
        <w:rPr>
          <w:rFonts w:ascii="Arial" w:hAnsi="Arial" w:cs="Arial"/>
          <w:sz w:val="22"/>
          <w:szCs w:val="22"/>
        </w:rPr>
        <w:t xml:space="preserve"> the</w:t>
      </w:r>
      <w:r w:rsidRPr="0089134E">
        <w:rPr>
          <w:rFonts w:ascii="Arial" w:hAnsi="Arial" w:cs="Arial"/>
          <w:sz w:val="22"/>
          <w:szCs w:val="22"/>
        </w:rPr>
        <w:t xml:space="preserve"> STPCD does</w:t>
      </w:r>
      <w:r w:rsidRPr="005A1F11">
        <w:rPr>
          <w:rFonts w:ascii="Arial" w:hAnsi="Arial" w:cs="Arial"/>
          <w:sz w:val="22"/>
          <w:szCs w:val="22"/>
        </w:rPr>
        <w:t xml:space="preserve"> not exceed the maximum of the Head Teacher group by more than 25% other than in exceptional circumstances; in such circumstances, the Governing Body must seek external independent advice before providing such agreement and support its decision with a business case.</w:t>
      </w:r>
    </w:p>
    <w:p w14:paraId="74BCD7D5" w14:textId="77777777" w:rsidR="00012243" w:rsidRPr="005A1F11" w:rsidRDefault="00012243" w:rsidP="00D6725C">
      <w:pPr>
        <w:jc w:val="both"/>
        <w:rPr>
          <w:rFonts w:ascii="Arial" w:hAnsi="Arial" w:cs="Arial"/>
          <w:sz w:val="22"/>
          <w:szCs w:val="22"/>
        </w:rPr>
      </w:pPr>
    </w:p>
    <w:p w14:paraId="0BB0EF5B"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 xml:space="preserve">The maximum of the Deputy or Assistant Head Teachers pay range must not exceed the maximum of the Head Teacher group for the </w:t>
      </w:r>
      <w:proofErr w:type="gramStart"/>
      <w:r w:rsidRPr="005A1F11">
        <w:rPr>
          <w:rFonts w:ascii="Arial" w:hAnsi="Arial" w:cs="Arial"/>
          <w:sz w:val="22"/>
          <w:szCs w:val="22"/>
        </w:rPr>
        <w:t>School</w:t>
      </w:r>
      <w:proofErr w:type="gramEnd"/>
      <w:r w:rsidRPr="005A1F11">
        <w:rPr>
          <w:rFonts w:ascii="Arial" w:hAnsi="Arial" w:cs="Arial"/>
          <w:sz w:val="22"/>
          <w:szCs w:val="22"/>
        </w:rPr>
        <w:t>.  The pay range for a Deputy or Assistant Head should only overlap the Head Teachers pay range in exceptional circumstances.</w:t>
      </w:r>
    </w:p>
    <w:p w14:paraId="1DDB3BF8" w14:textId="77777777" w:rsidR="00012243" w:rsidRPr="005A1F11" w:rsidRDefault="00012243" w:rsidP="00D6725C">
      <w:pPr>
        <w:jc w:val="both"/>
        <w:rPr>
          <w:rFonts w:ascii="Arial" w:hAnsi="Arial" w:cs="Arial"/>
          <w:sz w:val="22"/>
          <w:szCs w:val="22"/>
        </w:rPr>
      </w:pPr>
    </w:p>
    <w:p w14:paraId="7E985EA0" w14:textId="77777777" w:rsidR="00012243" w:rsidRPr="005A1F11" w:rsidRDefault="00012243" w:rsidP="00D6725C">
      <w:pPr>
        <w:ind w:left="1440" w:hanging="1440"/>
        <w:jc w:val="both"/>
        <w:rPr>
          <w:rFonts w:ascii="Arial" w:hAnsi="Arial" w:cs="Arial"/>
          <w:sz w:val="22"/>
          <w:szCs w:val="22"/>
        </w:rPr>
      </w:pPr>
      <w:r w:rsidRPr="005A1F11">
        <w:rPr>
          <w:rFonts w:ascii="Arial" w:hAnsi="Arial" w:cs="Arial"/>
          <w:sz w:val="22"/>
          <w:szCs w:val="22"/>
        </w:rPr>
        <w:t>Task 3</w:t>
      </w:r>
      <w:r w:rsidR="00CD3E31">
        <w:rPr>
          <w:rFonts w:ascii="Arial" w:hAnsi="Arial" w:cs="Arial"/>
          <w:sz w:val="22"/>
          <w:szCs w:val="22"/>
        </w:rPr>
        <w:t>:</w:t>
      </w:r>
      <w:r w:rsidRPr="005A1F11">
        <w:rPr>
          <w:rFonts w:ascii="Arial" w:hAnsi="Arial" w:cs="Arial"/>
          <w:sz w:val="22"/>
          <w:szCs w:val="22"/>
        </w:rPr>
        <w:tab/>
      </w:r>
      <w:r w:rsidR="004B26DE" w:rsidRPr="004B26DE">
        <w:rPr>
          <w:rFonts w:ascii="Arial" w:hAnsi="Arial" w:cs="Arial"/>
          <w:sz w:val="22"/>
          <w:szCs w:val="22"/>
        </w:rPr>
        <w:t xml:space="preserve">Complete the necessary paperwork and </w:t>
      </w:r>
      <w:proofErr w:type="gramStart"/>
      <w:r w:rsidR="004B26DE" w:rsidRPr="004B26DE">
        <w:rPr>
          <w:rFonts w:ascii="Arial" w:hAnsi="Arial" w:cs="Arial"/>
          <w:sz w:val="22"/>
          <w:szCs w:val="22"/>
        </w:rPr>
        <w:t>submit</w:t>
      </w:r>
      <w:proofErr w:type="gramEnd"/>
      <w:r w:rsidR="004B26DE" w:rsidRPr="004B26DE">
        <w:rPr>
          <w:rFonts w:ascii="Arial" w:hAnsi="Arial" w:cs="Arial"/>
          <w:sz w:val="22"/>
          <w:szCs w:val="22"/>
        </w:rPr>
        <w:t xml:space="preserve"> to the </w:t>
      </w:r>
      <w:proofErr w:type="gramStart"/>
      <w:r w:rsidR="004B26DE" w:rsidRPr="004B26DE">
        <w:rPr>
          <w:rFonts w:ascii="Arial" w:hAnsi="Arial" w:cs="Arial"/>
          <w:sz w:val="22"/>
          <w:szCs w:val="22"/>
        </w:rPr>
        <w:t>schools</w:t>
      </w:r>
      <w:proofErr w:type="gramEnd"/>
      <w:r w:rsidR="004B26DE" w:rsidRPr="004B26DE">
        <w:rPr>
          <w:rFonts w:ascii="Arial" w:hAnsi="Arial" w:cs="Arial"/>
          <w:sz w:val="22"/>
          <w:szCs w:val="22"/>
        </w:rPr>
        <w:t xml:space="preserve"> payroll provider.  For schools who purchase RCBC HR Transactional Services the </w:t>
      </w:r>
      <w:r w:rsidR="004B26DE" w:rsidRPr="00AE257B">
        <w:rPr>
          <w:rFonts w:ascii="Arial" w:hAnsi="Arial" w:cs="Arial"/>
          <w:b/>
          <w:bCs/>
          <w:sz w:val="22"/>
          <w:szCs w:val="22"/>
        </w:rPr>
        <w:t>actual salary</w:t>
      </w:r>
      <w:r w:rsidR="004B26DE" w:rsidRPr="004B26DE">
        <w:rPr>
          <w:rFonts w:ascii="Arial" w:hAnsi="Arial" w:cs="Arial"/>
          <w:sz w:val="22"/>
          <w:szCs w:val="22"/>
        </w:rPr>
        <w:t xml:space="preserve"> to be paid must be included on the variation form.</w:t>
      </w:r>
    </w:p>
    <w:p w14:paraId="36730F8B" w14:textId="77777777" w:rsidR="00012243" w:rsidRPr="005A1F11" w:rsidRDefault="00012243" w:rsidP="00D6725C">
      <w:pPr>
        <w:jc w:val="both"/>
        <w:rPr>
          <w:rFonts w:ascii="Arial" w:hAnsi="Arial" w:cs="Arial"/>
          <w:sz w:val="22"/>
          <w:szCs w:val="22"/>
        </w:rPr>
      </w:pPr>
    </w:p>
    <w:p w14:paraId="7728253A" w14:textId="77777777" w:rsidR="00012243" w:rsidRDefault="00012243" w:rsidP="00D6725C">
      <w:pPr>
        <w:ind w:left="1440" w:hanging="1440"/>
        <w:jc w:val="both"/>
        <w:rPr>
          <w:rFonts w:ascii="Arial" w:hAnsi="Arial" w:cs="Arial"/>
          <w:sz w:val="22"/>
          <w:szCs w:val="22"/>
        </w:rPr>
      </w:pPr>
      <w:r w:rsidRPr="005A1F11">
        <w:rPr>
          <w:rFonts w:ascii="Arial" w:hAnsi="Arial" w:cs="Arial"/>
          <w:sz w:val="22"/>
          <w:szCs w:val="22"/>
        </w:rPr>
        <w:t>Task 4:</w:t>
      </w:r>
      <w:r w:rsidRPr="005A1F11">
        <w:rPr>
          <w:rFonts w:ascii="Arial" w:hAnsi="Arial" w:cs="Arial"/>
          <w:sz w:val="22"/>
          <w:szCs w:val="22"/>
        </w:rPr>
        <w:tab/>
      </w:r>
      <w:r w:rsidR="0044410F" w:rsidRPr="0044410F">
        <w:rPr>
          <w:rFonts w:ascii="Arial" w:hAnsi="Arial" w:cs="Arial"/>
          <w:sz w:val="22"/>
          <w:szCs w:val="22"/>
        </w:rPr>
        <w:t xml:space="preserve">Once the relevant body has made its decision on performance pay progression, it must at the earliest opportunity and in any event not later than one month after the determination, ensure that the Teacher is notified in writing of that determination and any other payments associated with it.  </w:t>
      </w:r>
    </w:p>
    <w:p w14:paraId="5A292B30" w14:textId="77777777" w:rsidR="0044410F" w:rsidRDefault="0044410F" w:rsidP="00D6725C">
      <w:pPr>
        <w:jc w:val="both"/>
        <w:rPr>
          <w:rFonts w:ascii="Arial" w:hAnsi="Arial" w:cs="Arial"/>
          <w:sz w:val="22"/>
          <w:szCs w:val="22"/>
        </w:rPr>
      </w:pPr>
    </w:p>
    <w:p w14:paraId="786AB9DC" w14:textId="77777777" w:rsidR="00FE3BB4" w:rsidRDefault="00FE3BB4">
      <w:pPr>
        <w:rPr>
          <w:rFonts w:ascii="Arial" w:hAnsi="Arial" w:cs="Arial"/>
          <w:b/>
          <w:sz w:val="22"/>
          <w:szCs w:val="22"/>
        </w:rPr>
      </w:pPr>
      <w:r>
        <w:rPr>
          <w:rFonts w:ascii="Arial" w:hAnsi="Arial" w:cs="Arial"/>
          <w:b/>
          <w:sz w:val="22"/>
          <w:szCs w:val="22"/>
        </w:rPr>
        <w:br w:type="page"/>
      </w:r>
    </w:p>
    <w:p w14:paraId="31691C91" w14:textId="77777777" w:rsidR="0044410F" w:rsidRPr="0044410F" w:rsidRDefault="0044410F" w:rsidP="00D6725C">
      <w:pPr>
        <w:jc w:val="both"/>
        <w:rPr>
          <w:rFonts w:ascii="Arial" w:hAnsi="Arial" w:cs="Arial"/>
          <w:b/>
          <w:sz w:val="22"/>
          <w:szCs w:val="22"/>
        </w:rPr>
      </w:pPr>
      <w:r w:rsidRPr="0044410F">
        <w:rPr>
          <w:rFonts w:ascii="Arial" w:hAnsi="Arial" w:cs="Arial"/>
          <w:b/>
          <w:sz w:val="22"/>
          <w:szCs w:val="22"/>
        </w:rPr>
        <w:lastRenderedPageBreak/>
        <w:t xml:space="preserve">Leading Practitioner </w:t>
      </w:r>
    </w:p>
    <w:p w14:paraId="2879B308" w14:textId="77777777" w:rsidR="0044410F" w:rsidRPr="0044410F" w:rsidRDefault="0044410F" w:rsidP="00D6725C">
      <w:pPr>
        <w:jc w:val="both"/>
        <w:rPr>
          <w:rFonts w:ascii="Arial" w:hAnsi="Arial" w:cs="Arial"/>
          <w:sz w:val="22"/>
          <w:szCs w:val="22"/>
        </w:rPr>
      </w:pPr>
    </w:p>
    <w:p w14:paraId="5FD5F0E7" w14:textId="77777777" w:rsidR="0044410F" w:rsidRPr="0044410F" w:rsidRDefault="0044410F" w:rsidP="00D6725C">
      <w:pPr>
        <w:jc w:val="both"/>
        <w:rPr>
          <w:rFonts w:ascii="Arial" w:hAnsi="Arial" w:cs="Arial"/>
          <w:sz w:val="22"/>
          <w:szCs w:val="22"/>
        </w:rPr>
      </w:pPr>
      <w:r w:rsidRPr="0044410F">
        <w:rPr>
          <w:rFonts w:ascii="Arial" w:hAnsi="Arial" w:cs="Arial"/>
          <w:sz w:val="22"/>
          <w:szCs w:val="22"/>
        </w:rPr>
        <w:t>A Leading Practitioner is a Qualified Teacher who is employed within a post that has been determined to have the primary purpose of modelling and leading improvement of teaching skills.</w:t>
      </w:r>
    </w:p>
    <w:p w14:paraId="2D87B432" w14:textId="77777777" w:rsidR="0044410F" w:rsidRPr="0044410F" w:rsidRDefault="0044410F" w:rsidP="00D6725C">
      <w:pPr>
        <w:jc w:val="both"/>
        <w:rPr>
          <w:rFonts w:ascii="Arial" w:hAnsi="Arial" w:cs="Arial"/>
          <w:sz w:val="22"/>
          <w:szCs w:val="22"/>
        </w:rPr>
      </w:pPr>
    </w:p>
    <w:p w14:paraId="4A18B9AE" w14:textId="77777777" w:rsidR="0044410F" w:rsidRPr="005A1F11" w:rsidRDefault="0044410F" w:rsidP="00D6725C">
      <w:pPr>
        <w:jc w:val="both"/>
        <w:rPr>
          <w:rFonts w:ascii="Arial" w:hAnsi="Arial" w:cs="Arial"/>
          <w:sz w:val="22"/>
          <w:szCs w:val="22"/>
        </w:rPr>
      </w:pPr>
      <w:r w:rsidRPr="0044410F">
        <w:rPr>
          <w:rFonts w:ascii="Arial" w:hAnsi="Arial" w:cs="Arial"/>
          <w:sz w:val="22"/>
          <w:szCs w:val="22"/>
        </w:rPr>
        <w:t>For any such post the relevant body shall determine in accordance with its pay policy an individual post range within the overall pay range.  The pay range of Leading Practitioners is a wide one and the relevant body may determine that different posts in the same school may be paid on different individual post ranges within the overall pay range.</w:t>
      </w:r>
    </w:p>
    <w:p w14:paraId="3198280C"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 xml:space="preserve"> </w:t>
      </w:r>
    </w:p>
    <w:p w14:paraId="3545140D" w14:textId="77777777" w:rsidR="00012243" w:rsidRPr="005A1F11" w:rsidRDefault="00012243" w:rsidP="00D6725C">
      <w:pPr>
        <w:jc w:val="both"/>
        <w:rPr>
          <w:rFonts w:ascii="Arial" w:hAnsi="Arial" w:cs="Arial"/>
          <w:b/>
          <w:sz w:val="22"/>
          <w:szCs w:val="22"/>
        </w:rPr>
      </w:pPr>
      <w:r w:rsidRPr="005A1F11">
        <w:rPr>
          <w:rFonts w:ascii="Arial" w:hAnsi="Arial" w:cs="Arial"/>
          <w:b/>
          <w:sz w:val="22"/>
          <w:szCs w:val="22"/>
        </w:rPr>
        <w:t>Other Teachers</w:t>
      </w:r>
    </w:p>
    <w:p w14:paraId="361EF956" w14:textId="77777777" w:rsidR="00012243" w:rsidRPr="005A1F11" w:rsidRDefault="00012243" w:rsidP="00D6725C">
      <w:pPr>
        <w:jc w:val="both"/>
        <w:rPr>
          <w:rFonts w:ascii="Arial" w:hAnsi="Arial" w:cs="Arial"/>
          <w:sz w:val="22"/>
          <w:szCs w:val="22"/>
        </w:rPr>
      </w:pPr>
    </w:p>
    <w:p w14:paraId="5D501E13"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There are four pay ranges for other Teachers:</w:t>
      </w:r>
    </w:p>
    <w:p w14:paraId="659EA3D4" w14:textId="77777777" w:rsidR="00012243" w:rsidRPr="005A1F11" w:rsidRDefault="00012243" w:rsidP="00D6725C">
      <w:pPr>
        <w:jc w:val="both"/>
        <w:rPr>
          <w:rFonts w:ascii="Arial" w:hAnsi="Arial" w:cs="Arial"/>
          <w:sz w:val="22"/>
          <w:szCs w:val="22"/>
        </w:rPr>
      </w:pPr>
    </w:p>
    <w:p w14:paraId="11FFEF8F" w14:textId="77777777" w:rsidR="00012243" w:rsidRPr="005A1F11" w:rsidRDefault="00012243" w:rsidP="00D6725C">
      <w:pPr>
        <w:ind w:left="720" w:hanging="720"/>
        <w:jc w:val="both"/>
        <w:rPr>
          <w:rFonts w:ascii="Arial" w:hAnsi="Arial" w:cs="Arial"/>
          <w:sz w:val="22"/>
          <w:szCs w:val="22"/>
        </w:rPr>
      </w:pPr>
      <w:r w:rsidRPr="005A1F11">
        <w:rPr>
          <w:rFonts w:ascii="Arial" w:hAnsi="Arial" w:cs="Arial"/>
          <w:sz w:val="22"/>
          <w:szCs w:val="22"/>
        </w:rPr>
        <w:t>1.</w:t>
      </w:r>
      <w:r w:rsidRPr="005A1F11">
        <w:rPr>
          <w:rFonts w:ascii="Arial" w:hAnsi="Arial" w:cs="Arial"/>
          <w:sz w:val="22"/>
          <w:szCs w:val="22"/>
        </w:rPr>
        <w:tab/>
        <w:t>The Main Pay Range for qualified Teachers who are not entitled to be paid on any other pay range</w:t>
      </w:r>
    </w:p>
    <w:p w14:paraId="2295F7E0"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2.</w:t>
      </w:r>
      <w:r w:rsidRPr="005A1F11">
        <w:rPr>
          <w:rFonts w:ascii="Arial" w:hAnsi="Arial" w:cs="Arial"/>
          <w:sz w:val="22"/>
          <w:szCs w:val="22"/>
        </w:rPr>
        <w:tab/>
        <w:t>The Upper Pay Range</w:t>
      </w:r>
    </w:p>
    <w:p w14:paraId="6E530551"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3.</w:t>
      </w:r>
      <w:r w:rsidRPr="005A1F11">
        <w:rPr>
          <w:rFonts w:ascii="Arial" w:hAnsi="Arial" w:cs="Arial"/>
          <w:sz w:val="22"/>
          <w:szCs w:val="22"/>
        </w:rPr>
        <w:tab/>
        <w:t>The Unqualified Teachers’ Pay Range, and</w:t>
      </w:r>
    </w:p>
    <w:p w14:paraId="01FFF66E" w14:textId="77777777" w:rsidR="00012243" w:rsidRPr="005A1F11" w:rsidRDefault="00012243" w:rsidP="00D6725C">
      <w:pPr>
        <w:ind w:left="720" w:hanging="720"/>
        <w:jc w:val="both"/>
        <w:rPr>
          <w:rFonts w:ascii="Arial" w:hAnsi="Arial" w:cs="Arial"/>
          <w:sz w:val="22"/>
          <w:szCs w:val="22"/>
        </w:rPr>
      </w:pPr>
      <w:r w:rsidRPr="005A1F11">
        <w:rPr>
          <w:rFonts w:ascii="Arial" w:hAnsi="Arial" w:cs="Arial"/>
          <w:sz w:val="22"/>
          <w:szCs w:val="22"/>
        </w:rPr>
        <w:t>4.</w:t>
      </w:r>
      <w:r w:rsidRPr="005A1F11">
        <w:rPr>
          <w:rFonts w:ascii="Arial" w:hAnsi="Arial" w:cs="Arial"/>
          <w:sz w:val="22"/>
          <w:szCs w:val="22"/>
        </w:rPr>
        <w:tab/>
        <w:t>The pay range for Leading Practitioners whose primary purpose is to model and lead the improvement of teaching skills.</w:t>
      </w:r>
    </w:p>
    <w:p w14:paraId="539D9321" w14:textId="77777777" w:rsidR="00012243" w:rsidRPr="005A1F11" w:rsidRDefault="00012243" w:rsidP="00D6725C">
      <w:pPr>
        <w:jc w:val="both"/>
        <w:rPr>
          <w:rFonts w:ascii="Arial" w:hAnsi="Arial" w:cs="Arial"/>
          <w:sz w:val="22"/>
          <w:szCs w:val="22"/>
        </w:rPr>
      </w:pPr>
    </w:p>
    <w:p w14:paraId="5F224988" w14:textId="77777777" w:rsidR="00012243" w:rsidRPr="005A1F11" w:rsidRDefault="00012243" w:rsidP="00D6725C">
      <w:pPr>
        <w:jc w:val="both"/>
        <w:rPr>
          <w:rFonts w:ascii="Arial" w:hAnsi="Arial" w:cs="Arial"/>
          <w:b/>
          <w:sz w:val="22"/>
          <w:szCs w:val="22"/>
        </w:rPr>
      </w:pPr>
      <w:r w:rsidRPr="005A1F11">
        <w:rPr>
          <w:rFonts w:ascii="Arial" w:hAnsi="Arial" w:cs="Arial"/>
          <w:b/>
          <w:sz w:val="22"/>
          <w:szCs w:val="22"/>
        </w:rPr>
        <w:t>What action does the relevant body need to take?</w:t>
      </w:r>
    </w:p>
    <w:p w14:paraId="416BD081" w14:textId="77777777" w:rsidR="00012243" w:rsidRPr="005A1F11" w:rsidRDefault="00012243" w:rsidP="00D6725C">
      <w:pPr>
        <w:jc w:val="both"/>
        <w:rPr>
          <w:rFonts w:ascii="Arial" w:hAnsi="Arial" w:cs="Arial"/>
          <w:sz w:val="22"/>
          <w:szCs w:val="22"/>
        </w:rPr>
      </w:pPr>
    </w:p>
    <w:p w14:paraId="602AC67E"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 xml:space="preserve">Task 1: </w:t>
      </w:r>
      <w:r w:rsidRPr="005A1F11">
        <w:rPr>
          <w:rFonts w:ascii="Arial" w:hAnsi="Arial" w:cs="Arial"/>
          <w:sz w:val="22"/>
          <w:szCs w:val="22"/>
        </w:rPr>
        <w:tab/>
        <w:t>Consider whether any Main Pay Range, Upper Pay, Leading</w:t>
      </w:r>
    </w:p>
    <w:p w14:paraId="640DC39C" w14:textId="77777777" w:rsidR="00012243" w:rsidRPr="005A1F11" w:rsidRDefault="00012243" w:rsidP="00D6725C">
      <w:pPr>
        <w:ind w:left="1440"/>
        <w:jc w:val="both"/>
        <w:rPr>
          <w:rFonts w:ascii="Arial" w:hAnsi="Arial" w:cs="Arial"/>
          <w:sz w:val="22"/>
          <w:szCs w:val="22"/>
        </w:rPr>
      </w:pPr>
      <w:r w:rsidRPr="005A1F11">
        <w:rPr>
          <w:rFonts w:ascii="Arial" w:hAnsi="Arial" w:cs="Arial"/>
          <w:sz w:val="22"/>
          <w:szCs w:val="22"/>
        </w:rPr>
        <w:t xml:space="preserve">Practitioner or Unqualified Teacher should be awarded a performance pay increase and, if </w:t>
      </w:r>
      <w:proofErr w:type="gramStart"/>
      <w:r w:rsidRPr="005A1F11">
        <w:rPr>
          <w:rFonts w:ascii="Arial" w:hAnsi="Arial" w:cs="Arial"/>
          <w:sz w:val="22"/>
          <w:szCs w:val="22"/>
        </w:rPr>
        <w:t>so</w:t>
      </w:r>
      <w:proofErr w:type="gramEnd"/>
      <w:r w:rsidRPr="005A1F11">
        <w:rPr>
          <w:rFonts w:ascii="Arial" w:hAnsi="Arial" w:cs="Arial"/>
          <w:sz w:val="22"/>
          <w:szCs w:val="22"/>
        </w:rPr>
        <w:t xml:space="preserve"> determine what increase should be paid.  </w:t>
      </w:r>
    </w:p>
    <w:p w14:paraId="7F1630D4" w14:textId="77777777" w:rsidR="00012243" w:rsidRPr="005A1F11" w:rsidRDefault="00012243" w:rsidP="00D6725C">
      <w:pPr>
        <w:jc w:val="both"/>
        <w:rPr>
          <w:rFonts w:ascii="Arial" w:hAnsi="Arial" w:cs="Arial"/>
          <w:sz w:val="22"/>
          <w:szCs w:val="22"/>
        </w:rPr>
      </w:pPr>
    </w:p>
    <w:p w14:paraId="115C2A35"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 xml:space="preserve">All Teachers on the Main Pay Scale and Unqualified Pay Scale will receive incremental progression based on performance assessments. </w:t>
      </w:r>
    </w:p>
    <w:p w14:paraId="17CBEA07" w14:textId="77777777" w:rsidR="00012243" w:rsidRPr="005A1F11" w:rsidRDefault="00012243" w:rsidP="00D6725C">
      <w:pPr>
        <w:jc w:val="both"/>
        <w:rPr>
          <w:rFonts w:ascii="Arial" w:hAnsi="Arial" w:cs="Arial"/>
          <w:sz w:val="22"/>
          <w:szCs w:val="22"/>
        </w:rPr>
      </w:pPr>
    </w:p>
    <w:p w14:paraId="04DDDFEB" w14:textId="5010B7EF" w:rsidR="00012243" w:rsidRPr="005A1F11" w:rsidRDefault="00562469" w:rsidP="00D6725C">
      <w:pPr>
        <w:jc w:val="both"/>
        <w:rPr>
          <w:rFonts w:ascii="Arial" w:hAnsi="Arial" w:cs="Arial"/>
          <w:sz w:val="22"/>
          <w:szCs w:val="22"/>
        </w:rPr>
      </w:pPr>
      <w:r w:rsidRPr="005A1F11">
        <w:rPr>
          <w:rFonts w:ascii="Arial" w:hAnsi="Arial" w:cs="Arial"/>
          <w:sz w:val="22"/>
          <w:szCs w:val="22"/>
        </w:rPr>
        <w:t xml:space="preserve">The STPCD </w:t>
      </w:r>
      <w:r w:rsidR="00091BEE">
        <w:rPr>
          <w:rFonts w:ascii="Arial" w:hAnsi="Arial" w:cs="Arial"/>
          <w:sz w:val="22"/>
          <w:szCs w:val="22"/>
        </w:rPr>
        <w:t>2025</w:t>
      </w:r>
      <w:r w:rsidR="00012243" w:rsidRPr="005A1F11">
        <w:rPr>
          <w:rFonts w:ascii="Arial" w:hAnsi="Arial" w:cs="Arial"/>
          <w:sz w:val="22"/>
          <w:szCs w:val="22"/>
        </w:rPr>
        <w:t xml:space="preserve"> requires that there must not be any movement up the pay range unless:</w:t>
      </w:r>
    </w:p>
    <w:p w14:paraId="4EE3F7E3" w14:textId="77777777" w:rsidR="00012243" w:rsidRPr="005A1F11" w:rsidRDefault="00012243" w:rsidP="00D6725C">
      <w:pPr>
        <w:jc w:val="both"/>
        <w:rPr>
          <w:rFonts w:ascii="Arial" w:hAnsi="Arial" w:cs="Arial"/>
          <w:sz w:val="22"/>
          <w:szCs w:val="22"/>
        </w:rPr>
      </w:pPr>
    </w:p>
    <w:p w14:paraId="1AA99E2D" w14:textId="77777777" w:rsidR="00012243" w:rsidRPr="005A1F11" w:rsidRDefault="00012243" w:rsidP="00D6725C">
      <w:pPr>
        <w:ind w:left="720" w:hanging="720"/>
        <w:jc w:val="both"/>
        <w:rPr>
          <w:rFonts w:ascii="Arial" w:hAnsi="Arial" w:cs="Arial"/>
          <w:sz w:val="22"/>
          <w:szCs w:val="22"/>
        </w:rPr>
      </w:pPr>
      <w:r w:rsidRPr="005A1F11">
        <w:rPr>
          <w:rFonts w:ascii="Arial" w:hAnsi="Arial" w:cs="Arial"/>
          <w:sz w:val="22"/>
          <w:szCs w:val="22"/>
        </w:rPr>
        <w:t>1.</w:t>
      </w:r>
      <w:r w:rsidRPr="005A1F11">
        <w:rPr>
          <w:rFonts w:ascii="Arial" w:hAnsi="Arial" w:cs="Arial"/>
          <w:sz w:val="22"/>
          <w:szCs w:val="22"/>
        </w:rPr>
        <w:tab/>
        <w:t xml:space="preserve">An appraisal of a </w:t>
      </w:r>
      <w:proofErr w:type="gramStart"/>
      <w:r w:rsidRPr="005A1F11">
        <w:rPr>
          <w:rFonts w:ascii="Arial" w:hAnsi="Arial" w:cs="Arial"/>
          <w:sz w:val="22"/>
          <w:szCs w:val="22"/>
        </w:rPr>
        <w:t>Teachers</w:t>
      </w:r>
      <w:proofErr w:type="gramEnd"/>
      <w:r w:rsidRPr="005A1F11">
        <w:rPr>
          <w:rFonts w:ascii="Arial" w:hAnsi="Arial" w:cs="Arial"/>
          <w:sz w:val="22"/>
          <w:szCs w:val="22"/>
        </w:rPr>
        <w:t xml:space="preserve"> performance has been carried out and there has been continued good performance having regard to the performance objectives agreed; or</w:t>
      </w:r>
    </w:p>
    <w:p w14:paraId="7825EE99" w14:textId="77777777" w:rsidR="00012243" w:rsidRPr="005A1F11" w:rsidRDefault="00012243" w:rsidP="00D6725C">
      <w:pPr>
        <w:jc w:val="both"/>
        <w:rPr>
          <w:rFonts w:ascii="Arial" w:hAnsi="Arial" w:cs="Arial"/>
          <w:sz w:val="22"/>
          <w:szCs w:val="22"/>
        </w:rPr>
      </w:pPr>
    </w:p>
    <w:p w14:paraId="623F6402" w14:textId="77777777" w:rsidR="00012243" w:rsidRPr="005A1F11" w:rsidRDefault="00012243" w:rsidP="00D6725C">
      <w:pPr>
        <w:ind w:left="720" w:hanging="720"/>
        <w:jc w:val="both"/>
        <w:rPr>
          <w:rFonts w:ascii="Arial" w:hAnsi="Arial" w:cs="Arial"/>
          <w:sz w:val="22"/>
          <w:szCs w:val="22"/>
        </w:rPr>
      </w:pPr>
      <w:r w:rsidRPr="005A1F11">
        <w:rPr>
          <w:rFonts w:ascii="Arial" w:hAnsi="Arial" w:cs="Arial"/>
          <w:sz w:val="22"/>
          <w:szCs w:val="22"/>
        </w:rPr>
        <w:t>2.</w:t>
      </w:r>
      <w:r w:rsidRPr="005A1F11">
        <w:rPr>
          <w:rFonts w:ascii="Arial" w:hAnsi="Arial" w:cs="Arial"/>
          <w:sz w:val="22"/>
          <w:szCs w:val="22"/>
        </w:rPr>
        <w:tab/>
        <w:t>There has been continued good performance by the Teacher having regard to the results of the most recent appraisal carried out in accordance with those regulations.</w:t>
      </w:r>
    </w:p>
    <w:p w14:paraId="34EC8774" w14:textId="77777777" w:rsidR="00012243" w:rsidRPr="005A1F11" w:rsidRDefault="00012243" w:rsidP="00D6725C">
      <w:pPr>
        <w:jc w:val="both"/>
        <w:rPr>
          <w:rFonts w:ascii="Arial" w:hAnsi="Arial" w:cs="Arial"/>
          <w:sz w:val="22"/>
          <w:szCs w:val="22"/>
        </w:rPr>
      </w:pPr>
    </w:p>
    <w:p w14:paraId="7115481A" w14:textId="77777777" w:rsidR="00012243" w:rsidRPr="005A1F11" w:rsidRDefault="00012243" w:rsidP="00D6725C">
      <w:pPr>
        <w:ind w:left="1440" w:hanging="1440"/>
        <w:jc w:val="both"/>
        <w:rPr>
          <w:rFonts w:ascii="Arial" w:hAnsi="Arial" w:cs="Arial"/>
          <w:sz w:val="22"/>
          <w:szCs w:val="22"/>
        </w:rPr>
      </w:pPr>
      <w:r w:rsidRPr="005A1F11">
        <w:rPr>
          <w:rFonts w:ascii="Arial" w:hAnsi="Arial" w:cs="Arial"/>
          <w:sz w:val="22"/>
          <w:szCs w:val="22"/>
        </w:rPr>
        <w:t>Task 2</w:t>
      </w:r>
      <w:proofErr w:type="gramStart"/>
      <w:r w:rsidRPr="005A1F11">
        <w:rPr>
          <w:rFonts w:ascii="Arial" w:hAnsi="Arial" w:cs="Arial"/>
          <w:sz w:val="22"/>
          <w:szCs w:val="22"/>
        </w:rPr>
        <w:t xml:space="preserve">: </w:t>
      </w:r>
      <w:r w:rsidRPr="005A1F11">
        <w:rPr>
          <w:rFonts w:ascii="Arial" w:hAnsi="Arial" w:cs="Arial"/>
          <w:sz w:val="22"/>
          <w:szCs w:val="22"/>
        </w:rPr>
        <w:tab/>
        <w:t>Complete</w:t>
      </w:r>
      <w:proofErr w:type="gramEnd"/>
      <w:r w:rsidRPr="005A1F11">
        <w:rPr>
          <w:rFonts w:ascii="Arial" w:hAnsi="Arial" w:cs="Arial"/>
          <w:sz w:val="22"/>
          <w:szCs w:val="22"/>
        </w:rPr>
        <w:t xml:space="preserve"> </w:t>
      </w:r>
      <w:r w:rsidR="0044410F">
        <w:rPr>
          <w:rFonts w:ascii="Arial" w:hAnsi="Arial" w:cs="Arial"/>
          <w:sz w:val="22"/>
          <w:szCs w:val="22"/>
        </w:rPr>
        <w:t xml:space="preserve">the </w:t>
      </w:r>
      <w:r w:rsidRPr="005A1F11">
        <w:rPr>
          <w:rFonts w:ascii="Arial" w:hAnsi="Arial" w:cs="Arial"/>
          <w:sz w:val="22"/>
          <w:szCs w:val="22"/>
        </w:rPr>
        <w:t xml:space="preserve">necessary paperwork and </w:t>
      </w:r>
      <w:proofErr w:type="gramStart"/>
      <w:r w:rsidRPr="005A1F11">
        <w:rPr>
          <w:rFonts w:ascii="Arial" w:hAnsi="Arial" w:cs="Arial"/>
          <w:sz w:val="22"/>
          <w:szCs w:val="22"/>
        </w:rPr>
        <w:t>submit</w:t>
      </w:r>
      <w:proofErr w:type="gramEnd"/>
      <w:r w:rsidRPr="005A1F11">
        <w:rPr>
          <w:rFonts w:ascii="Arial" w:hAnsi="Arial" w:cs="Arial"/>
          <w:sz w:val="22"/>
          <w:szCs w:val="22"/>
        </w:rPr>
        <w:t xml:space="preserve"> to the </w:t>
      </w:r>
      <w:proofErr w:type="gramStart"/>
      <w:r w:rsidRPr="005A1F11">
        <w:rPr>
          <w:rFonts w:ascii="Arial" w:hAnsi="Arial" w:cs="Arial"/>
          <w:sz w:val="22"/>
          <w:szCs w:val="22"/>
        </w:rPr>
        <w:t>schools</w:t>
      </w:r>
      <w:proofErr w:type="gramEnd"/>
      <w:r w:rsidRPr="005A1F11">
        <w:rPr>
          <w:rFonts w:ascii="Arial" w:hAnsi="Arial" w:cs="Arial"/>
          <w:sz w:val="22"/>
          <w:szCs w:val="22"/>
        </w:rPr>
        <w:t xml:space="preserve"> payroll provider.</w:t>
      </w:r>
      <w:r w:rsidR="0044410F">
        <w:rPr>
          <w:rFonts w:ascii="Arial" w:hAnsi="Arial" w:cs="Arial"/>
          <w:sz w:val="22"/>
          <w:szCs w:val="22"/>
        </w:rPr>
        <w:t xml:space="preserve">  For schools who purchase RCBC HR Transactional Services the </w:t>
      </w:r>
      <w:r w:rsidR="0044410F" w:rsidRPr="00AE257B">
        <w:rPr>
          <w:rFonts w:ascii="Arial" w:hAnsi="Arial" w:cs="Arial"/>
          <w:b/>
          <w:bCs/>
          <w:sz w:val="22"/>
          <w:szCs w:val="22"/>
        </w:rPr>
        <w:t>actual salary</w:t>
      </w:r>
      <w:r w:rsidR="0044410F">
        <w:rPr>
          <w:rFonts w:ascii="Arial" w:hAnsi="Arial" w:cs="Arial"/>
          <w:sz w:val="22"/>
          <w:szCs w:val="22"/>
        </w:rPr>
        <w:t xml:space="preserve"> to be paid must be included on the variation form.</w:t>
      </w:r>
    </w:p>
    <w:p w14:paraId="587BFAEA" w14:textId="77777777" w:rsidR="00012243" w:rsidRPr="005A1F11" w:rsidRDefault="00012243" w:rsidP="00D6725C">
      <w:pPr>
        <w:jc w:val="both"/>
        <w:rPr>
          <w:rFonts w:ascii="Arial" w:hAnsi="Arial" w:cs="Arial"/>
          <w:sz w:val="22"/>
          <w:szCs w:val="22"/>
        </w:rPr>
      </w:pPr>
    </w:p>
    <w:p w14:paraId="2755CB62" w14:textId="77777777" w:rsidR="00012243" w:rsidRPr="005A1F11" w:rsidRDefault="00012243" w:rsidP="00D6725C">
      <w:pPr>
        <w:ind w:left="1440" w:hanging="1440"/>
        <w:jc w:val="both"/>
        <w:rPr>
          <w:rFonts w:ascii="Arial" w:hAnsi="Arial" w:cs="Arial"/>
          <w:sz w:val="22"/>
          <w:szCs w:val="22"/>
        </w:rPr>
      </w:pPr>
      <w:r w:rsidRPr="005A1F11">
        <w:rPr>
          <w:rFonts w:ascii="Arial" w:hAnsi="Arial" w:cs="Arial"/>
          <w:sz w:val="22"/>
          <w:szCs w:val="22"/>
        </w:rPr>
        <w:t xml:space="preserve">Task 3:  </w:t>
      </w:r>
      <w:r w:rsidRPr="005A1F11">
        <w:rPr>
          <w:rFonts w:ascii="Arial" w:hAnsi="Arial" w:cs="Arial"/>
          <w:sz w:val="22"/>
          <w:szCs w:val="22"/>
        </w:rPr>
        <w:tab/>
      </w:r>
      <w:r w:rsidR="0044410F" w:rsidRPr="0044410F">
        <w:rPr>
          <w:rFonts w:ascii="Arial" w:hAnsi="Arial" w:cs="Arial"/>
          <w:sz w:val="22"/>
          <w:szCs w:val="22"/>
        </w:rPr>
        <w:t xml:space="preserve">Once the relevant body has made its decision on performance pay progression, it must at the earliest opportunity and in any event not later than one month after the determination, ensure that the Teacher is notified in writing of that determination and any other payments associated with it.  </w:t>
      </w:r>
    </w:p>
    <w:p w14:paraId="2168496B"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 xml:space="preserve"> </w:t>
      </w:r>
    </w:p>
    <w:p w14:paraId="38D5470B" w14:textId="77777777" w:rsidR="00012243" w:rsidRPr="005A1F11" w:rsidRDefault="00012243" w:rsidP="00D6725C">
      <w:pPr>
        <w:jc w:val="both"/>
        <w:rPr>
          <w:rFonts w:ascii="Arial" w:hAnsi="Arial" w:cs="Arial"/>
          <w:sz w:val="22"/>
          <w:szCs w:val="22"/>
        </w:rPr>
      </w:pPr>
    </w:p>
    <w:p w14:paraId="69133B2C" w14:textId="77777777" w:rsidR="00012243" w:rsidRPr="00F20F2A" w:rsidRDefault="00012243" w:rsidP="00D6725C">
      <w:pPr>
        <w:jc w:val="both"/>
        <w:rPr>
          <w:rFonts w:ascii="Arial" w:hAnsi="Arial" w:cs="Arial"/>
          <w:b/>
          <w:sz w:val="22"/>
          <w:szCs w:val="22"/>
        </w:rPr>
      </w:pPr>
      <w:r w:rsidRPr="00F20F2A">
        <w:rPr>
          <w:rFonts w:ascii="Arial" w:hAnsi="Arial" w:cs="Arial"/>
          <w:b/>
          <w:sz w:val="22"/>
          <w:szCs w:val="22"/>
        </w:rPr>
        <w:t>Discretionary Allowances and Teaching and Learning Responsibility Payments (TLRs)</w:t>
      </w:r>
    </w:p>
    <w:p w14:paraId="21D20072" w14:textId="77777777" w:rsidR="00012243" w:rsidRPr="00F20F2A" w:rsidRDefault="00012243" w:rsidP="00D6725C">
      <w:pPr>
        <w:jc w:val="both"/>
        <w:rPr>
          <w:rFonts w:ascii="Arial" w:hAnsi="Arial" w:cs="Arial"/>
          <w:b/>
          <w:sz w:val="22"/>
          <w:szCs w:val="22"/>
        </w:rPr>
      </w:pPr>
    </w:p>
    <w:p w14:paraId="1067D9C0" w14:textId="77777777" w:rsidR="00012243" w:rsidRPr="00F20F2A" w:rsidRDefault="00012243" w:rsidP="00D6725C">
      <w:pPr>
        <w:jc w:val="both"/>
        <w:rPr>
          <w:rFonts w:ascii="Arial" w:hAnsi="Arial" w:cs="Arial"/>
          <w:b/>
          <w:sz w:val="22"/>
          <w:szCs w:val="22"/>
        </w:rPr>
      </w:pPr>
      <w:r w:rsidRPr="00F20F2A">
        <w:rPr>
          <w:rFonts w:ascii="Arial" w:hAnsi="Arial" w:cs="Arial"/>
          <w:b/>
          <w:sz w:val="22"/>
          <w:szCs w:val="22"/>
        </w:rPr>
        <w:t>Teaching and Learning Responsibility (TLR) payments</w:t>
      </w:r>
    </w:p>
    <w:p w14:paraId="7B196766" w14:textId="77777777" w:rsidR="00012243" w:rsidRPr="005A1F11" w:rsidRDefault="00012243" w:rsidP="00D6725C">
      <w:pPr>
        <w:jc w:val="both"/>
        <w:rPr>
          <w:rFonts w:ascii="Arial" w:hAnsi="Arial" w:cs="Arial"/>
          <w:sz w:val="22"/>
          <w:szCs w:val="22"/>
        </w:rPr>
      </w:pPr>
    </w:p>
    <w:p w14:paraId="18A0AD4B"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 xml:space="preserve">The relevant body may award a TLR1 or TLR2 to a Classroom Teacher for undertaking a sustained additional responsibility in the context of their staffing structure for the purpose of ensuring the continued delivery of </w:t>
      </w:r>
      <w:proofErr w:type="gramStart"/>
      <w:r w:rsidRPr="005A1F11">
        <w:rPr>
          <w:rFonts w:ascii="Arial" w:hAnsi="Arial" w:cs="Arial"/>
          <w:sz w:val="22"/>
          <w:szCs w:val="22"/>
        </w:rPr>
        <w:t>high quality</w:t>
      </w:r>
      <w:proofErr w:type="gramEnd"/>
      <w:r w:rsidRPr="005A1F11">
        <w:rPr>
          <w:rFonts w:ascii="Arial" w:hAnsi="Arial" w:cs="Arial"/>
          <w:sz w:val="22"/>
          <w:szCs w:val="22"/>
        </w:rPr>
        <w:t xml:space="preserve"> teaching and learning for which the Teacher is made accountable.</w:t>
      </w:r>
    </w:p>
    <w:p w14:paraId="6724C5D3" w14:textId="77777777" w:rsidR="00012243" w:rsidRPr="005A1F11" w:rsidRDefault="00012243" w:rsidP="00D6725C">
      <w:pPr>
        <w:jc w:val="both"/>
        <w:rPr>
          <w:rFonts w:ascii="Arial" w:hAnsi="Arial" w:cs="Arial"/>
          <w:sz w:val="22"/>
          <w:szCs w:val="22"/>
        </w:rPr>
      </w:pPr>
    </w:p>
    <w:p w14:paraId="08C6169C"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 xml:space="preserve">Having decided to award a TLR the relevant body must determine </w:t>
      </w:r>
      <w:r w:rsidR="003763DB">
        <w:rPr>
          <w:rFonts w:ascii="Arial" w:hAnsi="Arial" w:cs="Arial"/>
          <w:sz w:val="22"/>
          <w:szCs w:val="22"/>
        </w:rPr>
        <w:t xml:space="preserve">whether </w:t>
      </w:r>
      <w:r w:rsidRPr="005A1F11">
        <w:rPr>
          <w:rFonts w:ascii="Arial" w:hAnsi="Arial" w:cs="Arial"/>
          <w:sz w:val="22"/>
          <w:szCs w:val="22"/>
        </w:rPr>
        <w:t xml:space="preserve">to award a TLR1 or </w:t>
      </w:r>
      <w:proofErr w:type="gramStart"/>
      <w:r w:rsidRPr="005A1F11">
        <w:rPr>
          <w:rFonts w:ascii="Arial" w:hAnsi="Arial" w:cs="Arial"/>
          <w:sz w:val="22"/>
          <w:szCs w:val="22"/>
        </w:rPr>
        <w:t>TLR2;</w:t>
      </w:r>
      <w:proofErr w:type="gramEnd"/>
    </w:p>
    <w:p w14:paraId="325E01D0" w14:textId="77777777" w:rsidR="00012243" w:rsidRPr="005A1F11" w:rsidRDefault="00012243" w:rsidP="00D6725C">
      <w:pPr>
        <w:jc w:val="both"/>
        <w:rPr>
          <w:rFonts w:ascii="Arial" w:hAnsi="Arial" w:cs="Arial"/>
          <w:sz w:val="22"/>
          <w:szCs w:val="22"/>
        </w:rPr>
      </w:pPr>
    </w:p>
    <w:p w14:paraId="5B7869AB" w14:textId="034041E6" w:rsidR="00012243" w:rsidRPr="007660E3" w:rsidRDefault="00012243" w:rsidP="00D6725C">
      <w:pPr>
        <w:ind w:left="720" w:hanging="720"/>
        <w:jc w:val="both"/>
        <w:rPr>
          <w:rFonts w:ascii="Arial" w:hAnsi="Arial" w:cs="Arial"/>
          <w:sz w:val="22"/>
          <w:szCs w:val="22"/>
        </w:rPr>
      </w:pPr>
      <w:r w:rsidRPr="005A1F11">
        <w:rPr>
          <w:rFonts w:ascii="Arial" w:hAnsi="Arial" w:cs="Arial"/>
          <w:sz w:val="22"/>
          <w:szCs w:val="22"/>
        </w:rPr>
        <w:t>•</w:t>
      </w:r>
      <w:r w:rsidRPr="005A1F11">
        <w:rPr>
          <w:rFonts w:ascii="Arial" w:hAnsi="Arial" w:cs="Arial"/>
          <w:sz w:val="22"/>
          <w:szCs w:val="22"/>
        </w:rPr>
        <w:tab/>
        <w:t xml:space="preserve">The annual value of a TLR1 must be no less </w:t>
      </w:r>
      <w:r w:rsidRPr="007660E3">
        <w:rPr>
          <w:rFonts w:ascii="Arial" w:hAnsi="Arial" w:cs="Arial"/>
          <w:sz w:val="22"/>
          <w:szCs w:val="22"/>
        </w:rPr>
        <w:t xml:space="preserve">than </w:t>
      </w:r>
      <w:r w:rsidRPr="002F76EB">
        <w:rPr>
          <w:rFonts w:ascii="Arial" w:hAnsi="Arial" w:cs="Arial"/>
          <w:sz w:val="22"/>
          <w:szCs w:val="22"/>
        </w:rPr>
        <w:t>£</w:t>
      </w:r>
      <w:r w:rsidR="00091BEE">
        <w:rPr>
          <w:rFonts w:ascii="Arial" w:hAnsi="Arial" w:cs="Arial"/>
          <w:sz w:val="22"/>
          <w:szCs w:val="22"/>
        </w:rPr>
        <w:t xml:space="preserve">XXXX </w:t>
      </w:r>
      <w:r w:rsidRPr="007660E3">
        <w:rPr>
          <w:rFonts w:ascii="Arial" w:hAnsi="Arial" w:cs="Arial"/>
          <w:sz w:val="22"/>
          <w:szCs w:val="22"/>
        </w:rPr>
        <w:t xml:space="preserve">and no greater </w:t>
      </w:r>
      <w:r w:rsidRPr="002F76EB">
        <w:rPr>
          <w:rFonts w:ascii="Arial" w:hAnsi="Arial" w:cs="Arial"/>
          <w:sz w:val="22"/>
          <w:szCs w:val="22"/>
        </w:rPr>
        <w:t>than £</w:t>
      </w:r>
      <w:r w:rsidR="00091BEE">
        <w:rPr>
          <w:rFonts w:ascii="Arial" w:hAnsi="Arial" w:cs="Arial"/>
          <w:sz w:val="22"/>
          <w:szCs w:val="22"/>
        </w:rPr>
        <w:t>XXXX</w:t>
      </w:r>
    </w:p>
    <w:p w14:paraId="357AAE8C" w14:textId="717BC459" w:rsidR="00012243" w:rsidRPr="005A1F11" w:rsidRDefault="00012243" w:rsidP="00D6725C">
      <w:pPr>
        <w:jc w:val="both"/>
        <w:rPr>
          <w:rFonts w:ascii="Arial" w:hAnsi="Arial" w:cs="Arial"/>
          <w:sz w:val="22"/>
          <w:szCs w:val="22"/>
        </w:rPr>
      </w:pPr>
      <w:r w:rsidRPr="007660E3">
        <w:rPr>
          <w:rFonts w:ascii="Arial" w:hAnsi="Arial" w:cs="Arial"/>
          <w:sz w:val="22"/>
          <w:szCs w:val="22"/>
        </w:rPr>
        <w:t>•</w:t>
      </w:r>
      <w:r w:rsidRPr="007660E3">
        <w:rPr>
          <w:rFonts w:ascii="Arial" w:hAnsi="Arial" w:cs="Arial"/>
          <w:sz w:val="22"/>
          <w:szCs w:val="22"/>
        </w:rPr>
        <w:tab/>
        <w:t xml:space="preserve">The annual value of a TLR2 must be no less than </w:t>
      </w:r>
      <w:r w:rsidRPr="002F76EB">
        <w:rPr>
          <w:rFonts w:ascii="Arial" w:hAnsi="Arial" w:cs="Arial"/>
          <w:sz w:val="22"/>
          <w:szCs w:val="22"/>
        </w:rPr>
        <w:t>£</w:t>
      </w:r>
      <w:r w:rsidR="00091BEE">
        <w:rPr>
          <w:rFonts w:ascii="Arial" w:hAnsi="Arial" w:cs="Arial"/>
          <w:sz w:val="22"/>
          <w:szCs w:val="22"/>
        </w:rPr>
        <w:t>XXXX</w:t>
      </w:r>
      <w:r w:rsidR="0089134E" w:rsidRPr="002F76EB">
        <w:rPr>
          <w:rFonts w:ascii="Arial" w:hAnsi="Arial" w:cs="Arial"/>
          <w:sz w:val="22"/>
          <w:szCs w:val="22"/>
        </w:rPr>
        <w:t xml:space="preserve"> </w:t>
      </w:r>
      <w:r w:rsidRPr="002F76EB">
        <w:rPr>
          <w:rFonts w:ascii="Arial" w:hAnsi="Arial" w:cs="Arial"/>
          <w:sz w:val="22"/>
          <w:szCs w:val="22"/>
        </w:rPr>
        <w:t>and no greater than £</w:t>
      </w:r>
      <w:r w:rsidR="00091BEE">
        <w:rPr>
          <w:rFonts w:ascii="Arial" w:hAnsi="Arial" w:cs="Arial"/>
          <w:sz w:val="22"/>
          <w:szCs w:val="22"/>
        </w:rPr>
        <w:t>XXXX</w:t>
      </w:r>
    </w:p>
    <w:p w14:paraId="3E86FA24" w14:textId="77777777" w:rsidR="00012243" w:rsidRPr="005A1F11" w:rsidRDefault="00012243" w:rsidP="00D6725C">
      <w:pPr>
        <w:jc w:val="both"/>
        <w:rPr>
          <w:rFonts w:ascii="Arial" w:hAnsi="Arial" w:cs="Arial"/>
          <w:sz w:val="22"/>
          <w:szCs w:val="22"/>
        </w:rPr>
      </w:pPr>
    </w:p>
    <w:p w14:paraId="5B370347" w14:textId="68E5985B" w:rsidR="00012243" w:rsidRPr="005A1F11" w:rsidRDefault="00012243" w:rsidP="00D6725C">
      <w:pPr>
        <w:jc w:val="both"/>
        <w:rPr>
          <w:rFonts w:ascii="Arial" w:hAnsi="Arial" w:cs="Arial"/>
          <w:sz w:val="22"/>
          <w:szCs w:val="22"/>
        </w:rPr>
      </w:pPr>
      <w:r w:rsidRPr="005A1F11">
        <w:rPr>
          <w:rFonts w:ascii="Arial" w:hAnsi="Arial" w:cs="Arial"/>
          <w:sz w:val="22"/>
          <w:szCs w:val="22"/>
        </w:rPr>
        <w:t xml:space="preserve">The relevant body may award a fixed term TLR (TLR3) to a Classroom Teacher for a </w:t>
      </w:r>
      <w:proofErr w:type="gramStart"/>
      <w:r w:rsidRPr="005A1F11">
        <w:rPr>
          <w:rFonts w:ascii="Arial" w:hAnsi="Arial" w:cs="Arial"/>
          <w:sz w:val="22"/>
          <w:szCs w:val="22"/>
        </w:rPr>
        <w:t>clearly</w:t>
      </w:r>
      <w:proofErr w:type="gramEnd"/>
      <w:r w:rsidRPr="005A1F11">
        <w:rPr>
          <w:rFonts w:ascii="Arial" w:hAnsi="Arial" w:cs="Arial"/>
          <w:sz w:val="22"/>
          <w:szCs w:val="22"/>
        </w:rPr>
        <w:t xml:space="preserve"> time limited school improvement project or </w:t>
      </w:r>
      <w:r w:rsidRPr="0089134E">
        <w:rPr>
          <w:rFonts w:ascii="Arial" w:hAnsi="Arial" w:cs="Arial"/>
          <w:sz w:val="22"/>
          <w:szCs w:val="22"/>
        </w:rPr>
        <w:t xml:space="preserve">one </w:t>
      </w:r>
      <w:proofErr w:type="gramStart"/>
      <w:r w:rsidRPr="0089134E">
        <w:rPr>
          <w:rFonts w:ascii="Arial" w:hAnsi="Arial" w:cs="Arial"/>
          <w:sz w:val="22"/>
          <w:szCs w:val="22"/>
        </w:rPr>
        <w:t>off</w:t>
      </w:r>
      <w:proofErr w:type="gramEnd"/>
      <w:r w:rsidRPr="0089134E">
        <w:rPr>
          <w:rFonts w:ascii="Arial" w:hAnsi="Arial" w:cs="Arial"/>
          <w:sz w:val="22"/>
          <w:szCs w:val="22"/>
        </w:rPr>
        <w:t xml:space="preserve"> externally driven responsibility.  The annual value of an individual TLR3 must be no less </w:t>
      </w:r>
      <w:r w:rsidRPr="007660E3">
        <w:rPr>
          <w:rFonts w:ascii="Arial" w:hAnsi="Arial" w:cs="Arial"/>
          <w:sz w:val="22"/>
          <w:szCs w:val="22"/>
        </w:rPr>
        <w:t xml:space="preserve">than </w:t>
      </w:r>
      <w:r w:rsidRPr="002F76EB">
        <w:rPr>
          <w:rFonts w:ascii="Arial" w:hAnsi="Arial" w:cs="Arial"/>
          <w:sz w:val="22"/>
          <w:szCs w:val="22"/>
        </w:rPr>
        <w:t>£</w:t>
      </w:r>
      <w:r w:rsidR="00091BEE">
        <w:rPr>
          <w:rFonts w:ascii="Arial" w:hAnsi="Arial" w:cs="Arial"/>
          <w:sz w:val="22"/>
          <w:szCs w:val="22"/>
        </w:rPr>
        <w:t>XXX</w:t>
      </w:r>
      <w:r w:rsidR="00FB5867" w:rsidRPr="007660E3">
        <w:rPr>
          <w:rFonts w:ascii="Arial" w:hAnsi="Arial" w:cs="Arial"/>
          <w:sz w:val="22"/>
          <w:szCs w:val="22"/>
        </w:rPr>
        <w:t xml:space="preserve"> </w:t>
      </w:r>
      <w:r w:rsidRPr="007660E3">
        <w:rPr>
          <w:rFonts w:ascii="Arial" w:hAnsi="Arial" w:cs="Arial"/>
          <w:sz w:val="22"/>
          <w:szCs w:val="22"/>
        </w:rPr>
        <w:t xml:space="preserve">and no greater than </w:t>
      </w:r>
      <w:r w:rsidRPr="002F76EB">
        <w:rPr>
          <w:rFonts w:ascii="Arial" w:hAnsi="Arial" w:cs="Arial"/>
          <w:sz w:val="22"/>
          <w:szCs w:val="22"/>
        </w:rPr>
        <w:t>£</w:t>
      </w:r>
      <w:r w:rsidR="00091BEE">
        <w:rPr>
          <w:rFonts w:ascii="Arial" w:hAnsi="Arial" w:cs="Arial"/>
          <w:sz w:val="22"/>
          <w:szCs w:val="22"/>
        </w:rPr>
        <w:t>XXXX</w:t>
      </w:r>
      <w:r w:rsidRPr="007660E3">
        <w:rPr>
          <w:rFonts w:ascii="Arial" w:hAnsi="Arial" w:cs="Arial"/>
          <w:sz w:val="22"/>
          <w:szCs w:val="22"/>
        </w:rPr>
        <w:t>.</w:t>
      </w:r>
      <w:r w:rsidRPr="0089134E">
        <w:rPr>
          <w:rFonts w:ascii="Arial" w:hAnsi="Arial" w:cs="Arial"/>
          <w:sz w:val="22"/>
          <w:szCs w:val="22"/>
        </w:rPr>
        <w:t xml:space="preserve">  A TLR3 amount should not be pro </w:t>
      </w:r>
      <w:proofErr w:type="spellStart"/>
      <w:r w:rsidRPr="0089134E">
        <w:rPr>
          <w:rFonts w:ascii="Arial" w:hAnsi="Arial" w:cs="Arial"/>
          <w:sz w:val="22"/>
          <w:szCs w:val="22"/>
        </w:rPr>
        <w:t>rata’d</w:t>
      </w:r>
      <w:proofErr w:type="spellEnd"/>
      <w:r w:rsidRPr="0089134E">
        <w:rPr>
          <w:rFonts w:ascii="Arial" w:hAnsi="Arial" w:cs="Arial"/>
          <w:sz w:val="22"/>
          <w:szCs w:val="22"/>
        </w:rPr>
        <w:t xml:space="preserve"> for part time members of staff – an amount can</w:t>
      </w:r>
      <w:r w:rsidRPr="005A1F11">
        <w:rPr>
          <w:rFonts w:ascii="Arial" w:hAnsi="Arial" w:cs="Arial"/>
          <w:sz w:val="22"/>
          <w:szCs w:val="22"/>
        </w:rPr>
        <w:t xml:space="preserve"> just be paid.</w:t>
      </w:r>
    </w:p>
    <w:p w14:paraId="6885B094" w14:textId="77777777" w:rsidR="00012243" w:rsidRPr="005A1F11" w:rsidRDefault="00012243" w:rsidP="00D6725C">
      <w:pPr>
        <w:jc w:val="both"/>
        <w:rPr>
          <w:rFonts w:ascii="Arial" w:hAnsi="Arial" w:cs="Arial"/>
          <w:sz w:val="22"/>
          <w:szCs w:val="22"/>
        </w:rPr>
      </w:pPr>
    </w:p>
    <w:p w14:paraId="6BD40C48" w14:textId="77777777" w:rsidR="00012243" w:rsidRPr="005A1F11" w:rsidRDefault="00012243" w:rsidP="00D6725C">
      <w:pPr>
        <w:jc w:val="both"/>
        <w:rPr>
          <w:rFonts w:ascii="Arial" w:hAnsi="Arial" w:cs="Arial"/>
          <w:sz w:val="22"/>
          <w:szCs w:val="22"/>
        </w:rPr>
      </w:pPr>
      <w:proofErr w:type="gramStart"/>
      <w:r w:rsidRPr="005A1F11">
        <w:rPr>
          <w:rFonts w:ascii="Arial" w:hAnsi="Arial" w:cs="Arial"/>
          <w:sz w:val="22"/>
          <w:szCs w:val="22"/>
        </w:rPr>
        <w:t>With the exception of</w:t>
      </w:r>
      <w:proofErr w:type="gramEnd"/>
      <w:r w:rsidRPr="005A1F11">
        <w:rPr>
          <w:rFonts w:ascii="Arial" w:hAnsi="Arial" w:cs="Arial"/>
          <w:sz w:val="22"/>
          <w:szCs w:val="22"/>
        </w:rPr>
        <w:t xml:space="preserve"> sub-paragraphs (c) and (e), which do not apply to the award of TLR3’s, before awarding any TLR the relevant body must be satisfied that the Teacher’s duties include a significant responsibility that is not required of all Classroom Teachers and that:</w:t>
      </w:r>
    </w:p>
    <w:p w14:paraId="40E82349" w14:textId="77777777" w:rsidR="00012243" w:rsidRPr="005A1F11" w:rsidRDefault="00012243" w:rsidP="00D6725C">
      <w:pPr>
        <w:jc w:val="both"/>
        <w:rPr>
          <w:rFonts w:ascii="Arial" w:hAnsi="Arial" w:cs="Arial"/>
          <w:sz w:val="22"/>
          <w:szCs w:val="22"/>
        </w:rPr>
      </w:pPr>
    </w:p>
    <w:p w14:paraId="249E8E8C"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a)</w:t>
      </w:r>
      <w:r w:rsidRPr="005A1F11">
        <w:rPr>
          <w:rFonts w:ascii="Arial" w:hAnsi="Arial" w:cs="Arial"/>
          <w:sz w:val="22"/>
          <w:szCs w:val="22"/>
        </w:rPr>
        <w:tab/>
        <w:t xml:space="preserve">Is focused on teaching and </w:t>
      </w:r>
      <w:proofErr w:type="gramStart"/>
      <w:r w:rsidRPr="005A1F11">
        <w:rPr>
          <w:rFonts w:ascii="Arial" w:hAnsi="Arial" w:cs="Arial"/>
          <w:sz w:val="22"/>
          <w:szCs w:val="22"/>
        </w:rPr>
        <w:t>learning;</w:t>
      </w:r>
      <w:proofErr w:type="gramEnd"/>
    </w:p>
    <w:p w14:paraId="71CF6154"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b)</w:t>
      </w:r>
      <w:r w:rsidRPr="005A1F11">
        <w:rPr>
          <w:rFonts w:ascii="Arial" w:hAnsi="Arial" w:cs="Arial"/>
          <w:sz w:val="22"/>
          <w:szCs w:val="22"/>
        </w:rPr>
        <w:tab/>
        <w:t xml:space="preserve">Requires the exercise of a </w:t>
      </w:r>
      <w:proofErr w:type="gramStart"/>
      <w:r w:rsidRPr="005A1F11">
        <w:rPr>
          <w:rFonts w:ascii="Arial" w:hAnsi="Arial" w:cs="Arial"/>
          <w:sz w:val="22"/>
          <w:szCs w:val="22"/>
        </w:rPr>
        <w:t>Teachers’</w:t>
      </w:r>
      <w:proofErr w:type="gramEnd"/>
      <w:r w:rsidRPr="005A1F11">
        <w:rPr>
          <w:rFonts w:ascii="Arial" w:hAnsi="Arial" w:cs="Arial"/>
          <w:sz w:val="22"/>
          <w:szCs w:val="22"/>
        </w:rPr>
        <w:t xml:space="preserve"> professional skills and </w:t>
      </w:r>
      <w:proofErr w:type="gramStart"/>
      <w:r w:rsidRPr="005A1F11">
        <w:rPr>
          <w:rFonts w:ascii="Arial" w:hAnsi="Arial" w:cs="Arial"/>
          <w:sz w:val="22"/>
          <w:szCs w:val="22"/>
        </w:rPr>
        <w:t>judgement;</w:t>
      </w:r>
      <w:proofErr w:type="gramEnd"/>
    </w:p>
    <w:p w14:paraId="3BD5D6DE" w14:textId="77777777" w:rsidR="00012243" w:rsidRPr="005A1F11" w:rsidRDefault="00012243" w:rsidP="00D6725C">
      <w:pPr>
        <w:ind w:left="720" w:hanging="720"/>
        <w:jc w:val="both"/>
        <w:rPr>
          <w:rFonts w:ascii="Arial" w:hAnsi="Arial" w:cs="Arial"/>
          <w:sz w:val="22"/>
          <w:szCs w:val="22"/>
        </w:rPr>
      </w:pPr>
      <w:r w:rsidRPr="005A1F11">
        <w:rPr>
          <w:rFonts w:ascii="Arial" w:hAnsi="Arial" w:cs="Arial"/>
          <w:sz w:val="22"/>
          <w:szCs w:val="22"/>
        </w:rPr>
        <w:t>c)</w:t>
      </w:r>
      <w:r w:rsidRPr="005A1F11">
        <w:rPr>
          <w:rFonts w:ascii="Arial" w:hAnsi="Arial" w:cs="Arial"/>
          <w:sz w:val="22"/>
          <w:szCs w:val="22"/>
        </w:rPr>
        <w:tab/>
        <w:t xml:space="preserve">Requires the Teacher to lead, manage and develop a subject or curriculum area, or to lead and manage pupil development across the </w:t>
      </w:r>
      <w:proofErr w:type="gramStart"/>
      <w:r w:rsidRPr="005A1F11">
        <w:rPr>
          <w:rFonts w:ascii="Arial" w:hAnsi="Arial" w:cs="Arial"/>
          <w:sz w:val="22"/>
          <w:szCs w:val="22"/>
        </w:rPr>
        <w:t>curriculum;</w:t>
      </w:r>
      <w:proofErr w:type="gramEnd"/>
    </w:p>
    <w:p w14:paraId="15A0C629" w14:textId="77777777" w:rsidR="00012243" w:rsidRPr="005A1F11" w:rsidRDefault="00012243" w:rsidP="00D6725C">
      <w:pPr>
        <w:ind w:left="720" w:hanging="720"/>
        <w:jc w:val="both"/>
        <w:rPr>
          <w:rFonts w:ascii="Arial" w:hAnsi="Arial" w:cs="Arial"/>
          <w:sz w:val="22"/>
          <w:szCs w:val="22"/>
        </w:rPr>
      </w:pPr>
      <w:r w:rsidRPr="005A1F11">
        <w:rPr>
          <w:rFonts w:ascii="Arial" w:hAnsi="Arial" w:cs="Arial"/>
          <w:sz w:val="22"/>
          <w:szCs w:val="22"/>
        </w:rPr>
        <w:t>d)</w:t>
      </w:r>
      <w:r w:rsidRPr="005A1F11">
        <w:rPr>
          <w:rFonts w:ascii="Arial" w:hAnsi="Arial" w:cs="Arial"/>
          <w:sz w:val="22"/>
          <w:szCs w:val="22"/>
        </w:rPr>
        <w:tab/>
        <w:t xml:space="preserve">Has an impact on the educational progress of pupils other than the Teacher’s assigned classes or groups of pupils </w:t>
      </w:r>
      <w:proofErr w:type="gramStart"/>
      <w:r w:rsidRPr="005A1F11">
        <w:rPr>
          <w:rFonts w:ascii="Arial" w:hAnsi="Arial" w:cs="Arial"/>
          <w:sz w:val="22"/>
          <w:szCs w:val="22"/>
        </w:rPr>
        <w:t>and;</w:t>
      </w:r>
      <w:proofErr w:type="gramEnd"/>
    </w:p>
    <w:p w14:paraId="53DEDF9F"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e)</w:t>
      </w:r>
      <w:r w:rsidRPr="005A1F11">
        <w:rPr>
          <w:rFonts w:ascii="Arial" w:hAnsi="Arial" w:cs="Arial"/>
          <w:sz w:val="22"/>
          <w:szCs w:val="22"/>
        </w:rPr>
        <w:tab/>
        <w:t>Involves leading, developing and enhancing the teaching practice of other staff.</w:t>
      </w:r>
    </w:p>
    <w:p w14:paraId="2835B09A" w14:textId="77777777" w:rsidR="00012243" w:rsidRPr="005A1F11" w:rsidRDefault="00012243" w:rsidP="00D6725C">
      <w:pPr>
        <w:jc w:val="both"/>
        <w:rPr>
          <w:rFonts w:ascii="Arial" w:hAnsi="Arial" w:cs="Arial"/>
          <w:sz w:val="22"/>
          <w:szCs w:val="22"/>
        </w:rPr>
      </w:pPr>
    </w:p>
    <w:p w14:paraId="2EC4D59E"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Before awarding a TLR1, the relevant body must be satisfied that the significant responsibilities include line management responsibility for a significant number of people.</w:t>
      </w:r>
    </w:p>
    <w:p w14:paraId="5043E7CA" w14:textId="77777777" w:rsidR="00012243" w:rsidRPr="005A1F11" w:rsidRDefault="00012243" w:rsidP="00D6725C">
      <w:pPr>
        <w:jc w:val="both"/>
        <w:rPr>
          <w:rFonts w:ascii="Arial" w:hAnsi="Arial" w:cs="Arial"/>
          <w:sz w:val="22"/>
          <w:szCs w:val="22"/>
        </w:rPr>
      </w:pPr>
    </w:p>
    <w:p w14:paraId="581FFE9B"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Teachers can be in receipt of a TLR1 or a TLR2 as well as a TLR3 at the same time i.e. TLR1 + TLR3 or TLR2 +TLR3.  But they cannot hold both a TLR1 and a TLR2 at the same time.</w:t>
      </w:r>
    </w:p>
    <w:p w14:paraId="5E77726C" w14:textId="77777777" w:rsidR="00012243" w:rsidRPr="005A1F11" w:rsidRDefault="00012243" w:rsidP="00D6725C">
      <w:pPr>
        <w:jc w:val="both"/>
        <w:rPr>
          <w:rFonts w:ascii="Arial" w:hAnsi="Arial" w:cs="Arial"/>
          <w:sz w:val="22"/>
          <w:szCs w:val="22"/>
        </w:rPr>
      </w:pPr>
    </w:p>
    <w:p w14:paraId="276D8B94" w14:textId="77777777" w:rsidR="00026CE1" w:rsidRDefault="00026CE1" w:rsidP="00D6725C">
      <w:pPr>
        <w:jc w:val="both"/>
        <w:rPr>
          <w:rFonts w:ascii="Arial" w:hAnsi="Arial" w:cs="Arial"/>
          <w:sz w:val="22"/>
          <w:szCs w:val="22"/>
        </w:rPr>
      </w:pPr>
    </w:p>
    <w:p w14:paraId="30906749" w14:textId="77777777" w:rsidR="00012243" w:rsidRPr="00026CE1" w:rsidRDefault="00012243" w:rsidP="00D6725C">
      <w:pPr>
        <w:jc w:val="both"/>
        <w:rPr>
          <w:rFonts w:ascii="Arial" w:hAnsi="Arial" w:cs="Arial"/>
          <w:b/>
          <w:sz w:val="22"/>
          <w:szCs w:val="22"/>
        </w:rPr>
      </w:pPr>
      <w:r w:rsidRPr="00026CE1">
        <w:rPr>
          <w:rFonts w:ascii="Arial" w:hAnsi="Arial" w:cs="Arial"/>
          <w:b/>
          <w:sz w:val="22"/>
          <w:szCs w:val="22"/>
        </w:rPr>
        <w:t>Special Education Needs (SEN) Allowance</w:t>
      </w:r>
    </w:p>
    <w:p w14:paraId="2ED7300A" w14:textId="77777777" w:rsidR="00012243" w:rsidRPr="005A1F11" w:rsidRDefault="00012243" w:rsidP="00D6725C">
      <w:pPr>
        <w:jc w:val="both"/>
        <w:rPr>
          <w:rFonts w:ascii="Arial" w:hAnsi="Arial" w:cs="Arial"/>
          <w:sz w:val="22"/>
          <w:szCs w:val="22"/>
        </w:rPr>
      </w:pPr>
    </w:p>
    <w:p w14:paraId="105AC547" w14:textId="2991C9B4" w:rsidR="00012243" w:rsidRPr="005A1F11" w:rsidRDefault="00012243" w:rsidP="00D6725C">
      <w:pPr>
        <w:jc w:val="both"/>
        <w:rPr>
          <w:rFonts w:ascii="Arial" w:hAnsi="Arial" w:cs="Arial"/>
          <w:sz w:val="22"/>
          <w:szCs w:val="22"/>
        </w:rPr>
      </w:pPr>
      <w:r w:rsidRPr="005A1F11">
        <w:rPr>
          <w:rFonts w:ascii="Arial" w:hAnsi="Arial" w:cs="Arial"/>
          <w:sz w:val="22"/>
          <w:szCs w:val="22"/>
        </w:rPr>
        <w:t xml:space="preserve">A SEN allowance of no less than </w:t>
      </w:r>
      <w:r w:rsidRPr="002F76EB">
        <w:rPr>
          <w:rFonts w:ascii="Arial" w:hAnsi="Arial" w:cs="Arial"/>
          <w:sz w:val="22"/>
          <w:szCs w:val="22"/>
        </w:rPr>
        <w:t>£</w:t>
      </w:r>
      <w:r w:rsidR="00091BEE">
        <w:rPr>
          <w:rFonts w:ascii="Arial" w:hAnsi="Arial" w:cs="Arial"/>
          <w:sz w:val="22"/>
          <w:szCs w:val="22"/>
        </w:rPr>
        <w:t>XXXX</w:t>
      </w:r>
      <w:r w:rsidR="004D5332" w:rsidRPr="002F76EB">
        <w:rPr>
          <w:rFonts w:ascii="Arial" w:hAnsi="Arial" w:cs="Arial"/>
          <w:sz w:val="22"/>
          <w:szCs w:val="22"/>
        </w:rPr>
        <w:t xml:space="preserve"> </w:t>
      </w:r>
      <w:r w:rsidRPr="002F76EB">
        <w:rPr>
          <w:rFonts w:ascii="Arial" w:hAnsi="Arial" w:cs="Arial"/>
          <w:sz w:val="22"/>
          <w:szCs w:val="22"/>
        </w:rPr>
        <w:t xml:space="preserve">and no more than </w:t>
      </w:r>
      <w:r w:rsidR="00091BEE">
        <w:rPr>
          <w:rFonts w:ascii="Arial" w:hAnsi="Arial" w:cs="Arial"/>
          <w:sz w:val="22"/>
          <w:szCs w:val="22"/>
        </w:rPr>
        <w:t>£XXXX</w:t>
      </w:r>
      <w:r w:rsidR="00FE3BB4" w:rsidRPr="002F76EB">
        <w:rPr>
          <w:rFonts w:ascii="Arial" w:hAnsi="Arial" w:cs="Arial"/>
          <w:sz w:val="22"/>
          <w:szCs w:val="22"/>
        </w:rPr>
        <w:t xml:space="preserve"> </w:t>
      </w:r>
      <w:r w:rsidRPr="002F76EB">
        <w:rPr>
          <w:rFonts w:ascii="Arial" w:hAnsi="Arial" w:cs="Arial"/>
          <w:sz w:val="22"/>
          <w:szCs w:val="22"/>
        </w:rPr>
        <w:t>per annum is payable to a Classroom Teacher, the relevant body must award a SEN allowance to</w:t>
      </w:r>
      <w:r w:rsidRPr="005A1F11">
        <w:rPr>
          <w:rFonts w:ascii="Arial" w:hAnsi="Arial" w:cs="Arial"/>
          <w:sz w:val="22"/>
          <w:szCs w:val="22"/>
        </w:rPr>
        <w:t xml:space="preserve"> a Classroom Teacher:</w:t>
      </w:r>
    </w:p>
    <w:p w14:paraId="054EFFE0" w14:textId="77777777" w:rsidR="00012243" w:rsidRPr="005A1F11" w:rsidRDefault="00012243" w:rsidP="00D6725C">
      <w:pPr>
        <w:jc w:val="both"/>
        <w:rPr>
          <w:rFonts w:ascii="Arial" w:hAnsi="Arial" w:cs="Arial"/>
          <w:sz w:val="22"/>
          <w:szCs w:val="22"/>
        </w:rPr>
      </w:pPr>
    </w:p>
    <w:p w14:paraId="42BAE800"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a)</w:t>
      </w:r>
      <w:r w:rsidRPr="005A1F11">
        <w:rPr>
          <w:rFonts w:ascii="Arial" w:hAnsi="Arial" w:cs="Arial"/>
          <w:sz w:val="22"/>
          <w:szCs w:val="22"/>
        </w:rPr>
        <w:tab/>
        <w:t xml:space="preserve">In any SEN post that requires a mandatory SEN </w:t>
      </w:r>
      <w:proofErr w:type="gramStart"/>
      <w:r w:rsidRPr="005A1F11">
        <w:rPr>
          <w:rFonts w:ascii="Arial" w:hAnsi="Arial" w:cs="Arial"/>
          <w:sz w:val="22"/>
          <w:szCs w:val="22"/>
        </w:rPr>
        <w:t>qualification;</w:t>
      </w:r>
      <w:proofErr w:type="gramEnd"/>
    </w:p>
    <w:p w14:paraId="1763279C"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b)</w:t>
      </w:r>
      <w:r w:rsidRPr="005A1F11">
        <w:rPr>
          <w:rFonts w:ascii="Arial" w:hAnsi="Arial" w:cs="Arial"/>
          <w:sz w:val="22"/>
          <w:szCs w:val="22"/>
        </w:rPr>
        <w:tab/>
        <w:t xml:space="preserve">In a special </w:t>
      </w:r>
      <w:proofErr w:type="gramStart"/>
      <w:r w:rsidRPr="005A1F11">
        <w:rPr>
          <w:rFonts w:ascii="Arial" w:hAnsi="Arial" w:cs="Arial"/>
          <w:sz w:val="22"/>
          <w:szCs w:val="22"/>
        </w:rPr>
        <w:t>school;</w:t>
      </w:r>
      <w:proofErr w:type="gramEnd"/>
    </w:p>
    <w:p w14:paraId="51F35CD2"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c)</w:t>
      </w:r>
      <w:r w:rsidRPr="005A1F11">
        <w:rPr>
          <w:rFonts w:ascii="Arial" w:hAnsi="Arial" w:cs="Arial"/>
          <w:sz w:val="22"/>
          <w:szCs w:val="22"/>
        </w:rPr>
        <w:tab/>
        <w:t xml:space="preserve">Who teaches pupils in one or more designated special classes or </w:t>
      </w:r>
      <w:proofErr w:type="gramStart"/>
      <w:r w:rsidRPr="005A1F11">
        <w:rPr>
          <w:rFonts w:ascii="Arial" w:hAnsi="Arial" w:cs="Arial"/>
          <w:sz w:val="22"/>
          <w:szCs w:val="22"/>
        </w:rPr>
        <w:t>unit;</w:t>
      </w:r>
      <w:proofErr w:type="gramEnd"/>
    </w:p>
    <w:p w14:paraId="003CB345"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d)</w:t>
      </w:r>
      <w:r w:rsidRPr="005A1F11">
        <w:rPr>
          <w:rFonts w:ascii="Arial" w:hAnsi="Arial" w:cs="Arial"/>
          <w:sz w:val="22"/>
          <w:szCs w:val="22"/>
        </w:rPr>
        <w:tab/>
        <w:t>In any non-designated setting (including any Pupil Referral Unit (PRU).</w:t>
      </w:r>
    </w:p>
    <w:p w14:paraId="33B5FC6A" w14:textId="77777777" w:rsidR="00012243" w:rsidRPr="005A1F11" w:rsidRDefault="00012243" w:rsidP="00D6725C">
      <w:pPr>
        <w:jc w:val="both"/>
        <w:rPr>
          <w:rFonts w:ascii="Arial" w:hAnsi="Arial" w:cs="Arial"/>
          <w:sz w:val="22"/>
          <w:szCs w:val="22"/>
        </w:rPr>
      </w:pPr>
    </w:p>
    <w:p w14:paraId="67A137A3"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 xml:space="preserve">Where a SEN allowance is to be paid, the relevant body must determine the spot value of the allowance, </w:t>
      </w:r>
      <w:proofErr w:type="gramStart"/>
      <w:r w:rsidRPr="005A1F11">
        <w:rPr>
          <w:rFonts w:ascii="Arial" w:hAnsi="Arial" w:cs="Arial"/>
          <w:sz w:val="22"/>
          <w:szCs w:val="22"/>
        </w:rPr>
        <w:t>taking into account</w:t>
      </w:r>
      <w:proofErr w:type="gramEnd"/>
      <w:r w:rsidRPr="005A1F11">
        <w:rPr>
          <w:rFonts w:ascii="Arial" w:hAnsi="Arial" w:cs="Arial"/>
          <w:sz w:val="22"/>
          <w:szCs w:val="22"/>
        </w:rPr>
        <w:t xml:space="preserve"> the structure of the </w:t>
      </w:r>
      <w:proofErr w:type="gramStart"/>
      <w:r w:rsidRPr="005A1F11">
        <w:rPr>
          <w:rFonts w:ascii="Arial" w:hAnsi="Arial" w:cs="Arial"/>
          <w:sz w:val="22"/>
          <w:szCs w:val="22"/>
        </w:rPr>
        <w:t>schools</w:t>
      </w:r>
      <w:proofErr w:type="gramEnd"/>
      <w:r w:rsidRPr="005A1F11">
        <w:rPr>
          <w:rFonts w:ascii="Arial" w:hAnsi="Arial" w:cs="Arial"/>
          <w:sz w:val="22"/>
          <w:szCs w:val="22"/>
        </w:rPr>
        <w:t xml:space="preserve"> SEN provision and the following factors:</w:t>
      </w:r>
    </w:p>
    <w:p w14:paraId="2EE05B3B" w14:textId="77777777" w:rsidR="00012243" w:rsidRPr="005A1F11" w:rsidRDefault="00012243" w:rsidP="00D6725C">
      <w:pPr>
        <w:jc w:val="both"/>
        <w:rPr>
          <w:rFonts w:ascii="Arial" w:hAnsi="Arial" w:cs="Arial"/>
          <w:sz w:val="22"/>
          <w:szCs w:val="22"/>
        </w:rPr>
      </w:pPr>
    </w:p>
    <w:p w14:paraId="7018B94D"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a)</w:t>
      </w:r>
      <w:r w:rsidRPr="005A1F11">
        <w:rPr>
          <w:rFonts w:ascii="Arial" w:hAnsi="Arial" w:cs="Arial"/>
          <w:sz w:val="22"/>
          <w:szCs w:val="22"/>
        </w:rPr>
        <w:tab/>
        <w:t xml:space="preserve">Whether any mandatory qualifications are required for the </w:t>
      </w:r>
      <w:proofErr w:type="gramStart"/>
      <w:r w:rsidRPr="005A1F11">
        <w:rPr>
          <w:rFonts w:ascii="Arial" w:hAnsi="Arial" w:cs="Arial"/>
          <w:sz w:val="22"/>
          <w:szCs w:val="22"/>
        </w:rPr>
        <w:t>post;</w:t>
      </w:r>
      <w:proofErr w:type="gramEnd"/>
    </w:p>
    <w:p w14:paraId="7F89BB20"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b)</w:t>
      </w:r>
      <w:r w:rsidRPr="005A1F11">
        <w:rPr>
          <w:rFonts w:ascii="Arial" w:hAnsi="Arial" w:cs="Arial"/>
          <w:sz w:val="22"/>
          <w:szCs w:val="22"/>
        </w:rPr>
        <w:tab/>
        <w:t xml:space="preserve">The qualification or expertise of the Teacher relevant to the </w:t>
      </w:r>
      <w:proofErr w:type="gramStart"/>
      <w:r w:rsidRPr="005A1F11">
        <w:rPr>
          <w:rFonts w:ascii="Arial" w:hAnsi="Arial" w:cs="Arial"/>
          <w:sz w:val="22"/>
          <w:szCs w:val="22"/>
        </w:rPr>
        <w:t>post;</w:t>
      </w:r>
      <w:proofErr w:type="gramEnd"/>
    </w:p>
    <w:p w14:paraId="61DCBA14"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c)</w:t>
      </w:r>
      <w:r w:rsidRPr="005A1F11">
        <w:rPr>
          <w:rFonts w:ascii="Arial" w:hAnsi="Arial" w:cs="Arial"/>
          <w:sz w:val="22"/>
          <w:szCs w:val="22"/>
        </w:rPr>
        <w:tab/>
        <w:t>The relative demands of the post.</w:t>
      </w:r>
    </w:p>
    <w:p w14:paraId="6BDB6A0E" w14:textId="77777777" w:rsidR="00012243" w:rsidRPr="005A1F11" w:rsidRDefault="00012243" w:rsidP="00D6725C">
      <w:pPr>
        <w:jc w:val="both"/>
        <w:rPr>
          <w:rFonts w:ascii="Arial" w:hAnsi="Arial" w:cs="Arial"/>
          <w:sz w:val="22"/>
          <w:szCs w:val="22"/>
        </w:rPr>
      </w:pPr>
    </w:p>
    <w:p w14:paraId="5B807E4A" w14:textId="77777777" w:rsidR="00012243" w:rsidRPr="0086547A" w:rsidRDefault="00012243" w:rsidP="00D6725C">
      <w:pPr>
        <w:jc w:val="both"/>
        <w:rPr>
          <w:rFonts w:ascii="Arial" w:hAnsi="Arial" w:cs="Arial"/>
          <w:b/>
          <w:sz w:val="22"/>
          <w:szCs w:val="22"/>
        </w:rPr>
      </w:pPr>
      <w:r w:rsidRPr="0086547A">
        <w:rPr>
          <w:rFonts w:ascii="Arial" w:hAnsi="Arial" w:cs="Arial"/>
          <w:b/>
          <w:sz w:val="22"/>
          <w:szCs w:val="22"/>
        </w:rPr>
        <w:t>Allowance payable to Unqualified Teachers</w:t>
      </w:r>
    </w:p>
    <w:p w14:paraId="6B79C99A" w14:textId="77777777" w:rsidR="00012243" w:rsidRPr="005A1F11" w:rsidRDefault="00012243" w:rsidP="00D6725C">
      <w:pPr>
        <w:jc w:val="both"/>
        <w:rPr>
          <w:rFonts w:ascii="Arial" w:hAnsi="Arial" w:cs="Arial"/>
          <w:sz w:val="22"/>
          <w:szCs w:val="22"/>
        </w:rPr>
      </w:pPr>
    </w:p>
    <w:p w14:paraId="3A38084A"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The relevant body may determine that such additional allowance as it considered appropriate to be paid to an Unqualified Teacher where it considers, in the context of its staffing structure and pay policy, that the Teacher has:</w:t>
      </w:r>
    </w:p>
    <w:p w14:paraId="12A2D5BA" w14:textId="77777777" w:rsidR="00012243" w:rsidRPr="005A1F11" w:rsidRDefault="00012243" w:rsidP="00D6725C">
      <w:pPr>
        <w:jc w:val="both"/>
        <w:rPr>
          <w:rFonts w:ascii="Arial" w:hAnsi="Arial" w:cs="Arial"/>
          <w:sz w:val="22"/>
          <w:szCs w:val="22"/>
        </w:rPr>
      </w:pPr>
    </w:p>
    <w:p w14:paraId="0BEE080E"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a)</w:t>
      </w:r>
      <w:r w:rsidRPr="005A1F11">
        <w:rPr>
          <w:rFonts w:ascii="Arial" w:hAnsi="Arial" w:cs="Arial"/>
          <w:sz w:val="22"/>
          <w:szCs w:val="22"/>
        </w:rPr>
        <w:tab/>
        <w:t>Taken on a sustained additional responsibility which:</w:t>
      </w:r>
    </w:p>
    <w:p w14:paraId="45B7BF80" w14:textId="77777777" w:rsidR="00012243" w:rsidRPr="005A1F11" w:rsidRDefault="0086547A" w:rsidP="00D6725C">
      <w:pPr>
        <w:ind w:firstLine="720"/>
        <w:jc w:val="both"/>
        <w:rPr>
          <w:rFonts w:ascii="Arial" w:hAnsi="Arial" w:cs="Arial"/>
          <w:sz w:val="22"/>
          <w:szCs w:val="22"/>
        </w:rPr>
      </w:pPr>
      <w:proofErr w:type="spellStart"/>
      <w:r>
        <w:rPr>
          <w:rFonts w:ascii="Arial" w:hAnsi="Arial" w:cs="Arial"/>
          <w:sz w:val="22"/>
          <w:szCs w:val="22"/>
        </w:rPr>
        <w:t>i</w:t>
      </w:r>
      <w:proofErr w:type="spellEnd"/>
      <w:r w:rsidR="00012243" w:rsidRPr="005A1F11">
        <w:rPr>
          <w:rFonts w:ascii="Arial" w:hAnsi="Arial" w:cs="Arial"/>
          <w:sz w:val="22"/>
          <w:szCs w:val="22"/>
        </w:rPr>
        <w:t>.</w:t>
      </w:r>
      <w:r w:rsidR="00012243" w:rsidRPr="005A1F11">
        <w:rPr>
          <w:rFonts w:ascii="Arial" w:hAnsi="Arial" w:cs="Arial"/>
          <w:sz w:val="22"/>
          <w:szCs w:val="22"/>
        </w:rPr>
        <w:tab/>
        <w:t>Is focused on teaching and learning; and</w:t>
      </w:r>
    </w:p>
    <w:p w14:paraId="353A771B" w14:textId="77777777" w:rsidR="00012243" w:rsidRDefault="0086547A" w:rsidP="00D6725C">
      <w:pPr>
        <w:ind w:firstLine="720"/>
        <w:jc w:val="both"/>
        <w:rPr>
          <w:rFonts w:ascii="Arial" w:hAnsi="Arial" w:cs="Arial"/>
          <w:sz w:val="22"/>
          <w:szCs w:val="22"/>
        </w:rPr>
      </w:pPr>
      <w:r>
        <w:rPr>
          <w:rFonts w:ascii="Arial" w:hAnsi="Arial" w:cs="Arial"/>
          <w:sz w:val="22"/>
          <w:szCs w:val="22"/>
        </w:rPr>
        <w:t>ii</w:t>
      </w:r>
      <w:r w:rsidR="00012243" w:rsidRPr="005A1F11">
        <w:rPr>
          <w:rFonts w:ascii="Arial" w:hAnsi="Arial" w:cs="Arial"/>
          <w:sz w:val="22"/>
          <w:szCs w:val="22"/>
        </w:rPr>
        <w:t>.</w:t>
      </w:r>
      <w:r w:rsidR="00012243" w:rsidRPr="005A1F11">
        <w:rPr>
          <w:rFonts w:ascii="Arial" w:hAnsi="Arial" w:cs="Arial"/>
          <w:sz w:val="22"/>
          <w:szCs w:val="22"/>
        </w:rPr>
        <w:tab/>
        <w:t xml:space="preserve">Requires the exercise of a </w:t>
      </w:r>
      <w:proofErr w:type="gramStart"/>
      <w:r w:rsidR="00012243" w:rsidRPr="005A1F11">
        <w:rPr>
          <w:rFonts w:ascii="Arial" w:hAnsi="Arial" w:cs="Arial"/>
          <w:sz w:val="22"/>
          <w:szCs w:val="22"/>
        </w:rPr>
        <w:t>Teachers</w:t>
      </w:r>
      <w:proofErr w:type="gramEnd"/>
      <w:r w:rsidR="00012243" w:rsidRPr="005A1F11">
        <w:rPr>
          <w:rFonts w:ascii="Arial" w:hAnsi="Arial" w:cs="Arial"/>
          <w:sz w:val="22"/>
          <w:szCs w:val="22"/>
        </w:rPr>
        <w:t xml:space="preserve"> professional skills and judgement; or</w:t>
      </w:r>
    </w:p>
    <w:p w14:paraId="1EF805FA"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b)</w:t>
      </w:r>
      <w:r w:rsidRPr="005A1F11">
        <w:rPr>
          <w:rFonts w:ascii="Arial" w:hAnsi="Arial" w:cs="Arial"/>
          <w:sz w:val="22"/>
          <w:szCs w:val="22"/>
        </w:rPr>
        <w:tab/>
        <w:t>Qualifications or experience which bring added value to the role being undertaken.</w:t>
      </w:r>
    </w:p>
    <w:p w14:paraId="2C0A0005" w14:textId="77777777" w:rsidR="00012243" w:rsidRPr="005A1F11" w:rsidRDefault="00012243" w:rsidP="00D6725C">
      <w:pPr>
        <w:jc w:val="both"/>
        <w:rPr>
          <w:rFonts w:ascii="Arial" w:hAnsi="Arial" w:cs="Arial"/>
          <w:sz w:val="22"/>
          <w:szCs w:val="22"/>
        </w:rPr>
      </w:pPr>
    </w:p>
    <w:p w14:paraId="16AF7C23" w14:textId="77777777" w:rsidR="00FE3BB4" w:rsidRDefault="00FE3BB4">
      <w:pPr>
        <w:rPr>
          <w:rFonts w:ascii="Arial" w:hAnsi="Arial" w:cs="Arial"/>
          <w:b/>
          <w:sz w:val="22"/>
          <w:szCs w:val="22"/>
        </w:rPr>
      </w:pPr>
      <w:r>
        <w:rPr>
          <w:rFonts w:ascii="Arial" w:hAnsi="Arial" w:cs="Arial"/>
          <w:b/>
          <w:sz w:val="22"/>
          <w:szCs w:val="22"/>
        </w:rPr>
        <w:br w:type="page"/>
      </w:r>
    </w:p>
    <w:p w14:paraId="653A06A8" w14:textId="77777777" w:rsidR="00012243" w:rsidRPr="00F20F2A" w:rsidRDefault="00012243" w:rsidP="00D6725C">
      <w:pPr>
        <w:jc w:val="both"/>
        <w:rPr>
          <w:rFonts w:ascii="Arial" w:hAnsi="Arial" w:cs="Arial"/>
          <w:b/>
          <w:sz w:val="22"/>
          <w:szCs w:val="22"/>
        </w:rPr>
      </w:pPr>
      <w:r w:rsidRPr="00F20F2A">
        <w:rPr>
          <w:rFonts w:ascii="Arial" w:hAnsi="Arial" w:cs="Arial"/>
          <w:b/>
          <w:sz w:val="22"/>
          <w:szCs w:val="22"/>
        </w:rPr>
        <w:lastRenderedPageBreak/>
        <w:t>Recruitment and Retention, incentives and benefits</w:t>
      </w:r>
    </w:p>
    <w:p w14:paraId="7E1E40DB" w14:textId="77777777" w:rsidR="00012243" w:rsidRPr="005A1F11" w:rsidRDefault="00012243" w:rsidP="00D6725C">
      <w:pPr>
        <w:jc w:val="both"/>
        <w:rPr>
          <w:rFonts w:ascii="Arial" w:hAnsi="Arial" w:cs="Arial"/>
          <w:sz w:val="22"/>
          <w:szCs w:val="22"/>
        </w:rPr>
      </w:pPr>
    </w:p>
    <w:p w14:paraId="69AB0BFD"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 xml:space="preserve">The Governing Body may make </w:t>
      </w:r>
      <w:proofErr w:type="gramStart"/>
      <w:r w:rsidRPr="005A1F11">
        <w:rPr>
          <w:rFonts w:ascii="Arial" w:hAnsi="Arial" w:cs="Arial"/>
          <w:sz w:val="22"/>
          <w:szCs w:val="22"/>
        </w:rPr>
        <w:t>a payment</w:t>
      </w:r>
      <w:proofErr w:type="gramEnd"/>
      <w:r w:rsidRPr="005A1F11">
        <w:rPr>
          <w:rFonts w:ascii="Arial" w:hAnsi="Arial" w:cs="Arial"/>
          <w:sz w:val="22"/>
          <w:szCs w:val="22"/>
        </w:rPr>
        <w:t xml:space="preserve"> or provide such other financial assistance, support or benefits to a </w:t>
      </w:r>
      <w:proofErr w:type="gramStart"/>
      <w:r w:rsidRPr="005A1F11">
        <w:rPr>
          <w:rFonts w:ascii="Arial" w:hAnsi="Arial" w:cs="Arial"/>
          <w:sz w:val="22"/>
          <w:szCs w:val="22"/>
        </w:rPr>
        <w:t>Teacher</w:t>
      </w:r>
      <w:proofErr w:type="gramEnd"/>
      <w:r w:rsidRPr="005A1F11">
        <w:rPr>
          <w:rFonts w:ascii="Arial" w:hAnsi="Arial" w:cs="Arial"/>
          <w:sz w:val="22"/>
          <w:szCs w:val="22"/>
        </w:rPr>
        <w:t xml:space="preserve"> as it considers to be necessary as an incentive for the recruitment of new Teachers and the retention of existing Teachers.    Such payments may only be made for recruitment and retention purposes and not for carrying out specific responsibilities or to supplement pay for other reasons.     Relevant bodies are free to determine the value of any </w:t>
      </w:r>
      <w:proofErr w:type="gramStart"/>
      <w:r w:rsidRPr="005A1F11">
        <w:rPr>
          <w:rFonts w:ascii="Arial" w:hAnsi="Arial" w:cs="Arial"/>
          <w:sz w:val="22"/>
          <w:szCs w:val="22"/>
        </w:rPr>
        <w:t>award</w:t>
      </w:r>
      <w:proofErr w:type="gramEnd"/>
      <w:r w:rsidRPr="005A1F11">
        <w:rPr>
          <w:rFonts w:ascii="Arial" w:hAnsi="Arial" w:cs="Arial"/>
          <w:sz w:val="22"/>
          <w:szCs w:val="22"/>
        </w:rPr>
        <w:t xml:space="preserve"> but they may only be given for a fixed period.  The relevant body should make it clear at the outset the expected duration of any such incentives and benefits and the review date after which they will be withdrawn.  </w:t>
      </w:r>
    </w:p>
    <w:p w14:paraId="61F7E19E" w14:textId="77777777" w:rsidR="00012243" w:rsidRPr="005A1F11" w:rsidRDefault="00012243" w:rsidP="00D6725C">
      <w:pPr>
        <w:jc w:val="both"/>
        <w:rPr>
          <w:rFonts w:ascii="Arial" w:hAnsi="Arial" w:cs="Arial"/>
          <w:sz w:val="22"/>
          <w:szCs w:val="22"/>
        </w:rPr>
      </w:pPr>
    </w:p>
    <w:p w14:paraId="7D975C23" w14:textId="77777777" w:rsidR="00012243" w:rsidRPr="005A1F11" w:rsidRDefault="00012243" w:rsidP="00D6725C">
      <w:pPr>
        <w:jc w:val="both"/>
        <w:rPr>
          <w:rFonts w:ascii="Arial" w:hAnsi="Arial" w:cs="Arial"/>
          <w:sz w:val="22"/>
          <w:szCs w:val="22"/>
        </w:rPr>
      </w:pPr>
      <w:r w:rsidRPr="005A1F11">
        <w:rPr>
          <w:rFonts w:ascii="Arial" w:hAnsi="Arial" w:cs="Arial"/>
          <w:sz w:val="22"/>
          <w:szCs w:val="22"/>
        </w:rPr>
        <w:t xml:space="preserve">In respect of Head Teachers, Deputy Head Teachers and Assistant Head Teachers, may not be awarded payments as detailed above other than as a reimbursement of reasonably incurred housing or relocation costs, all other recruitment and retention considerations, including non-monetary benefits must be </w:t>
      </w:r>
      <w:proofErr w:type="gramStart"/>
      <w:r w:rsidRPr="005A1F11">
        <w:rPr>
          <w:rFonts w:ascii="Arial" w:hAnsi="Arial" w:cs="Arial"/>
          <w:sz w:val="22"/>
          <w:szCs w:val="22"/>
        </w:rPr>
        <w:t>taken into account</w:t>
      </w:r>
      <w:proofErr w:type="gramEnd"/>
      <w:r w:rsidRPr="005A1F11">
        <w:rPr>
          <w:rFonts w:ascii="Arial" w:hAnsi="Arial" w:cs="Arial"/>
          <w:sz w:val="22"/>
          <w:szCs w:val="22"/>
        </w:rPr>
        <w:t xml:space="preserve"> when determining the pay range.  </w:t>
      </w:r>
    </w:p>
    <w:p w14:paraId="32B6A094" w14:textId="77777777" w:rsidR="00012243" w:rsidRPr="005A1F11" w:rsidRDefault="00012243" w:rsidP="00D6725C">
      <w:pPr>
        <w:jc w:val="both"/>
        <w:rPr>
          <w:rFonts w:ascii="Arial" w:hAnsi="Arial" w:cs="Arial"/>
          <w:sz w:val="22"/>
          <w:szCs w:val="22"/>
        </w:rPr>
      </w:pPr>
    </w:p>
    <w:p w14:paraId="233B1CF8" w14:textId="754D19C4" w:rsidR="00197EFA" w:rsidRDefault="00012243" w:rsidP="00D6725C">
      <w:pPr>
        <w:jc w:val="both"/>
        <w:rPr>
          <w:rFonts w:ascii="Arial" w:hAnsi="Arial" w:cs="Arial"/>
          <w:sz w:val="22"/>
          <w:szCs w:val="22"/>
        </w:rPr>
      </w:pPr>
      <w:r w:rsidRPr="005A1F11">
        <w:rPr>
          <w:rFonts w:ascii="Arial" w:hAnsi="Arial" w:cs="Arial"/>
          <w:sz w:val="22"/>
          <w:szCs w:val="22"/>
        </w:rPr>
        <w:t>Where the relevant body pay a recruitment/retention incentive or benefit to a Head Teacher, Deputy Head Teacher or Assistant Head Teacher under a previous document, subject to review, it may continue to make that payment at its existing value until such time as the respective pay range is</w:t>
      </w:r>
      <w:r w:rsidR="0060011E">
        <w:rPr>
          <w:rFonts w:ascii="Arial" w:hAnsi="Arial" w:cs="Arial"/>
          <w:sz w:val="22"/>
          <w:szCs w:val="22"/>
        </w:rPr>
        <w:t xml:space="preserve"> determined under the STPCD </w:t>
      </w:r>
      <w:r w:rsidR="00091BEE">
        <w:rPr>
          <w:rFonts w:ascii="Arial" w:hAnsi="Arial" w:cs="Arial"/>
          <w:sz w:val="22"/>
          <w:szCs w:val="22"/>
        </w:rPr>
        <w:t>2025</w:t>
      </w:r>
      <w:r w:rsidRPr="005A1F11">
        <w:rPr>
          <w:rFonts w:ascii="Arial" w:hAnsi="Arial" w:cs="Arial"/>
          <w:sz w:val="22"/>
          <w:szCs w:val="22"/>
        </w:rPr>
        <w:t>.</w:t>
      </w:r>
    </w:p>
    <w:p w14:paraId="2DD30959" w14:textId="77777777" w:rsidR="00197EFA" w:rsidRDefault="00197EFA" w:rsidP="00D6725C">
      <w:pPr>
        <w:jc w:val="both"/>
        <w:rPr>
          <w:rFonts w:ascii="Arial" w:hAnsi="Arial" w:cs="Arial"/>
          <w:sz w:val="22"/>
          <w:szCs w:val="22"/>
        </w:rPr>
        <w:sectPr w:rsidR="00197EFA" w:rsidSect="006374D8">
          <w:pgSz w:w="11906" w:h="16838"/>
          <w:pgMar w:top="1134" w:right="1134" w:bottom="1134" w:left="1134" w:header="709" w:footer="709" w:gutter="0"/>
          <w:cols w:space="708"/>
          <w:docGrid w:linePitch="360"/>
        </w:sectPr>
      </w:pPr>
      <w:r>
        <w:rPr>
          <w:rFonts w:ascii="Arial" w:hAnsi="Arial" w:cs="Arial"/>
          <w:sz w:val="22"/>
          <w:szCs w:val="22"/>
        </w:rPr>
        <w:br w:type="page"/>
      </w:r>
    </w:p>
    <w:p w14:paraId="141A581A" w14:textId="4ABA31CF" w:rsidR="0051385B" w:rsidRPr="0051385B" w:rsidRDefault="005B2DBD" w:rsidP="0051385B">
      <w:pPr>
        <w:ind w:right="60"/>
        <w:jc w:val="center"/>
        <w:rPr>
          <w:rFonts w:ascii="Arial" w:eastAsia="Calibri" w:hAnsi="Arial" w:cs="Arial"/>
          <w:b/>
          <w:spacing w:val="-3"/>
          <w:lang w:val="en-GB" w:bidi="ar-SA"/>
        </w:rPr>
      </w:pPr>
      <w:r w:rsidRPr="00FB5867">
        <w:rPr>
          <w:rFonts w:ascii="Arial" w:eastAsia="Calibri" w:hAnsi="Arial" w:cs="Arial"/>
          <w:noProof/>
          <w:sz w:val="28"/>
          <w:szCs w:val="28"/>
          <w:lang w:val="en-GB" w:eastAsia="en-GB" w:bidi="ar-SA"/>
        </w:rPr>
        <w:lastRenderedPageBreak/>
        <w:drawing>
          <wp:anchor distT="0" distB="0" distL="114300" distR="114300" simplePos="0" relativeHeight="251665408" behindDoc="1" locked="0" layoutInCell="1" allowOverlap="1" wp14:anchorId="7C4FB644" wp14:editId="0C06323D">
            <wp:simplePos x="0" y="0"/>
            <wp:positionH relativeFrom="column">
              <wp:posOffset>-790575</wp:posOffset>
            </wp:positionH>
            <wp:positionV relativeFrom="paragraph">
              <wp:posOffset>-833755</wp:posOffset>
            </wp:positionV>
            <wp:extent cx="7610475" cy="10753725"/>
            <wp:effectExtent l="0" t="0" r="9525" b="9525"/>
            <wp:wrapNone/>
            <wp:docPr id="9" name="Picture 9" descr="Page 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 B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10475" cy="10753725"/>
                    </a:xfrm>
                    <a:prstGeom prst="rect">
                      <a:avLst/>
                    </a:prstGeom>
                    <a:noFill/>
                    <a:ln>
                      <a:noFill/>
                    </a:ln>
                  </pic:spPr>
                </pic:pic>
              </a:graphicData>
            </a:graphic>
            <wp14:sizeRelH relativeFrom="page">
              <wp14:pctWidth>0</wp14:pctWidth>
            </wp14:sizeRelH>
            <wp14:sizeRelV relativeFrom="page">
              <wp14:pctHeight>0</wp14:pctHeight>
            </wp14:sizeRelV>
          </wp:anchor>
        </w:drawing>
      </w:r>
      <w:r w:rsidR="0051385B" w:rsidRPr="0051385B">
        <w:rPr>
          <w:rFonts w:ascii="Arial" w:eastAsia="Calibri" w:hAnsi="Arial" w:cs="Arial"/>
          <w:b/>
          <w:noProof/>
          <w:spacing w:val="-3"/>
          <w:lang w:val="en-GB" w:eastAsia="en-GB" w:bidi="ar-SA"/>
        </w:rPr>
        <mc:AlternateContent>
          <mc:Choice Requires="wps">
            <w:drawing>
              <wp:anchor distT="0" distB="0" distL="114300" distR="114300" simplePos="0" relativeHeight="251667456" behindDoc="0" locked="0" layoutInCell="1" allowOverlap="1" wp14:anchorId="7A86AFF2" wp14:editId="1C18BE78">
                <wp:simplePos x="0" y="0"/>
                <wp:positionH relativeFrom="column">
                  <wp:posOffset>4742815</wp:posOffset>
                </wp:positionH>
                <wp:positionV relativeFrom="paragraph">
                  <wp:posOffset>-604106</wp:posOffset>
                </wp:positionV>
                <wp:extent cx="930275" cy="301625"/>
                <wp:effectExtent l="0" t="0" r="0" b="31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301625"/>
                        </a:xfrm>
                        <a:prstGeom prst="rect">
                          <a:avLst/>
                        </a:prstGeom>
                        <a:noFill/>
                        <a:ln w="9525">
                          <a:noFill/>
                          <a:miter lim="800000"/>
                          <a:headEnd/>
                          <a:tailEnd/>
                        </a:ln>
                      </wps:spPr>
                      <wps:txbx>
                        <w:txbxContent>
                          <w:p w14:paraId="6390516D" w14:textId="77777777" w:rsidR="009F5991" w:rsidRPr="0051385B" w:rsidRDefault="009F5991">
                            <w:pPr>
                              <w:rPr>
                                <w:b/>
                              </w:rPr>
                            </w:pPr>
                            <w:r w:rsidRPr="0051385B">
                              <w:rPr>
                                <w:b/>
                              </w:rPr>
                              <w:t>Appendix 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86AFF2" id="_x0000_s1029" type="#_x0000_t202" style="position:absolute;left:0;text-align:left;margin-left:373.45pt;margin-top:-47.55pt;width:73.25pt;height:2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n0r+gEAANMDAAAOAAAAZHJzL2Uyb0RvYy54bWysU8tu2zAQvBfoPxC815IdOw/BcpAmTVEg&#10;fQBJP2BNURZRksuStCX367ukHMdIb0F1ILhccXZndri8HoxmO+mDQlvz6aTkTFqBjbKbmv98uv9w&#10;yVmIYBvQaGXN9zLw69X7d8veVXKGHepGekYgNlS9q3kXo6uKIohOGggTdNJSskVvIFLoN0XjoSd0&#10;o4tZWZ4XPfrGeRQyBDq9G5N8lfHbVor4vW2DjEzXnHqLefV5Xae1WC2h2nhwnRKHNuANXRhQlooe&#10;oe4gAtt69Q+UUcJjwDZOBJoC21YJmTkQm2n5is1jB05mLiROcEeZwv+DFd92j+6HZ3H4iAMNMJMI&#10;7gHFr8As3nZgN/LGe+w7CQ0VnibJit6F6nA1SR2qkEDW/VdsaMiwjZiBhtabpArxZIROA9gfRZdD&#10;ZIIOr87K2cWCM0Gps3J6PlvkClA9X3Y+xM8SDUubmnuaaQaH3UOIqRmonn9JtSzeK63zXLVlPRVY&#10;EOSrjFGRbKeVqfllmb7RCInjJ9vkyxGUHvdUQNsD6cRzZByH9cBUQ02nu0mDNTZ7UsHj6DJ6FbTp&#10;0P/hrCeH1Tz83oKXnOkvlpS8ms7nyZI5mC8uZhT408z6NANWEFTNI2fj9jZmG4/EbkjxVmU1Xjo5&#10;tEzOySIdXJ6seRrnv17e4uovAAAA//8DAFBLAwQUAAYACAAAACEAcRWdn+AAAAALAQAADwAAAGRy&#10;cy9kb3ducmV2LnhtbEyPwU7DMAyG70i8Q2Qkblsy6Lq1NJ0QiCtoAybtljVeW9E4VZOt5e0xJzja&#10;/vT7+4vN5DpxwSG0njQs5goEUuVtS7WGj/eX2RpEiIas6Tyhhm8MsCmvrwqTWz/SFi+7WAsOoZAb&#10;DU2MfS5lqBp0Jsx9j8S3kx+ciTwOtbSDGTncdfJOqVQ60xJ/aEyPTw1WX7uz0/D5ejrsE/VWP7tl&#10;P/pJSXKZ1Pr2Znp8ABFxin8w/OqzOpTsdPRnskF0GlZJmjGqYZYtFyCYWGf3CYgjb5JVCrIs5P8O&#10;5Q8AAAD//wMAUEsBAi0AFAAGAAgAAAAhALaDOJL+AAAA4QEAABMAAAAAAAAAAAAAAAAAAAAAAFtD&#10;b250ZW50X1R5cGVzXS54bWxQSwECLQAUAAYACAAAACEAOP0h/9YAAACUAQAACwAAAAAAAAAAAAAA&#10;AAAvAQAAX3JlbHMvLnJlbHNQSwECLQAUAAYACAAAACEAlup9K/oBAADTAwAADgAAAAAAAAAAAAAA&#10;AAAuAgAAZHJzL2Uyb0RvYy54bWxQSwECLQAUAAYACAAAACEAcRWdn+AAAAALAQAADwAAAAAAAAAA&#10;AAAAAABUBAAAZHJzL2Rvd25yZXYueG1sUEsFBgAAAAAEAAQA8wAAAGEFAAAAAA==&#10;" filled="f" stroked="f">
                <v:textbox>
                  <w:txbxContent>
                    <w:p w14:paraId="6390516D" w14:textId="77777777" w:rsidR="009F5991" w:rsidRPr="0051385B" w:rsidRDefault="009F5991">
                      <w:pPr>
                        <w:rPr>
                          <w:b/>
                        </w:rPr>
                      </w:pPr>
                      <w:r w:rsidRPr="0051385B">
                        <w:rPr>
                          <w:b/>
                        </w:rPr>
                        <w:t>Appendix F</w:t>
                      </w:r>
                    </w:p>
                  </w:txbxContent>
                </v:textbox>
              </v:shape>
            </w:pict>
          </mc:Fallback>
        </mc:AlternateContent>
      </w:r>
      <w:r w:rsidR="0051385B" w:rsidRPr="0051385B">
        <w:rPr>
          <w:rFonts w:ascii="Arial" w:eastAsia="Calibri" w:hAnsi="Arial" w:cs="Arial"/>
          <w:b/>
          <w:spacing w:val="-3"/>
          <w:lang w:val="en-GB" w:bidi="ar-SA"/>
        </w:rPr>
        <w:t>REDCAR &amp; CLEVELAND BOROUGH COUNCIL</w:t>
      </w:r>
    </w:p>
    <w:p w14:paraId="51B29CD5" w14:textId="77777777" w:rsidR="0051385B" w:rsidRDefault="0051385B" w:rsidP="0051385B">
      <w:pPr>
        <w:ind w:right="60"/>
        <w:jc w:val="center"/>
        <w:rPr>
          <w:rFonts w:ascii="Arial" w:eastAsia="Calibri" w:hAnsi="Arial" w:cs="Arial"/>
          <w:b/>
          <w:spacing w:val="-3"/>
          <w:lang w:val="en-GB" w:bidi="ar-SA"/>
        </w:rPr>
      </w:pPr>
    </w:p>
    <w:p w14:paraId="4C378AD8" w14:textId="77777777" w:rsidR="0051385B" w:rsidRPr="0051385B" w:rsidRDefault="0051385B" w:rsidP="0051385B">
      <w:pPr>
        <w:ind w:right="60"/>
        <w:jc w:val="center"/>
        <w:rPr>
          <w:rFonts w:ascii="Arial" w:eastAsia="Calibri" w:hAnsi="Arial" w:cs="Arial"/>
          <w:b/>
          <w:spacing w:val="-3"/>
          <w:lang w:val="en-GB" w:bidi="ar-SA"/>
        </w:rPr>
      </w:pPr>
      <w:r w:rsidRPr="0051385B">
        <w:rPr>
          <w:rFonts w:ascii="Arial" w:eastAsia="Calibri" w:hAnsi="Arial" w:cs="Arial"/>
          <w:b/>
          <w:spacing w:val="-3"/>
          <w:lang w:val="en-GB" w:bidi="ar-SA"/>
        </w:rPr>
        <w:t>VARIATION TO APPOINTMENT - SCHOOLS</w:t>
      </w:r>
    </w:p>
    <w:p w14:paraId="09D656CA" w14:textId="77777777" w:rsidR="00197EFA" w:rsidRDefault="00197EFA" w:rsidP="00197EFA">
      <w:pPr>
        <w:ind w:left="-1134" w:right="-471"/>
        <w:rPr>
          <w:rFonts w:ascii="Arial" w:eastAsia="Calibri" w:hAnsi="Arial" w:cs="Arial"/>
          <w:sz w:val="22"/>
          <w:szCs w:val="22"/>
          <w:lang w:val="en-GB" w:bidi="ar-SA"/>
        </w:rPr>
      </w:pPr>
    </w:p>
    <w:p w14:paraId="7ECC4072" w14:textId="77777777" w:rsidR="0051385B" w:rsidRPr="00197EFA" w:rsidRDefault="0051385B" w:rsidP="00197EFA">
      <w:pPr>
        <w:ind w:left="-1134" w:right="-471"/>
        <w:rPr>
          <w:rFonts w:ascii="Arial" w:eastAsia="Calibri" w:hAnsi="Arial" w:cs="Arial"/>
          <w:sz w:val="22"/>
          <w:szCs w:val="22"/>
          <w:lang w:val="en-GB" w:bidi="ar-SA"/>
        </w:rPr>
      </w:pPr>
    </w:p>
    <w:p w14:paraId="7CD15709" w14:textId="77777777" w:rsidR="0051385B" w:rsidRPr="0051385B" w:rsidRDefault="0051385B" w:rsidP="00FE3BB4">
      <w:pPr>
        <w:ind w:left="-284" w:right="-471"/>
        <w:rPr>
          <w:rFonts w:ascii="Arial" w:eastAsia="Calibri" w:hAnsi="Arial" w:cs="Arial"/>
          <w:b/>
          <w:sz w:val="22"/>
          <w:szCs w:val="22"/>
          <w:u w:val="single"/>
          <w:lang w:val="en-GB" w:bidi="ar-SA"/>
        </w:rPr>
      </w:pPr>
      <w:r w:rsidRPr="0051385B">
        <w:rPr>
          <w:rFonts w:ascii="Arial" w:eastAsia="Calibri" w:hAnsi="Arial" w:cs="Arial"/>
          <w:sz w:val="22"/>
          <w:szCs w:val="22"/>
          <w:lang w:val="en-GB" w:bidi="ar-SA"/>
        </w:rPr>
        <w:t>This form should be used for notifying the Human Resources Transactional Team where an employee’s current Contract of Employment changes: - i.e. Hours/Job Title/Grade</w:t>
      </w:r>
    </w:p>
    <w:p w14:paraId="0604FDC4" w14:textId="77777777" w:rsidR="0051385B" w:rsidRPr="0051385B" w:rsidRDefault="0051385B" w:rsidP="0051385B">
      <w:pPr>
        <w:ind w:left="-1134" w:right="-471"/>
        <w:rPr>
          <w:rFonts w:ascii="Arial" w:eastAsia="Calibri" w:hAnsi="Arial" w:cs="Arial"/>
          <w:b/>
          <w:sz w:val="12"/>
          <w:szCs w:val="12"/>
          <w:u w:val="single"/>
          <w:lang w:val="en-GB" w:bidi="ar-SA"/>
        </w:rPr>
      </w:pPr>
    </w:p>
    <w:tbl>
      <w:tblPr>
        <w:tblW w:w="1059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3"/>
        <w:gridCol w:w="6946"/>
      </w:tblGrid>
      <w:tr w:rsidR="0051385B" w:rsidRPr="0051385B" w14:paraId="063CCD00" w14:textId="77777777" w:rsidTr="00FE3BB4">
        <w:tc>
          <w:tcPr>
            <w:tcW w:w="3653" w:type="dxa"/>
            <w:shd w:val="clear" w:color="auto" w:fill="D9D9D9"/>
          </w:tcPr>
          <w:p w14:paraId="088807AC" w14:textId="77777777" w:rsidR="0051385B" w:rsidRPr="0051385B" w:rsidRDefault="0051385B" w:rsidP="0051385B">
            <w:pPr>
              <w:spacing w:before="40" w:after="40"/>
              <w:ind w:right="34"/>
              <w:rPr>
                <w:rFonts w:ascii="Arial" w:eastAsia="Calibri" w:hAnsi="Arial" w:cs="Arial"/>
                <w:sz w:val="22"/>
                <w:szCs w:val="22"/>
                <w:lang w:val="en-GB" w:bidi="ar-SA"/>
              </w:rPr>
            </w:pPr>
            <w:r w:rsidRPr="0051385B">
              <w:rPr>
                <w:rFonts w:ascii="Arial" w:eastAsia="Calibri" w:hAnsi="Arial" w:cs="Arial"/>
                <w:sz w:val="22"/>
                <w:szCs w:val="22"/>
                <w:lang w:val="en-GB" w:bidi="ar-SA"/>
              </w:rPr>
              <w:t>Title</w:t>
            </w:r>
          </w:p>
        </w:tc>
        <w:tc>
          <w:tcPr>
            <w:tcW w:w="6946" w:type="dxa"/>
          </w:tcPr>
          <w:p w14:paraId="659AFF30" w14:textId="77777777" w:rsidR="0051385B" w:rsidRPr="0051385B" w:rsidRDefault="0051385B" w:rsidP="0051385B">
            <w:pPr>
              <w:spacing w:before="40" w:after="40"/>
              <w:ind w:right="34"/>
              <w:rPr>
                <w:rFonts w:ascii="Arial" w:eastAsia="Calibri" w:hAnsi="Arial" w:cs="Arial"/>
                <w:sz w:val="22"/>
                <w:szCs w:val="22"/>
                <w:lang w:val="en-GB" w:bidi="ar-SA"/>
              </w:rPr>
            </w:pPr>
          </w:p>
        </w:tc>
      </w:tr>
      <w:tr w:rsidR="0051385B" w:rsidRPr="0051385B" w14:paraId="1E418E20" w14:textId="77777777" w:rsidTr="00FE3BB4">
        <w:trPr>
          <w:trHeight w:val="66"/>
        </w:trPr>
        <w:tc>
          <w:tcPr>
            <w:tcW w:w="3653" w:type="dxa"/>
            <w:shd w:val="clear" w:color="auto" w:fill="D9D9D9"/>
          </w:tcPr>
          <w:p w14:paraId="65913670" w14:textId="77777777" w:rsidR="0051385B" w:rsidRPr="0051385B" w:rsidRDefault="0051385B" w:rsidP="0051385B">
            <w:pPr>
              <w:spacing w:before="40" w:after="40"/>
              <w:ind w:right="75"/>
              <w:rPr>
                <w:rFonts w:ascii="Arial" w:eastAsia="Calibri" w:hAnsi="Arial" w:cs="Arial"/>
                <w:sz w:val="22"/>
                <w:szCs w:val="22"/>
                <w:lang w:val="en-GB" w:bidi="ar-SA"/>
              </w:rPr>
            </w:pPr>
            <w:r w:rsidRPr="0051385B">
              <w:rPr>
                <w:rFonts w:ascii="Arial" w:eastAsia="Calibri" w:hAnsi="Arial" w:cs="Arial"/>
                <w:sz w:val="22"/>
                <w:szCs w:val="22"/>
                <w:lang w:val="en-GB" w:bidi="ar-SA"/>
              </w:rPr>
              <w:t>Full Name</w:t>
            </w:r>
          </w:p>
        </w:tc>
        <w:tc>
          <w:tcPr>
            <w:tcW w:w="6946" w:type="dxa"/>
          </w:tcPr>
          <w:p w14:paraId="0EE264CC" w14:textId="77777777" w:rsidR="0051385B" w:rsidRPr="0051385B" w:rsidRDefault="0051385B" w:rsidP="0051385B">
            <w:pPr>
              <w:spacing w:before="40" w:after="40"/>
              <w:ind w:right="34"/>
              <w:rPr>
                <w:rFonts w:ascii="Arial" w:eastAsia="Calibri" w:hAnsi="Arial" w:cs="Arial"/>
                <w:sz w:val="22"/>
                <w:szCs w:val="22"/>
                <w:lang w:val="en-GB" w:bidi="ar-SA"/>
              </w:rPr>
            </w:pPr>
          </w:p>
        </w:tc>
      </w:tr>
      <w:tr w:rsidR="0051385B" w:rsidRPr="0051385B" w14:paraId="53787C81" w14:textId="77777777" w:rsidTr="00FE3BB4">
        <w:trPr>
          <w:trHeight w:val="66"/>
        </w:trPr>
        <w:tc>
          <w:tcPr>
            <w:tcW w:w="3653" w:type="dxa"/>
            <w:vMerge w:val="restart"/>
            <w:shd w:val="clear" w:color="auto" w:fill="D9D9D9"/>
          </w:tcPr>
          <w:p w14:paraId="53F614F3" w14:textId="77777777" w:rsidR="0051385B" w:rsidRPr="0051385B" w:rsidRDefault="0051385B" w:rsidP="0051385B">
            <w:pPr>
              <w:spacing w:before="40" w:after="40"/>
              <w:ind w:right="75"/>
              <w:rPr>
                <w:rFonts w:ascii="Arial" w:eastAsia="Calibri" w:hAnsi="Arial" w:cs="Arial"/>
                <w:sz w:val="22"/>
                <w:szCs w:val="22"/>
                <w:lang w:val="en-GB" w:bidi="ar-SA"/>
              </w:rPr>
            </w:pPr>
            <w:r w:rsidRPr="0051385B">
              <w:rPr>
                <w:rFonts w:ascii="Arial" w:eastAsia="Calibri" w:hAnsi="Arial" w:cs="Arial"/>
                <w:sz w:val="22"/>
                <w:szCs w:val="22"/>
                <w:lang w:val="en-GB" w:bidi="ar-SA"/>
              </w:rPr>
              <w:t>Home Address</w:t>
            </w:r>
          </w:p>
        </w:tc>
        <w:tc>
          <w:tcPr>
            <w:tcW w:w="6946" w:type="dxa"/>
          </w:tcPr>
          <w:p w14:paraId="228E9861" w14:textId="77777777" w:rsidR="0051385B" w:rsidRPr="0051385B" w:rsidRDefault="0051385B" w:rsidP="0051385B">
            <w:pPr>
              <w:spacing w:before="40" w:after="40"/>
              <w:ind w:right="34"/>
              <w:rPr>
                <w:rFonts w:ascii="Arial" w:eastAsia="Calibri" w:hAnsi="Arial" w:cs="Arial"/>
                <w:sz w:val="22"/>
                <w:szCs w:val="22"/>
                <w:lang w:val="en-GB" w:bidi="ar-SA"/>
              </w:rPr>
            </w:pPr>
          </w:p>
        </w:tc>
      </w:tr>
      <w:tr w:rsidR="0051385B" w:rsidRPr="0051385B" w14:paraId="308C1043" w14:textId="77777777" w:rsidTr="00FE3BB4">
        <w:trPr>
          <w:trHeight w:val="63"/>
        </w:trPr>
        <w:tc>
          <w:tcPr>
            <w:tcW w:w="3653" w:type="dxa"/>
            <w:vMerge/>
            <w:shd w:val="clear" w:color="auto" w:fill="D9D9D9"/>
          </w:tcPr>
          <w:p w14:paraId="504D54B4" w14:textId="77777777" w:rsidR="0051385B" w:rsidRPr="0051385B" w:rsidRDefault="0051385B" w:rsidP="0051385B">
            <w:pPr>
              <w:spacing w:before="40" w:after="40"/>
              <w:ind w:right="75"/>
              <w:rPr>
                <w:rFonts w:ascii="Arial" w:eastAsia="Calibri" w:hAnsi="Arial" w:cs="Arial"/>
                <w:sz w:val="22"/>
                <w:szCs w:val="22"/>
                <w:lang w:val="en-GB" w:bidi="ar-SA"/>
              </w:rPr>
            </w:pPr>
          </w:p>
        </w:tc>
        <w:tc>
          <w:tcPr>
            <w:tcW w:w="6946" w:type="dxa"/>
          </w:tcPr>
          <w:p w14:paraId="41B75030" w14:textId="77777777" w:rsidR="0051385B" w:rsidRPr="0051385B" w:rsidRDefault="0051385B" w:rsidP="0051385B">
            <w:pPr>
              <w:spacing w:before="40" w:after="40"/>
              <w:ind w:right="34"/>
              <w:rPr>
                <w:rFonts w:ascii="Arial" w:eastAsia="Calibri" w:hAnsi="Arial" w:cs="Arial"/>
                <w:sz w:val="22"/>
                <w:szCs w:val="22"/>
                <w:lang w:val="en-GB" w:bidi="ar-SA"/>
              </w:rPr>
            </w:pPr>
          </w:p>
        </w:tc>
      </w:tr>
      <w:tr w:rsidR="0051385B" w:rsidRPr="0051385B" w14:paraId="28EC2E2F" w14:textId="77777777" w:rsidTr="00FE3BB4">
        <w:trPr>
          <w:trHeight w:val="63"/>
        </w:trPr>
        <w:tc>
          <w:tcPr>
            <w:tcW w:w="3653" w:type="dxa"/>
            <w:vMerge/>
            <w:shd w:val="clear" w:color="auto" w:fill="D9D9D9"/>
          </w:tcPr>
          <w:p w14:paraId="0858B77B" w14:textId="77777777" w:rsidR="0051385B" w:rsidRPr="0051385B" w:rsidRDefault="0051385B" w:rsidP="0051385B">
            <w:pPr>
              <w:spacing w:before="40" w:after="40"/>
              <w:ind w:right="75"/>
              <w:rPr>
                <w:rFonts w:ascii="Arial" w:eastAsia="Calibri" w:hAnsi="Arial" w:cs="Arial"/>
                <w:sz w:val="22"/>
                <w:szCs w:val="22"/>
                <w:lang w:val="en-GB" w:bidi="ar-SA"/>
              </w:rPr>
            </w:pPr>
          </w:p>
        </w:tc>
        <w:tc>
          <w:tcPr>
            <w:tcW w:w="6946" w:type="dxa"/>
          </w:tcPr>
          <w:p w14:paraId="4E8394B1" w14:textId="77777777" w:rsidR="0051385B" w:rsidRPr="0051385B" w:rsidRDefault="0051385B" w:rsidP="0051385B">
            <w:pPr>
              <w:spacing w:before="40" w:after="40"/>
              <w:ind w:right="34"/>
              <w:rPr>
                <w:rFonts w:ascii="Arial" w:eastAsia="Calibri" w:hAnsi="Arial" w:cs="Arial"/>
                <w:sz w:val="22"/>
                <w:szCs w:val="22"/>
                <w:lang w:val="en-GB" w:bidi="ar-SA"/>
              </w:rPr>
            </w:pPr>
          </w:p>
        </w:tc>
      </w:tr>
      <w:tr w:rsidR="0051385B" w:rsidRPr="0051385B" w14:paraId="52A40B79" w14:textId="77777777" w:rsidTr="00FE3BB4">
        <w:trPr>
          <w:trHeight w:val="63"/>
        </w:trPr>
        <w:tc>
          <w:tcPr>
            <w:tcW w:w="3653" w:type="dxa"/>
            <w:shd w:val="clear" w:color="auto" w:fill="D9D9D9"/>
          </w:tcPr>
          <w:p w14:paraId="07B4796D" w14:textId="77777777" w:rsidR="0051385B" w:rsidRPr="0051385B" w:rsidRDefault="0051385B" w:rsidP="0051385B">
            <w:pPr>
              <w:spacing w:before="40" w:after="40"/>
              <w:ind w:right="75"/>
              <w:rPr>
                <w:rFonts w:ascii="Arial" w:eastAsia="Calibri" w:hAnsi="Arial" w:cs="Arial"/>
                <w:bCs/>
                <w:sz w:val="22"/>
                <w:szCs w:val="22"/>
                <w:lang w:val="en-GB" w:bidi="ar-SA"/>
              </w:rPr>
            </w:pPr>
            <w:r w:rsidRPr="0051385B">
              <w:rPr>
                <w:rFonts w:ascii="Arial" w:eastAsia="Calibri" w:hAnsi="Arial" w:cs="Arial"/>
                <w:bCs/>
                <w:sz w:val="22"/>
                <w:szCs w:val="22"/>
                <w:lang w:val="en-GB" w:bidi="ar-SA"/>
              </w:rPr>
              <w:t xml:space="preserve">Employee Number </w:t>
            </w:r>
          </w:p>
        </w:tc>
        <w:tc>
          <w:tcPr>
            <w:tcW w:w="6946" w:type="dxa"/>
          </w:tcPr>
          <w:p w14:paraId="31A2EE7D" w14:textId="77777777" w:rsidR="0051385B" w:rsidRPr="0051385B" w:rsidRDefault="0051385B" w:rsidP="0051385B">
            <w:pPr>
              <w:spacing w:before="40" w:after="40"/>
              <w:ind w:right="34"/>
              <w:rPr>
                <w:rFonts w:ascii="Arial" w:eastAsia="Calibri" w:hAnsi="Arial" w:cs="Arial"/>
                <w:sz w:val="22"/>
                <w:szCs w:val="22"/>
                <w:lang w:val="en-GB" w:bidi="ar-SA"/>
              </w:rPr>
            </w:pPr>
          </w:p>
        </w:tc>
      </w:tr>
    </w:tbl>
    <w:p w14:paraId="7A590788" w14:textId="77777777" w:rsidR="0051385B" w:rsidRPr="0051385B" w:rsidRDefault="0051385B" w:rsidP="0051385B">
      <w:pPr>
        <w:ind w:left="-1134" w:right="-471"/>
        <w:rPr>
          <w:rFonts w:ascii="Arial" w:eastAsia="Calibri" w:hAnsi="Arial" w:cs="Arial"/>
          <w:b/>
          <w:sz w:val="12"/>
          <w:szCs w:val="12"/>
          <w:u w:val="single"/>
          <w:lang w:val="en-GB" w:bidi="ar-SA"/>
        </w:rPr>
      </w:pPr>
    </w:p>
    <w:p w14:paraId="4482DFCC" w14:textId="77777777" w:rsidR="0051385B" w:rsidRPr="0051385B" w:rsidRDefault="0051385B" w:rsidP="0051385B">
      <w:pPr>
        <w:ind w:left="-1134" w:right="-471"/>
        <w:rPr>
          <w:rFonts w:ascii="Arial" w:eastAsia="Calibri" w:hAnsi="Arial" w:cs="Arial"/>
          <w:b/>
          <w:sz w:val="12"/>
          <w:szCs w:val="12"/>
          <w:u w:val="single"/>
          <w:lang w:val="en-GB" w:bidi="ar-SA"/>
        </w:rPr>
      </w:pPr>
    </w:p>
    <w:p w14:paraId="6BD06475" w14:textId="77777777" w:rsidR="001A1E7D" w:rsidRDefault="0051385B" w:rsidP="00FE3BB4">
      <w:pPr>
        <w:ind w:left="-284" w:right="-908"/>
        <w:rPr>
          <w:rFonts w:ascii="Arial" w:hAnsi="Arial" w:cs="Arial"/>
          <w:bCs/>
          <w:sz w:val="22"/>
          <w:szCs w:val="22"/>
          <w:lang w:val="en-GB" w:eastAsia="en-GB" w:bidi="ar-SA"/>
        </w:rPr>
      </w:pPr>
      <w:r w:rsidRPr="0051385B">
        <w:rPr>
          <w:rFonts w:ascii="Arial" w:hAnsi="Arial" w:cs="Arial"/>
          <w:bCs/>
          <w:sz w:val="22"/>
          <w:szCs w:val="22"/>
          <w:lang w:val="en-GB" w:eastAsia="en-GB" w:bidi="ar-SA"/>
        </w:rPr>
        <w:t xml:space="preserve">Please complete </w:t>
      </w:r>
      <w:r w:rsidRPr="0051385B">
        <w:rPr>
          <w:rFonts w:ascii="Arial" w:hAnsi="Arial" w:cs="Arial"/>
          <w:b/>
          <w:bCs/>
          <w:sz w:val="22"/>
          <w:szCs w:val="22"/>
          <w:u w:val="single"/>
          <w:lang w:val="en-GB" w:eastAsia="en-GB" w:bidi="ar-SA"/>
        </w:rPr>
        <w:t>all the current</w:t>
      </w:r>
      <w:r w:rsidRPr="0051385B">
        <w:rPr>
          <w:rFonts w:ascii="Arial" w:hAnsi="Arial" w:cs="Arial"/>
          <w:bCs/>
          <w:sz w:val="22"/>
          <w:szCs w:val="22"/>
          <w:lang w:val="en-GB" w:eastAsia="en-GB" w:bidi="ar-SA"/>
        </w:rPr>
        <w:t xml:space="preserve"> information below and </w:t>
      </w:r>
      <w:r w:rsidRPr="0051385B">
        <w:rPr>
          <w:rFonts w:ascii="Arial" w:hAnsi="Arial" w:cs="Arial"/>
          <w:b/>
          <w:bCs/>
          <w:sz w:val="22"/>
          <w:szCs w:val="22"/>
          <w:u w:val="single"/>
          <w:lang w:val="en-GB" w:eastAsia="en-GB" w:bidi="ar-SA"/>
        </w:rPr>
        <w:t>only</w:t>
      </w:r>
      <w:r w:rsidRPr="0051385B">
        <w:rPr>
          <w:rFonts w:ascii="Arial" w:hAnsi="Arial" w:cs="Arial"/>
          <w:bCs/>
          <w:sz w:val="22"/>
          <w:szCs w:val="22"/>
          <w:lang w:val="en-GB" w:eastAsia="en-GB" w:bidi="ar-SA"/>
        </w:rPr>
        <w:t xml:space="preserve"> complete the </w:t>
      </w:r>
      <w:r w:rsidRPr="0051385B">
        <w:rPr>
          <w:rFonts w:ascii="Arial" w:hAnsi="Arial" w:cs="Arial"/>
          <w:b/>
          <w:bCs/>
          <w:sz w:val="22"/>
          <w:szCs w:val="22"/>
          <w:u w:val="single"/>
          <w:lang w:val="en-GB" w:eastAsia="en-GB" w:bidi="ar-SA"/>
        </w:rPr>
        <w:t>new</w:t>
      </w:r>
      <w:r w:rsidRPr="0051385B">
        <w:rPr>
          <w:rFonts w:ascii="Arial" w:hAnsi="Arial" w:cs="Arial"/>
          <w:bCs/>
          <w:sz w:val="22"/>
          <w:szCs w:val="22"/>
          <w:lang w:val="en-GB" w:eastAsia="en-GB" w:bidi="ar-SA"/>
        </w:rPr>
        <w:t xml:space="preserve"> information where a change </w:t>
      </w:r>
    </w:p>
    <w:p w14:paraId="34AAC40E" w14:textId="77777777" w:rsidR="0051385B" w:rsidRPr="0051385B" w:rsidRDefault="0051385B" w:rsidP="00FE3BB4">
      <w:pPr>
        <w:ind w:left="-284" w:right="-908"/>
        <w:rPr>
          <w:rFonts w:ascii="Arial" w:hAnsi="Arial" w:cs="Arial"/>
          <w:bCs/>
          <w:sz w:val="22"/>
          <w:szCs w:val="22"/>
          <w:lang w:val="en-GB" w:eastAsia="en-GB" w:bidi="ar-SA"/>
        </w:rPr>
      </w:pPr>
      <w:r w:rsidRPr="0051385B">
        <w:rPr>
          <w:rFonts w:ascii="Arial" w:hAnsi="Arial" w:cs="Arial"/>
          <w:bCs/>
          <w:sz w:val="22"/>
          <w:szCs w:val="22"/>
          <w:lang w:val="en-GB" w:eastAsia="en-GB" w:bidi="ar-SA"/>
        </w:rPr>
        <w:t>has occurred, please note any incorrect or incomplete information may impact on salary payments.</w:t>
      </w:r>
    </w:p>
    <w:p w14:paraId="16302820" w14:textId="77777777" w:rsidR="0051385B" w:rsidRPr="0051385B" w:rsidRDefault="0051385B" w:rsidP="0051385B">
      <w:pPr>
        <w:ind w:left="-1134" w:right="-908"/>
        <w:rPr>
          <w:rFonts w:ascii="Arial" w:hAnsi="Arial" w:cs="Arial"/>
          <w:bCs/>
          <w:sz w:val="12"/>
          <w:szCs w:val="12"/>
          <w:lang w:val="en-GB" w:eastAsia="en-GB" w:bidi="ar-SA"/>
        </w:rPr>
      </w:pPr>
    </w:p>
    <w:p w14:paraId="508021B3" w14:textId="77777777" w:rsidR="0051385B" w:rsidRPr="0051385B" w:rsidRDefault="0051385B" w:rsidP="0051385B">
      <w:pPr>
        <w:ind w:left="-1134" w:right="-908"/>
        <w:rPr>
          <w:rFonts w:ascii="Arial" w:hAnsi="Arial" w:cs="Arial"/>
          <w:bCs/>
          <w:sz w:val="12"/>
          <w:szCs w:val="12"/>
          <w:lang w:val="en-GB" w:eastAsia="en-GB" w:bidi="ar-SA"/>
        </w:rPr>
      </w:pPr>
    </w:p>
    <w:tbl>
      <w:tblPr>
        <w:tblW w:w="10348"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2"/>
        <w:gridCol w:w="6586"/>
      </w:tblGrid>
      <w:tr w:rsidR="0051385B" w:rsidRPr="0051385B" w14:paraId="137AE718" w14:textId="77777777" w:rsidTr="00FE3BB4">
        <w:tc>
          <w:tcPr>
            <w:tcW w:w="3762" w:type="dxa"/>
            <w:shd w:val="clear" w:color="auto" w:fill="D9D9D9"/>
          </w:tcPr>
          <w:p w14:paraId="5E99B434"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hAnsi="Arial" w:cs="Arial"/>
                <w:bCs/>
                <w:sz w:val="22"/>
                <w:szCs w:val="22"/>
                <w:lang w:val="en-GB" w:eastAsia="en-GB" w:bidi="ar-SA"/>
              </w:rPr>
              <w:t>Date Change Effective From</w:t>
            </w:r>
          </w:p>
        </w:tc>
        <w:tc>
          <w:tcPr>
            <w:tcW w:w="6586" w:type="dxa"/>
          </w:tcPr>
          <w:p w14:paraId="49A32979" w14:textId="77777777" w:rsidR="0051385B" w:rsidRPr="0051385B" w:rsidRDefault="0051385B" w:rsidP="0051385B">
            <w:pPr>
              <w:spacing w:before="40" w:after="40"/>
              <w:ind w:right="-908"/>
              <w:rPr>
                <w:rFonts w:ascii="Arial" w:hAnsi="Arial" w:cs="Arial"/>
                <w:bCs/>
                <w:sz w:val="22"/>
                <w:szCs w:val="22"/>
                <w:lang w:val="en-GB" w:eastAsia="en-GB" w:bidi="ar-SA"/>
              </w:rPr>
            </w:pPr>
          </w:p>
        </w:tc>
      </w:tr>
      <w:tr w:rsidR="0051385B" w:rsidRPr="0051385B" w14:paraId="246150B2" w14:textId="77777777" w:rsidTr="00FE3BB4">
        <w:tc>
          <w:tcPr>
            <w:tcW w:w="3762" w:type="dxa"/>
            <w:shd w:val="clear" w:color="auto" w:fill="D9D9D9"/>
          </w:tcPr>
          <w:p w14:paraId="6D0038EA"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hAnsi="Arial" w:cs="Arial"/>
                <w:bCs/>
                <w:sz w:val="22"/>
                <w:szCs w:val="22"/>
                <w:lang w:val="en-GB" w:eastAsia="en-GB" w:bidi="ar-SA"/>
              </w:rPr>
              <w:t>Reason for Change</w:t>
            </w:r>
          </w:p>
        </w:tc>
        <w:tc>
          <w:tcPr>
            <w:tcW w:w="6586" w:type="dxa"/>
          </w:tcPr>
          <w:p w14:paraId="3C9467DD" w14:textId="77777777" w:rsidR="0051385B" w:rsidRPr="0051385B" w:rsidRDefault="0051385B" w:rsidP="0051385B">
            <w:pPr>
              <w:spacing w:before="40" w:after="40"/>
              <w:ind w:right="-908"/>
              <w:rPr>
                <w:rFonts w:ascii="Arial" w:hAnsi="Arial" w:cs="Arial"/>
                <w:bCs/>
                <w:sz w:val="22"/>
                <w:szCs w:val="22"/>
                <w:lang w:val="en-GB" w:eastAsia="en-GB" w:bidi="ar-SA"/>
              </w:rPr>
            </w:pPr>
          </w:p>
        </w:tc>
      </w:tr>
    </w:tbl>
    <w:p w14:paraId="4461741C" w14:textId="77777777" w:rsidR="0051385B" w:rsidRPr="0051385B" w:rsidRDefault="0051385B" w:rsidP="0051385B">
      <w:pPr>
        <w:ind w:left="-1134" w:right="-908"/>
        <w:rPr>
          <w:rFonts w:ascii="Arial" w:hAnsi="Arial" w:cs="Arial"/>
          <w:bCs/>
          <w:sz w:val="12"/>
          <w:szCs w:val="12"/>
          <w:lang w:val="en-GB" w:eastAsia="en-GB" w:bidi="ar-SA"/>
        </w:rPr>
      </w:pPr>
    </w:p>
    <w:tbl>
      <w:tblPr>
        <w:tblW w:w="10348"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701"/>
        <w:gridCol w:w="992"/>
        <w:gridCol w:w="851"/>
        <w:gridCol w:w="850"/>
        <w:gridCol w:w="851"/>
        <w:gridCol w:w="992"/>
        <w:gridCol w:w="851"/>
        <w:gridCol w:w="850"/>
      </w:tblGrid>
      <w:tr w:rsidR="0051385B" w:rsidRPr="0051385B" w14:paraId="1829270D" w14:textId="77777777" w:rsidTr="00FE3BB4">
        <w:tc>
          <w:tcPr>
            <w:tcW w:w="5103" w:type="dxa"/>
            <w:gridSpan w:val="3"/>
            <w:shd w:val="clear" w:color="auto" w:fill="D9D9D9"/>
          </w:tcPr>
          <w:p w14:paraId="69B03FE5" w14:textId="77777777" w:rsidR="0051385B" w:rsidRPr="0051385B" w:rsidRDefault="0051385B" w:rsidP="0051385B">
            <w:pPr>
              <w:spacing w:before="40" w:after="40"/>
              <w:ind w:right="34"/>
              <w:jc w:val="center"/>
              <w:rPr>
                <w:rFonts w:ascii="Arial" w:hAnsi="Arial" w:cs="Arial"/>
                <w:b/>
                <w:bCs/>
                <w:sz w:val="22"/>
                <w:szCs w:val="22"/>
                <w:lang w:val="en-GB" w:eastAsia="en-GB" w:bidi="ar-SA"/>
              </w:rPr>
            </w:pPr>
            <w:r w:rsidRPr="0051385B">
              <w:rPr>
                <w:rFonts w:ascii="Arial" w:hAnsi="Arial" w:cs="Arial"/>
                <w:b/>
                <w:bCs/>
                <w:sz w:val="22"/>
                <w:szCs w:val="22"/>
                <w:lang w:val="en-GB" w:eastAsia="en-GB" w:bidi="ar-SA"/>
              </w:rPr>
              <w:t>Current</w:t>
            </w:r>
          </w:p>
        </w:tc>
        <w:tc>
          <w:tcPr>
            <w:tcW w:w="5245" w:type="dxa"/>
            <w:gridSpan w:val="6"/>
            <w:shd w:val="clear" w:color="auto" w:fill="D9D9D9"/>
          </w:tcPr>
          <w:p w14:paraId="29901959" w14:textId="77777777" w:rsidR="0051385B" w:rsidRPr="0051385B" w:rsidRDefault="0051385B" w:rsidP="0051385B">
            <w:pPr>
              <w:spacing w:before="40" w:after="40"/>
              <w:ind w:right="34"/>
              <w:jc w:val="center"/>
              <w:rPr>
                <w:rFonts w:ascii="Arial" w:hAnsi="Arial" w:cs="Arial"/>
                <w:b/>
                <w:bCs/>
                <w:sz w:val="22"/>
                <w:szCs w:val="22"/>
                <w:lang w:val="en-GB" w:eastAsia="en-GB" w:bidi="ar-SA"/>
              </w:rPr>
            </w:pPr>
            <w:r w:rsidRPr="0051385B">
              <w:rPr>
                <w:rFonts w:ascii="Arial" w:hAnsi="Arial" w:cs="Arial"/>
                <w:b/>
                <w:bCs/>
                <w:sz w:val="22"/>
                <w:szCs w:val="22"/>
                <w:lang w:val="en-GB" w:eastAsia="en-GB" w:bidi="ar-SA"/>
              </w:rPr>
              <w:t>New</w:t>
            </w:r>
          </w:p>
        </w:tc>
      </w:tr>
      <w:tr w:rsidR="0051385B" w:rsidRPr="0051385B" w14:paraId="77F6A863" w14:textId="77777777" w:rsidTr="00FE3BB4">
        <w:tc>
          <w:tcPr>
            <w:tcW w:w="2410" w:type="dxa"/>
            <w:shd w:val="clear" w:color="auto" w:fill="D9D9D9"/>
          </w:tcPr>
          <w:p w14:paraId="7DCBEEA4"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Job Title</w:t>
            </w:r>
          </w:p>
        </w:tc>
        <w:tc>
          <w:tcPr>
            <w:tcW w:w="2693" w:type="dxa"/>
            <w:gridSpan w:val="2"/>
          </w:tcPr>
          <w:p w14:paraId="138F1061" w14:textId="77777777" w:rsidR="0051385B" w:rsidRPr="0051385B" w:rsidRDefault="0051385B" w:rsidP="0051385B">
            <w:pPr>
              <w:spacing w:before="40" w:after="40"/>
              <w:ind w:right="-908"/>
              <w:rPr>
                <w:rFonts w:ascii="Arial" w:hAnsi="Arial" w:cs="Arial"/>
                <w:bCs/>
                <w:sz w:val="22"/>
                <w:szCs w:val="22"/>
                <w:lang w:val="en-GB" w:eastAsia="en-GB" w:bidi="ar-SA"/>
              </w:rPr>
            </w:pPr>
          </w:p>
        </w:tc>
        <w:tc>
          <w:tcPr>
            <w:tcW w:w="2552" w:type="dxa"/>
            <w:gridSpan w:val="3"/>
            <w:shd w:val="clear" w:color="auto" w:fill="D9D9D9"/>
          </w:tcPr>
          <w:p w14:paraId="72740405"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Job Title</w:t>
            </w:r>
          </w:p>
        </w:tc>
        <w:tc>
          <w:tcPr>
            <w:tcW w:w="2693" w:type="dxa"/>
            <w:gridSpan w:val="3"/>
          </w:tcPr>
          <w:p w14:paraId="67CB2927" w14:textId="77777777" w:rsidR="0051385B" w:rsidRPr="0051385B" w:rsidRDefault="0051385B" w:rsidP="0051385B">
            <w:pPr>
              <w:spacing w:before="40" w:after="40"/>
              <w:ind w:right="-908"/>
              <w:rPr>
                <w:rFonts w:ascii="Arial" w:hAnsi="Arial" w:cs="Arial"/>
                <w:bCs/>
                <w:sz w:val="22"/>
                <w:szCs w:val="22"/>
                <w:lang w:val="en-GB" w:eastAsia="en-GB" w:bidi="ar-SA"/>
              </w:rPr>
            </w:pPr>
          </w:p>
        </w:tc>
      </w:tr>
      <w:tr w:rsidR="0051385B" w:rsidRPr="0051385B" w14:paraId="4C2C7C8E" w14:textId="77777777" w:rsidTr="00FE3BB4">
        <w:tc>
          <w:tcPr>
            <w:tcW w:w="2410" w:type="dxa"/>
            <w:shd w:val="clear" w:color="auto" w:fill="D9D9D9"/>
          </w:tcPr>
          <w:p w14:paraId="4CA6DB65"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Job Reference</w:t>
            </w:r>
          </w:p>
        </w:tc>
        <w:tc>
          <w:tcPr>
            <w:tcW w:w="2693" w:type="dxa"/>
            <w:gridSpan w:val="2"/>
          </w:tcPr>
          <w:p w14:paraId="383B8E3B" w14:textId="77777777" w:rsidR="0051385B" w:rsidRPr="0051385B" w:rsidRDefault="0051385B" w:rsidP="0051385B">
            <w:pPr>
              <w:spacing w:before="40" w:after="40"/>
              <w:ind w:right="-908"/>
              <w:rPr>
                <w:rFonts w:ascii="Arial" w:hAnsi="Arial" w:cs="Arial"/>
                <w:bCs/>
                <w:sz w:val="22"/>
                <w:szCs w:val="22"/>
                <w:lang w:val="en-GB" w:eastAsia="en-GB" w:bidi="ar-SA"/>
              </w:rPr>
            </w:pPr>
          </w:p>
        </w:tc>
        <w:tc>
          <w:tcPr>
            <w:tcW w:w="2552" w:type="dxa"/>
            <w:gridSpan w:val="3"/>
            <w:shd w:val="clear" w:color="auto" w:fill="D9D9D9"/>
          </w:tcPr>
          <w:p w14:paraId="5FCC2D6C"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Job Reference</w:t>
            </w:r>
          </w:p>
        </w:tc>
        <w:tc>
          <w:tcPr>
            <w:tcW w:w="2693" w:type="dxa"/>
            <w:gridSpan w:val="3"/>
          </w:tcPr>
          <w:p w14:paraId="36F766B8" w14:textId="77777777" w:rsidR="0051385B" w:rsidRPr="0051385B" w:rsidRDefault="0051385B" w:rsidP="0051385B">
            <w:pPr>
              <w:spacing w:before="40" w:after="40"/>
              <w:ind w:right="-908"/>
              <w:rPr>
                <w:rFonts w:ascii="Arial" w:hAnsi="Arial" w:cs="Arial"/>
                <w:bCs/>
                <w:sz w:val="22"/>
                <w:szCs w:val="22"/>
                <w:lang w:val="en-GB" w:eastAsia="en-GB" w:bidi="ar-SA"/>
              </w:rPr>
            </w:pPr>
          </w:p>
        </w:tc>
      </w:tr>
      <w:tr w:rsidR="0051385B" w:rsidRPr="0051385B" w14:paraId="709095AD" w14:textId="77777777" w:rsidTr="00FE3BB4">
        <w:tc>
          <w:tcPr>
            <w:tcW w:w="2410" w:type="dxa"/>
            <w:shd w:val="clear" w:color="auto" w:fill="D9D9D9"/>
          </w:tcPr>
          <w:p w14:paraId="61B33A03"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hAnsi="Arial" w:cs="Arial"/>
                <w:bCs/>
                <w:sz w:val="22"/>
                <w:szCs w:val="22"/>
                <w:lang w:val="en-GB" w:eastAsia="en-GB" w:bidi="ar-SA"/>
              </w:rPr>
              <w:t>School</w:t>
            </w:r>
          </w:p>
        </w:tc>
        <w:tc>
          <w:tcPr>
            <w:tcW w:w="2693" w:type="dxa"/>
            <w:gridSpan w:val="2"/>
          </w:tcPr>
          <w:p w14:paraId="33C56A8B" w14:textId="77777777" w:rsidR="0051385B" w:rsidRPr="0051385B" w:rsidRDefault="0051385B" w:rsidP="0051385B">
            <w:pPr>
              <w:spacing w:before="40" w:after="40"/>
              <w:ind w:right="-908"/>
              <w:rPr>
                <w:rFonts w:ascii="Arial" w:hAnsi="Arial" w:cs="Arial"/>
                <w:bCs/>
                <w:sz w:val="22"/>
                <w:szCs w:val="22"/>
                <w:lang w:val="en-GB" w:eastAsia="en-GB" w:bidi="ar-SA"/>
              </w:rPr>
            </w:pPr>
          </w:p>
        </w:tc>
        <w:tc>
          <w:tcPr>
            <w:tcW w:w="2552" w:type="dxa"/>
            <w:gridSpan w:val="3"/>
            <w:shd w:val="clear" w:color="auto" w:fill="D9D9D9"/>
          </w:tcPr>
          <w:p w14:paraId="37952E17"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School</w:t>
            </w:r>
          </w:p>
        </w:tc>
        <w:tc>
          <w:tcPr>
            <w:tcW w:w="2693" w:type="dxa"/>
            <w:gridSpan w:val="3"/>
          </w:tcPr>
          <w:p w14:paraId="7115E8CB" w14:textId="77777777" w:rsidR="0051385B" w:rsidRPr="0051385B" w:rsidRDefault="0051385B" w:rsidP="0051385B">
            <w:pPr>
              <w:spacing w:before="40" w:after="40"/>
              <w:ind w:right="-908"/>
              <w:rPr>
                <w:rFonts w:ascii="Arial" w:hAnsi="Arial" w:cs="Arial"/>
                <w:bCs/>
                <w:sz w:val="22"/>
                <w:szCs w:val="22"/>
                <w:lang w:val="en-GB" w:eastAsia="en-GB" w:bidi="ar-SA"/>
              </w:rPr>
            </w:pPr>
          </w:p>
        </w:tc>
      </w:tr>
      <w:tr w:rsidR="0051385B" w:rsidRPr="0051385B" w14:paraId="1074FC3C" w14:textId="77777777" w:rsidTr="00FE3BB4">
        <w:tc>
          <w:tcPr>
            <w:tcW w:w="2410" w:type="dxa"/>
            <w:shd w:val="clear" w:color="auto" w:fill="D9D9D9"/>
          </w:tcPr>
          <w:p w14:paraId="75CAF745"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Location</w:t>
            </w:r>
          </w:p>
        </w:tc>
        <w:tc>
          <w:tcPr>
            <w:tcW w:w="2693" w:type="dxa"/>
            <w:gridSpan w:val="2"/>
          </w:tcPr>
          <w:p w14:paraId="067D01CA" w14:textId="77777777" w:rsidR="0051385B" w:rsidRPr="0051385B" w:rsidRDefault="0051385B" w:rsidP="0051385B">
            <w:pPr>
              <w:spacing w:before="40" w:after="40"/>
              <w:ind w:right="-908"/>
              <w:rPr>
                <w:rFonts w:ascii="Arial" w:hAnsi="Arial" w:cs="Arial"/>
                <w:bCs/>
                <w:sz w:val="22"/>
                <w:szCs w:val="22"/>
                <w:lang w:val="en-GB" w:eastAsia="en-GB" w:bidi="ar-SA"/>
              </w:rPr>
            </w:pPr>
          </w:p>
        </w:tc>
        <w:tc>
          <w:tcPr>
            <w:tcW w:w="2552" w:type="dxa"/>
            <w:gridSpan w:val="3"/>
            <w:shd w:val="clear" w:color="auto" w:fill="D9D9D9"/>
          </w:tcPr>
          <w:p w14:paraId="04BA4F45"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Location</w:t>
            </w:r>
          </w:p>
        </w:tc>
        <w:tc>
          <w:tcPr>
            <w:tcW w:w="2693" w:type="dxa"/>
            <w:gridSpan w:val="3"/>
          </w:tcPr>
          <w:p w14:paraId="7A7FB5F9" w14:textId="77777777" w:rsidR="0051385B" w:rsidRPr="0051385B" w:rsidRDefault="0051385B" w:rsidP="0051385B">
            <w:pPr>
              <w:spacing w:before="40" w:after="40"/>
              <w:ind w:right="-908"/>
              <w:rPr>
                <w:rFonts w:ascii="Arial" w:hAnsi="Arial" w:cs="Arial"/>
                <w:bCs/>
                <w:sz w:val="22"/>
                <w:szCs w:val="22"/>
                <w:lang w:val="en-GB" w:eastAsia="en-GB" w:bidi="ar-SA"/>
              </w:rPr>
            </w:pPr>
          </w:p>
        </w:tc>
      </w:tr>
      <w:tr w:rsidR="0051385B" w:rsidRPr="0051385B" w14:paraId="20F86276" w14:textId="77777777" w:rsidTr="00FE3BB4">
        <w:tc>
          <w:tcPr>
            <w:tcW w:w="2410" w:type="dxa"/>
            <w:shd w:val="clear" w:color="auto" w:fill="D9D9D9"/>
          </w:tcPr>
          <w:p w14:paraId="72FD3720"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Grade</w:t>
            </w:r>
          </w:p>
        </w:tc>
        <w:tc>
          <w:tcPr>
            <w:tcW w:w="2693" w:type="dxa"/>
            <w:gridSpan w:val="2"/>
          </w:tcPr>
          <w:p w14:paraId="7738C2B4" w14:textId="77777777" w:rsidR="0051385B" w:rsidRPr="0051385B" w:rsidRDefault="0051385B" w:rsidP="0051385B">
            <w:pPr>
              <w:spacing w:before="40" w:after="40"/>
              <w:ind w:right="-908"/>
              <w:rPr>
                <w:rFonts w:ascii="Arial" w:hAnsi="Arial" w:cs="Arial"/>
                <w:bCs/>
                <w:sz w:val="22"/>
                <w:szCs w:val="22"/>
                <w:lang w:val="en-GB" w:eastAsia="en-GB" w:bidi="ar-SA"/>
              </w:rPr>
            </w:pPr>
          </w:p>
        </w:tc>
        <w:tc>
          <w:tcPr>
            <w:tcW w:w="2552" w:type="dxa"/>
            <w:gridSpan w:val="3"/>
            <w:shd w:val="clear" w:color="auto" w:fill="D9D9D9"/>
          </w:tcPr>
          <w:p w14:paraId="57926BCD"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Grade</w:t>
            </w:r>
          </w:p>
        </w:tc>
        <w:tc>
          <w:tcPr>
            <w:tcW w:w="2693" w:type="dxa"/>
            <w:gridSpan w:val="3"/>
          </w:tcPr>
          <w:p w14:paraId="273E6D6B" w14:textId="77777777" w:rsidR="0051385B" w:rsidRPr="0051385B" w:rsidRDefault="0051385B" w:rsidP="0051385B">
            <w:pPr>
              <w:spacing w:before="40" w:after="40"/>
              <w:ind w:right="-908"/>
              <w:rPr>
                <w:rFonts w:ascii="Arial" w:hAnsi="Arial" w:cs="Arial"/>
                <w:bCs/>
                <w:sz w:val="22"/>
                <w:szCs w:val="22"/>
                <w:lang w:val="en-GB" w:eastAsia="en-GB" w:bidi="ar-SA"/>
              </w:rPr>
            </w:pPr>
          </w:p>
        </w:tc>
      </w:tr>
      <w:tr w:rsidR="0051385B" w:rsidRPr="0051385B" w14:paraId="5B561106" w14:textId="77777777" w:rsidTr="00FE3BB4">
        <w:tc>
          <w:tcPr>
            <w:tcW w:w="2410" w:type="dxa"/>
            <w:shd w:val="clear" w:color="auto" w:fill="D9D9D9"/>
          </w:tcPr>
          <w:p w14:paraId="73E6125E"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SCP</w:t>
            </w:r>
          </w:p>
        </w:tc>
        <w:tc>
          <w:tcPr>
            <w:tcW w:w="2693" w:type="dxa"/>
            <w:gridSpan w:val="2"/>
          </w:tcPr>
          <w:p w14:paraId="5C5BA79E" w14:textId="77777777" w:rsidR="0051385B" w:rsidRPr="0051385B" w:rsidRDefault="0051385B" w:rsidP="0051385B">
            <w:pPr>
              <w:spacing w:before="40" w:after="40"/>
              <w:ind w:right="-908"/>
              <w:rPr>
                <w:rFonts w:ascii="Arial" w:hAnsi="Arial" w:cs="Arial"/>
                <w:bCs/>
                <w:sz w:val="22"/>
                <w:szCs w:val="22"/>
                <w:lang w:val="en-GB" w:eastAsia="en-GB" w:bidi="ar-SA"/>
              </w:rPr>
            </w:pPr>
          </w:p>
        </w:tc>
        <w:tc>
          <w:tcPr>
            <w:tcW w:w="2552" w:type="dxa"/>
            <w:gridSpan w:val="3"/>
            <w:shd w:val="clear" w:color="auto" w:fill="D9D9D9"/>
          </w:tcPr>
          <w:p w14:paraId="433A41D3"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SCP</w:t>
            </w:r>
          </w:p>
        </w:tc>
        <w:tc>
          <w:tcPr>
            <w:tcW w:w="2693" w:type="dxa"/>
            <w:gridSpan w:val="3"/>
          </w:tcPr>
          <w:p w14:paraId="2CFC04EF" w14:textId="77777777" w:rsidR="0051385B" w:rsidRPr="0051385B" w:rsidRDefault="0051385B" w:rsidP="0051385B">
            <w:pPr>
              <w:spacing w:before="40" w:after="40"/>
              <w:ind w:right="-908"/>
              <w:rPr>
                <w:rFonts w:ascii="Arial" w:hAnsi="Arial" w:cs="Arial"/>
                <w:bCs/>
                <w:sz w:val="22"/>
                <w:szCs w:val="22"/>
                <w:lang w:val="en-GB" w:eastAsia="en-GB" w:bidi="ar-SA"/>
              </w:rPr>
            </w:pPr>
          </w:p>
        </w:tc>
      </w:tr>
      <w:tr w:rsidR="0051385B" w:rsidRPr="0051385B" w14:paraId="33795F28" w14:textId="77777777" w:rsidTr="00FE3BB4">
        <w:tc>
          <w:tcPr>
            <w:tcW w:w="2410" w:type="dxa"/>
            <w:shd w:val="clear" w:color="auto" w:fill="D9D9D9"/>
          </w:tcPr>
          <w:p w14:paraId="0FD808F8" w14:textId="762A2AD5" w:rsidR="0051385B" w:rsidRPr="00FB5867" w:rsidRDefault="0051385B" w:rsidP="0051385B">
            <w:pPr>
              <w:spacing w:before="40" w:after="40"/>
              <w:ind w:right="-908"/>
              <w:rPr>
                <w:rFonts w:ascii="Arial" w:eastAsia="Calibri" w:hAnsi="Arial" w:cs="Arial"/>
                <w:b/>
                <w:bCs/>
                <w:sz w:val="22"/>
                <w:szCs w:val="22"/>
                <w:lang w:val="en-GB" w:bidi="ar-SA"/>
              </w:rPr>
            </w:pPr>
            <w:r w:rsidRPr="00FB5867">
              <w:rPr>
                <w:rFonts w:ascii="Arial" w:eastAsia="Calibri" w:hAnsi="Arial" w:cs="Arial"/>
                <w:b/>
                <w:bCs/>
                <w:sz w:val="28"/>
                <w:szCs w:val="28"/>
                <w:lang w:val="en-GB" w:bidi="ar-SA"/>
              </w:rPr>
              <w:t>Salary</w:t>
            </w:r>
          </w:p>
        </w:tc>
        <w:tc>
          <w:tcPr>
            <w:tcW w:w="2693" w:type="dxa"/>
            <w:gridSpan w:val="2"/>
          </w:tcPr>
          <w:p w14:paraId="6DDCDA3F" w14:textId="77777777" w:rsidR="0051385B" w:rsidRPr="0051385B" w:rsidRDefault="0051385B" w:rsidP="0051385B">
            <w:pPr>
              <w:spacing w:before="40" w:after="40"/>
              <w:ind w:right="-908"/>
              <w:rPr>
                <w:rFonts w:ascii="Arial" w:hAnsi="Arial" w:cs="Arial"/>
                <w:b/>
                <w:bCs/>
                <w:sz w:val="22"/>
                <w:szCs w:val="22"/>
                <w:lang w:val="en-GB" w:eastAsia="en-GB" w:bidi="ar-SA"/>
              </w:rPr>
            </w:pPr>
            <w:r w:rsidRPr="0051385B">
              <w:rPr>
                <w:rFonts w:ascii="Arial" w:hAnsi="Arial" w:cs="Arial"/>
                <w:b/>
                <w:bCs/>
                <w:sz w:val="28"/>
                <w:szCs w:val="22"/>
                <w:lang w:val="en-GB" w:eastAsia="en-GB" w:bidi="ar-SA"/>
              </w:rPr>
              <w:t>£</w:t>
            </w:r>
          </w:p>
        </w:tc>
        <w:tc>
          <w:tcPr>
            <w:tcW w:w="2552" w:type="dxa"/>
            <w:gridSpan w:val="3"/>
            <w:shd w:val="clear" w:color="auto" w:fill="D9D9D9"/>
          </w:tcPr>
          <w:p w14:paraId="4CADA004" w14:textId="77777777" w:rsidR="0051385B" w:rsidRPr="00FB5867" w:rsidRDefault="0051385B" w:rsidP="0051385B">
            <w:pPr>
              <w:spacing w:before="40" w:after="40"/>
              <w:ind w:right="-908"/>
              <w:rPr>
                <w:rFonts w:ascii="Arial" w:eastAsia="Calibri" w:hAnsi="Arial" w:cs="Arial"/>
                <w:b/>
                <w:bCs/>
                <w:sz w:val="22"/>
                <w:szCs w:val="22"/>
                <w:lang w:val="en-GB" w:bidi="ar-SA"/>
              </w:rPr>
            </w:pPr>
            <w:r w:rsidRPr="00FB5867">
              <w:rPr>
                <w:rFonts w:ascii="Arial" w:eastAsia="Calibri" w:hAnsi="Arial" w:cs="Arial"/>
                <w:b/>
                <w:bCs/>
                <w:sz w:val="28"/>
                <w:szCs w:val="28"/>
                <w:lang w:val="en-GB" w:bidi="ar-SA"/>
              </w:rPr>
              <w:t>Salary</w:t>
            </w:r>
          </w:p>
        </w:tc>
        <w:tc>
          <w:tcPr>
            <w:tcW w:w="2693" w:type="dxa"/>
            <w:gridSpan w:val="3"/>
          </w:tcPr>
          <w:p w14:paraId="3BE0A07B" w14:textId="77777777" w:rsidR="0051385B" w:rsidRPr="0051385B" w:rsidRDefault="0051385B" w:rsidP="0051385B">
            <w:pPr>
              <w:spacing w:before="40" w:after="40"/>
              <w:ind w:right="-908"/>
              <w:rPr>
                <w:rFonts w:ascii="Arial" w:hAnsi="Arial" w:cs="Arial"/>
                <w:b/>
                <w:bCs/>
                <w:sz w:val="22"/>
                <w:szCs w:val="22"/>
                <w:lang w:val="en-GB" w:eastAsia="en-GB" w:bidi="ar-SA"/>
              </w:rPr>
            </w:pPr>
            <w:r w:rsidRPr="0051385B">
              <w:rPr>
                <w:rFonts w:ascii="Arial" w:hAnsi="Arial" w:cs="Arial"/>
                <w:b/>
                <w:bCs/>
                <w:sz w:val="28"/>
                <w:szCs w:val="22"/>
                <w:lang w:val="en-GB" w:eastAsia="en-GB" w:bidi="ar-SA"/>
              </w:rPr>
              <w:t>£</w:t>
            </w:r>
          </w:p>
        </w:tc>
      </w:tr>
      <w:tr w:rsidR="0051385B" w:rsidRPr="0051385B" w14:paraId="64A975C1" w14:textId="77777777" w:rsidTr="00FE3BB4">
        <w:tc>
          <w:tcPr>
            <w:tcW w:w="2410" w:type="dxa"/>
            <w:shd w:val="clear" w:color="auto" w:fill="D9D9D9"/>
          </w:tcPr>
          <w:p w14:paraId="52445E84"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Hours</w:t>
            </w:r>
          </w:p>
        </w:tc>
        <w:tc>
          <w:tcPr>
            <w:tcW w:w="2693" w:type="dxa"/>
            <w:gridSpan w:val="2"/>
          </w:tcPr>
          <w:p w14:paraId="23EAD7C1" w14:textId="77777777" w:rsidR="0051385B" w:rsidRPr="0051385B" w:rsidRDefault="0051385B" w:rsidP="0051385B">
            <w:pPr>
              <w:spacing w:before="40" w:after="40"/>
              <w:ind w:right="-908"/>
              <w:rPr>
                <w:rFonts w:ascii="Arial" w:hAnsi="Arial" w:cs="Arial"/>
                <w:bCs/>
                <w:sz w:val="22"/>
                <w:szCs w:val="22"/>
                <w:lang w:val="en-GB" w:eastAsia="en-GB" w:bidi="ar-SA"/>
              </w:rPr>
            </w:pPr>
          </w:p>
        </w:tc>
        <w:tc>
          <w:tcPr>
            <w:tcW w:w="2552" w:type="dxa"/>
            <w:gridSpan w:val="3"/>
            <w:shd w:val="clear" w:color="auto" w:fill="D9D9D9"/>
          </w:tcPr>
          <w:p w14:paraId="0363CCE0"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Hours</w:t>
            </w:r>
          </w:p>
        </w:tc>
        <w:tc>
          <w:tcPr>
            <w:tcW w:w="2693" w:type="dxa"/>
            <w:gridSpan w:val="3"/>
          </w:tcPr>
          <w:p w14:paraId="26B764F9" w14:textId="77777777" w:rsidR="0051385B" w:rsidRPr="0051385B" w:rsidRDefault="0051385B" w:rsidP="0051385B">
            <w:pPr>
              <w:spacing w:before="40" w:after="40"/>
              <w:ind w:right="-908"/>
              <w:rPr>
                <w:rFonts w:ascii="Arial" w:hAnsi="Arial" w:cs="Arial"/>
                <w:bCs/>
                <w:sz w:val="22"/>
                <w:szCs w:val="22"/>
                <w:lang w:val="en-GB" w:eastAsia="en-GB" w:bidi="ar-SA"/>
              </w:rPr>
            </w:pPr>
          </w:p>
        </w:tc>
      </w:tr>
      <w:tr w:rsidR="0051385B" w:rsidRPr="0051385B" w14:paraId="6D23E607" w14:textId="77777777" w:rsidTr="00FE3BB4">
        <w:tc>
          <w:tcPr>
            <w:tcW w:w="2410" w:type="dxa"/>
            <w:shd w:val="clear" w:color="auto" w:fill="D9D9D9"/>
          </w:tcPr>
          <w:p w14:paraId="54174A06" w14:textId="77777777" w:rsidR="0051385B" w:rsidRPr="0051385B" w:rsidRDefault="0051385B" w:rsidP="0051385B">
            <w:pPr>
              <w:spacing w:before="40" w:after="40"/>
              <w:ind w:right="34"/>
              <w:rPr>
                <w:rFonts w:ascii="Arial" w:eastAsia="Calibri" w:hAnsi="Arial" w:cs="Arial"/>
                <w:sz w:val="22"/>
                <w:szCs w:val="22"/>
                <w:lang w:val="en-GB" w:bidi="ar-SA"/>
              </w:rPr>
            </w:pPr>
            <w:r w:rsidRPr="0051385B">
              <w:rPr>
                <w:rFonts w:ascii="Arial" w:eastAsia="Calibri" w:hAnsi="Arial" w:cs="Arial"/>
                <w:sz w:val="22"/>
                <w:szCs w:val="22"/>
                <w:lang w:val="en-GB" w:bidi="ar-SA"/>
              </w:rPr>
              <w:t xml:space="preserve">Working Weeks </w:t>
            </w:r>
            <w:r w:rsidRPr="0051385B">
              <w:rPr>
                <w:rFonts w:ascii="Arial" w:eastAsia="Calibri" w:hAnsi="Arial" w:cs="Arial"/>
                <w:sz w:val="16"/>
                <w:szCs w:val="16"/>
                <w:lang w:val="en-GB" w:bidi="ar-SA"/>
              </w:rPr>
              <w:t>(</w:t>
            </w:r>
            <w:r w:rsidRPr="0051385B">
              <w:rPr>
                <w:rFonts w:ascii="Arial" w:eastAsia="Calibri" w:hAnsi="Arial" w:cs="Arial"/>
                <w:b/>
                <w:sz w:val="16"/>
                <w:szCs w:val="16"/>
                <w:lang w:val="en-GB" w:bidi="ar-SA"/>
              </w:rPr>
              <w:t>for TTO Only)</w:t>
            </w:r>
          </w:p>
        </w:tc>
        <w:tc>
          <w:tcPr>
            <w:tcW w:w="2693" w:type="dxa"/>
            <w:gridSpan w:val="2"/>
          </w:tcPr>
          <w:p w14:paraId="1C7FAB03" w14:textId="77777777" w:rsidR="0051385B" w:rsidRPr="0051385B" w:rsidRDefault="0051385B" w:rsidP="0051385B">
            <w:pPr>
              <w:spacing w:before="40" w:after="40"/>
              <w:ind w:right="-908"/>
              <w:rPr>
                <w:rFonts w:ascii="Arial" w:hAnsi="Arial" w:cs="Arial"/>
                <w:bCs/>
                <w:sz w:val="22"/>
                <w:szCs w:val="22"/>
                <w:lang w:val="en-GB" w:eastAsia="en-GB" w:bidi="ar-SA"/>
              </w:rPr>
            </w:pPr>
          </w:p>
        </w:tc>
        <w:tc>
          <w:tcPr>
            <w:tcW w:w="2552" w:type="dxa"/>
            <w:gridSpan w:val="3"/>
            <w:shd w:val="clear" w:color="auto" w:fill="D9D9D9"/>
          </w:tcPr>
          <w:p w14:paraId="68D05BF8" w14:textId="77777777" w:rsidR="0051385B" w:rsidRPr="0051385B" w:rsidRDefault="0051385B" w:rsidP="0051385B">
            <w:pPr>
              <w:spacing w:before="40" w:after="40"/>
              <w:ind w:right="33"/>
              <w:rPr>
                <w:rFonts w:ascii="Arial" w:eastAsia="Calibri" w:hAnsi="Arial" w:cs="Arial"/>
                <w:sz w:val="22"/>
                <w:szCs w:val="22"/>
                <w:lang w:val="en-GB" w:bidi="ar-SA"/>
              </w:rPr>
            </w:pPr>
            <w:r w:rsidRPr="0051385B">
              <w:rPr>
                <w:rFonts w:ascii="Arial" w:eastAsia="Calibri" w:hAnsi="Arial" w:cs="Arial"/>
                <w:sz w:val="22"/>
                <w:szCs w:val="22"/>
                <w:lang w:val="en-GB" w:bidi="ar-SA"/>
              </w:rPr>
              <w:t>Working Weeks (</w:t>
            </w:r>
            <w:r w:rsidRPr="0051385B">
              <w:rPr>
                <w:rFonts w:ascii="Arial" w:eastAsia="Calibri" w:hAnsi="Arial" w:cs="Arial"/>
                <w:b/>
                <w:sz w:val="16"/>
                <w:szCs w:val="16"/>
                <w:lang w:val="en-GB" w:bidi="ar-SA"/>
              </w:rPr>
              <w:t>for TTO Only)</w:t>
            </w:r>
          </w:p>
        </w:tc>
        <w:tc>
          <w:tcPr>
            <w:tcW w:w="2693" w:type="dxa"/>
            <w:gridSpan w:val="3"/>
          </w:tcPr>
          <w:p w14:paraId="1C6516AF" w14:textId="77777777" w:rsidR="0051385B" w:rsidRPr="0051385B" w:rsidRDefault="0051385B" w:rsidP="0051385B">
            <w:pPr>
              <w:spacing w:before="40" w:after="40"/>
              <w:ind w:right="-908"/>
              <w:rPr>
                <w:rFonts w:ascii="Arial" w:hAnsi="Arial" w:cs="Arial"/>
                <w:bCs/>
                <w:sz w:val="22"/>
                <w:szCs w:val="22"/>
                <w:lang w:val="en-GB" w:eastAsia="en-GB" w:bidi="ar-SA"/>
              </w:rPr>
            </w:pPr>
          </w:p>
        </w:tc>
      </w:tr>
      <w:tr w:rsidR="0051385B" w:rsidRPr="0051385B" w14:paraId="6898E983" w14:textId="77777777" w:rsidTr="00FE3BB4">
        <w:tc>
          <w:tcPr>
            <w:tcW w:w="2410" w:type="dxa"/>
            <w:shd w:val="clear" w:color="auto" w:fill="D9D9D9"/>
          </w:tcPr>
          <w:p w14:paraId="153C8C10" w14:textId="77777777" w:rsidR="0051385B" w:rsidRPr="0051385B" w:rsidRDefault="0051385B" w:rsidP="0051385B">
            <w:pPr>
              <w:spacing w:before="40" w:after="40"/>
              <w:ind w:right="-908"/>
              <w:rPr>
                <w:rFonts w:ascii="Arial" w:eastAsia="Calibri" w:hAnsi="Arial" w:cs="Arial"/>
                <w:sz w:val="22"/>
                <w:szCs w:val="22"/>
                <w:lang w:val="en-GB" w:bidi="ar-SA"/>
              </w:rPr>
            </w:pPr>
            <w:r w:rsidRPr="0051385B">
              <w:rPr>
                <w:rFonts w:ascii="Arial" w:eastAsia="Calibri" w:hAnsi="Arial" w:cs="Arial"/>
                <w:sz w:val="22"/>
                <w:szCs w:val="22"/>
                <w:lang w:val="en-GB" w:bidi="ar-SA"/>
              </w:rPr>
              <w:t>JE Number</w:t>
            </w:r>
          </w:p>
        </w:tc>
        <w:tc>
          <w:tcPr>
            <w:tcW w:w="2693" w:type="dxa"/>
            <w:gridSpan w:val="2"/>
          </w:tcPr>
          <w:p w14:paraId="4ED5FC7B" w14:textId="77777777" w:rsidR="0051385B" w:rsidRPr="0051385B" w:rsidRDefault="0051385B" w:rsidP="0051385B">
            <w:pPr>
              <w:spacing w:before="40" w:after="40"/>
              <w:ind w:right="-908"/>
              <w:rPr>
                <w:rFonts w:ascii="Arial" w:hAnsi="Arial" w:cs="Arial"/>
                <w:bCs/>
                <w:sz w:val="22"/>
                <w:szCs w:val="22"/>
                <w:lang w:val="en-GB" w:eastAsia="en-GB" w:bidi="ar-SA"/>
              </w:rPr>
            </w:pPr>
          </w:p>
        </w:tc>
        <w:tc>
          <w:tcPr>
            <w:tcW w:w="2552" w:type="dxa"/>
            <w:gridSpan w:val="3"/>
            <w:shd w:val="clear" w:color="auto" w:fill="D9D9D9"/>
          </w:tcPr>
          <w:p w14:paraId="0243DD25" w14:textId="77777777" w:rsidR="0051385B" w:rsidRPr="0051385B" w:rsidRDefault="0051385B" w:rsidP="0051385B">
            <w:pPr>
              <w:spacing w:before="40" w:after="40"/>
              <w:ind w:right="-908"/>
              <w:rPr>
                <w:rFonts w:ascii="Arial" w:eastAsia="Calibri" w:hAnsi="Arial" w:cs="Arial"/>
                <w:sz w:val="22"/>
                <w:szCs w:val="22"/>
                <w:lang w:val="en-GB" w:bidi="ar-SA"/>
              </w:rPr>
            </w:pPr>
            <w:r w:rsidRPr="0051385B">
              <w:rPr>
                <w:rFonts w:ascii="Arial" w:eastAsia="Calibri" w:hAnsi="Arial" w:cs="Arial"/>
                <w:sz w:val="22"/>
                <w:szCs w:val="22"/>
                <w:lang w:val="en-GB" w:bidi="ar-SA"/>
              </w:rPr>
              <w:t>JE Number</w:t>
            </w:r>
          </w:p>
        </w:tc>
        <w:tc>
          <w:tcPr>
            <w:tcW w:w="2693" w:type="dxa"/>
            <w:gridSpan w:val="3"/>
          </w:tcPr>
          <w:p w14:paraId="00877B7C" w14:textId="77777777" w:rsidR="0051385B" w:rsidRPr="0051385B" w:rsidRDefault="0051385B" w:rsidP="0051385B">
            <w:pPr>
              <w:spacing w:before="40" w:after="40"/>
              <w:ind w:right="-908"/>
              <w:rPr>
                <w:rFonts w:ascii="Arial" w:hAnsi="Arial" w:cs="Arial"/>
                <w:bCs/>
                <w:sz w:val="22"/>
                <w:szCs w:val="22"/>
                <w:lang w:val="en-GB" w:eastAsia="en-GB" w:bidi="ar-SA"/>
              </w:rPr>
            </w:pPr>
          </w:p>
        </w:tc>
      </w:tr>
      <w:tr w:rsidR="0051385B" w:rsidRPr="0051385B" w14:paraId="7A5E9F50" w14:textId="77777777" w:rsidTr="00FE3BB4">
        <w:tc>
          <w:tcPr>
            <w:tcW w:w="2410" w:type="dxa"/>
            <w:shd w:val="clear" w:color="auto" w:fill="D9D9D9"/>
          </w:tcPr>
          <w:p w14:paraId="4D433088" w14:textId="77777777" w:rsidR="0051385B" w:rsidRPr="0051385B" w:rsidRDefault="0051385B" w:rsidP="0051385B">
            <w:pPr>
              <w:spacing w:before="40" w:after="40"/>
              <w:ind w:right="-908"/>
              <w:rPr>
                <w:rFonts w:ascii="Arial" w:eastAsia="Calibri" w:hAnsi="Arial" w:cs="Arial"/>
                <w:sz w:val="22"/>
                <w:szCs w:val="22"/>
                <w:lang w:val="en-GB" w:bidi="ar-SA"/>
              </w:rPr>
            </w:pPr>
            <w:r w:rsidRPr="0051385B">
              <w:rPr>
                <w:rFonts w:ascii="Arial" w:eastAsia="Calibri" w:hAnsi="Arial" w:cs="Arial"/>
                <w:sz w:val="22"/>
                <w:szCs w:val="22"/>
                <w:lang w:val="en-GB" w:bidi="ar-SA"/>
              </w:rPr>
              <w:t>Conditions of Service</w:t>
            </w:r>
          </w:p>
        </w:tc>
        <w:tc>
          <w:tcPr>
            <w:tcW w:w="2693" w:type="dxa"/>
            <w:gridSpan w:val="2"/>
          </w:tcPr>
          <w:p w14:paraId="25A9B85C" w14:textId="77777777" w:rsidR="0051385B" w:rsidRPr="0051385B" w:rsidRDefault="0051385B" w:rsidP="0051385B">
            <w:pPr>
              <w:spacing w:before="40" w:after="40"/>
              <w:ind w:right="-908"/>
              <w:rPr>
                <w:rFonts w:ascii="Arial" w:hAnsi="Arial" w:cs="Arial"/>
                <w:bCs/>
                <w:sz w:val="22"/>
                <w:szCs w:val="22"/>
                <w:lang w:val="en-GB" w:eastAsia="en-GB" w:bidi="ar-SA"/>
              </w:rPr>
            </w:pPr>
          </w:p>
        </w:tc>
        <w:tc>
          <w:tcPr>
            <w:tcW w:w="2552" w:type="dxa"/>
            <w:gridSpan w:val="3"/>
            <w:shd w:val="clear" w:color="auto" w:fill="D9D9D9"/>
          </w:tcPr>
          <w:p w14:paraId="7B126AEC" w14:textId="77777777" w:rsidR="0051385B" w:rsidRPr="0051385B" w:rsidRDefault="0051385B" w:rsidP="0051385B">
            <w:pPr>
              <w:spacing w:before="40" w:after="40"/>
              <w:ind w:right="-908"/>
              <w:rPr>
                <w:rFonts w:ascii="Arial" w:eastAsia="Calibri" w:hAnsi="Arial" w:cs="Arial"/>
                <w:sz w:val="22"/>
                <w:szCs w:val="22"/>
                <w:lang w:val="en-GB" w:bidi="ar-SA"/>
              </w:rPr>
            </w:pPr>
            <w:r w:rsidRPr="0051385B">
              <w:rPr>
                <w:rFonts w:ascii="Arial" w:eastAsia="Calibri" w:hAnsi="Arial" w:cs="Arial"/>
                <w:sz w:val="22"/>
                <w:szCs w:val="22"/>
                <w:lang w:val="en-GB" w:bidi="ar-SA"/>
              </w:rPr>
              <w:t>Conditions of Service</w:t>
            </w:r>
          </w:p>
        </w:tc>
        <w:tc>
          <w:tcPr>
            <w:tcW w:w="2693" w:type="dxa"/>
            <w:gridSpan w:val="3"/>
            <w:tcBorders>
              <w:bottom w:val="single" w:sz="4" w:space="0" w:color="auto"/>
            </w:tcBorders>
          </w:tcPr>
          <w:p w14:paraId="0C9CE735" w14:textId="77777777" w:rsidR="0051385B" w:rsidRPr="0051385B" w:rsidRDefault="0051385B" w:rsidP="0051385B">
            <w:pPr>
              <w:spacing w:before="40" w:after="40"/>
              <w:ind w:right="-908"/>
              <w:rPr>
                <w:rFonts w:ascii="Arial" w:hAnsi="Arial" w:cs="Arial"/>
                <w:bCs/>
                <w:sz w:val="22"/>
                <w:szCs w:val="22"/>
                <w:lang w:val="en-GB" w:eastAsia="en-GB" w:bidi="ar-SA"/>
              </w:rPr>
            </w:pPr>
          </w:p>
        </w:tc>
      </w:tr>
      <w:tr w:rsidR="0051385B" w:rsidRPr="0051385B" w14:paraId="7015B290" w14:textId="77777777" w:rsidTr="00FE3BB4">
        <w:tc>
          <w:tcPr>
            <w:tcW w:w="2410" w:type="dxa"/>
            <w:shd w:val="clear" w:color="auto" w:fill="D9D9D9"/>
          </w:tcPr>
          <w:p w14:paraId="1B12AFB5" w14:textId="77777777" w:rsidR="0051385B" w:rsidRPr="00FB5867" w:rsidRDefault="0051385B" w:rsidP="0051385B">
            <w:pPr>
              <w:spacing w:before="40" w:after="40"/>
              <w:ind w:right="-908"/>
              <w:rPr>
                <w:rFonts w:ascii="Arial" w:eastAsia="Calibri" w:hAnsi="Arial" w:cs="Arial"/>
                <w:b/>
                <w:bCs/>
                <w:sz w:val="18"/>
                <w:szCs w:val="22"/>
                <w:lang w:val="en-GB" w:bidi="ar-SA"/>
              </w:rPr>
            </w:pPr>
            <w:r w:rsidRPr="00FB5867">
              <w:rPr>
                <w:rFonts w:ascii="Arial" w:eastAsia="Calibri" w:hAnsi="Arial" w:cs="Arial"/>
                <w:b/>
                <w:bCs/>
                <w:sz w:val="28"/>
                <w:szCs w:val="28"/>
                <w:lang w:val="en-GB" w:bidi="ar-SA"/>
              </w:rPr>
              <w:t xml:space="preserve">Allowances </w:t>
            </w:r>
            <w:r w:rsidRPr="00FB5867">
              <w:rPr>
                <w:rFonts w:ascii="Arial" w:eastAsia="Calibri" w:hAnsi="Arial" w:cs="Arial"/>
                <w:b/>
                <w:bCs/>
                <w:sz w:val="18"/>
                <w:szCs w:val="22"/>
                <w:lang w:val="en-GB" w:bidi="ar-SA"/>
              </w:rPr>
              <w:t>(TLR/SEN</w:t>
            </w:r>
          </w:p>
          <w:p w14:paraId="36EB7F1B" w14:textId="77777777" w:rsidR="0051385B" w:rsidRPr="0051385B" w:rsidRDefault="0051385B" w:rsidP="0051385B">
            <w:pPr>
              <w:spacing w:before="40" w:after="40"/>
              <w:ind w:right="-908"/>
              <w:rPr>
                <w:rFonts w:ascii="Arial" w:eastAsia="Calibri" w:hAnsi="Arial" w:cs="Arial"/>
                <w:sz w:val="22"/>
                <w:szCs w:val="22"/>
                <w:lang w:val="en-GB" w:bidi="ar-SA"/>
              </w:rPr>
            </w:pPr>
            <w:r w:rsidRPr="00FB5867">
              <w:rPr>
                <w:rFonts w:ascii="Arial" w:eastAsia="Calibri" w:hAnsi="Arial" w:cs="Arial"/>
                <w:b/>
                <w:bCs/>
                <w:sz w:val="18"/>
                <w:szCs w:val="22"/>
                <w:lang w:val="en-GB" w:bidi="ar-SA"/>
              </w:rPr>
              <w:t xml:space="preserve"> Please delete as app.)</w:t>
            </w:r>
          </w:p>
        </w:tc>
        <w:tc>
          <w:tcPr>
            <w:tcW w:w="2693" w:type="dxa"/>
            <w:gridSpan w:val="2"/>
          </w:tcPr>
          <w:p w14:paraId="03780C2C" w14:textId="77777777" w:rsidR="0051385B" w:rsidRPr="0051385B" w:rsidRDefault="0051385B" w:rsidP="0051385B">
            <w:pPr>
              <w:spacing w:before="40" w:after="40"/>
              <w:ind w:right="-908"/>
              <w:rPr>
                <w:rFonts w:ascii="Arial" w:hAnsi="Arial" w:cs="Arial"/>
                <w:b/>
                <w:bCs/>
                <w:sz w:val="22"/>
                <w:szCs w:val="22"/>
                <w:lang w:val="en-GB" w:eastAsia="en-GB" w:bidi="ar-SA"/>
              </w:rPr>
            </w:pPr>
            <w:r w:rsidRPr="0051385B">
              <w:rPr>
                <w:rFonts w:ascii="Arial" w:hAnsi="Arial" w:cs="Arial"/>
                <w:b/>
                <w:bCs/>
                <w:sz w:val="28"/>
                <w:szCs w:val="22"/>
                <w:lang w:val="en-GB" w:eastAsia="en-GB" w:bidi="ar-SA"/>
              </w:rPr>
              <w:t>£</w:t>
            </w:r>
          </w:p>
        </w:tc>
        <w:tc>
          <w:tcPr>
            <w:tcW w:w="2552" w:type="dxa"/>
            <w:gridSpan w:val="3"/>
            <w:shd w:val="clear" w:color="auto" w:fill="D9D9D9"/>
          </w:tcPr>
          <w:p w14:paraId="2F77B3E6" w14:textId="77777777" w:rsidR="0051385B" w:rsidRPr="00FB5867" w:rsidRDefault="0051385B" w:rsidP="0051385B">
            <w:pPr>
              <w:spacing w:before="40" w:after="40"/>
              <w:ind w:right="-908"/>
              <w:rPr>
                <w:rFonts w:ascii="Arial" w:eastAsia="Calibri" w:hAnsi="Arial" w:cs="Arial"/>
                <w:b/>
                <w:bCs/>
                <w:sz w:val="18"/>
                <w:szCs w:val="22"/>
                <w:lang w:val="en-GB" w:bidi="ar-SA"/>
              </w:rPr>
            </w:pPr>
            <w:r w:rsidRPr="00FB5867">
              <w:rPr>
                <w:rFonts w:ascii="Arial" w:eastAsia="Calibri" w:hAnsi="Arial" w:cs="Arial"/>
                <w:b/>
                <w:bCs/>
                <w:sz w:val="28"/>
                <w:szCs w:val="28"/>
                <w:lang w:val="en-GB" w:bidi="ar-SA"/>
              </w:rPr>
              <w:t>Allowances</w:t>
            </w:r>
            <w:r w:rsidRPr="00FB5867">
              <w:rPr>
                <w:rFonts w:ascii="Arial" w:eastAsia="Calibri" w:hAnsi="Arial" w:cs="Arial"/>
                <w:b/>
                <w:bCs/>
                <w:sz w:val="22"/>
                <w:szCs w:val="22"/>
                <w:lang w:val="en-GB" w:bidi="ar-SA"/>
              </w:rPr>
              <w:t xml:space="preserve"> </w:t>
            </w:r>
            <w:r w:rsidRPr="00FB5867">
              <w:rPr>
                <w:rFonts w:ascii="Arial" w:eastAsia="Calibri" w:hAnsi="Arial" w:cs="Arial"/>
                <w:b/>
                <w:bCs/>
                <w:sz w:val="18"/>
                <w:szCs w:val="22"/>
                <w:lang w:val="en-GB" w:bidi="ar-SA"/>
              </w:rPr>
              <w:t xml:space="preserve">(TLR/SEN </w:t>
            </w:r>
          </w:p>
          <w:p w14:paraId="1E3D5613" w14:textId="77777777" w:rsidR="0051385B" w:rsidRPr="0051385B" w:rsidRDefault="0051385B" w:rsidP="0051385B">
            <w:pPr>
              <w:spacing w:before="40" w:after="40"/>
              <w:ind w:right="-908"/>
              <w:rPr>
                <w:rFonts w:ascii="Arial" w:eastAsia="Calibri" w:hAnsi="Arial" w:cs="Arial"/>
                <w:sz w:val="22"/>
                <w:szCs w:val="22"/>
                <w:lang w:val="en-GB" w:bidi="ar-SA"/>
              </w:rPr>
            </w:pPr>
            <w:r w:rsidRPr="00FB5867">
              <w:rPr>
                <w:rFonts w:ascii="Arial" w:eastAsia="Calibri" w:hAnsi="Arial" w:cs="Arial"/>
                <w:b/>
                <w:bCs/>
                <w:sz w:val="18"/>
                <w:szCs w:val="22"/>
                <w:lang w:val="en-GB" w:bidi="ar-SA"/>
              </w:rPr>
              <w:t>Please delete as app.)</w:t>
            </w:r>
          </w:p>
        </w:tc>
        <w:tc>
          <w:tcPr>
            <w:tcW w:w="2693" w:type="dxa"/>
            <w:gridSpan w:val="3"/>
            <w:tcBorders>
              <w:bottom w:val="single" w:sz="4" w:space="0" w:color="auto"/>
            </w:tcBorders>
          </w:tcPr>
          <w:p w14:paraId="321BD060" w14:textId="77777777" w:rsidR="0051385B" w:rsidRPr="0051385B" w:rsidRDefault="0051385B" w:rsidP="0051385B">
            <w:pPr>
              <w:spacing w:before="40" w:after="40"/>
              <w:ind w:right="-908"/>
              <w:rPr>
                <w:rFonts w:ascii="Arial" w:hAnsi="Arial" w:cs="Arial"/>
                <w:b/>
                <w:bCs/>
                <w:sz w:val="22"/>
                <w:szCs w:val="22"/>
                <w:lang w:val="en-GB" w:eastAsia="en-GB" w:bidi="ar-SA"/>
              </w:rPr>
            </w:pPr>
            <w:r w:rsidRPr="0051385B">
              <w:rPr>
                <w:rFonts w:ascii="Arial" w:hAnsi="Arial" w:cs="Arial"/>
                <w:b/>
                <w:bCs/>
                <w:sz w:val="28"/>
                <w:szCs w:val="22"/>
                <w:lang w:val="en-GB" w:eastAsia="en-GB" w:bidi="ar-SA"/>
              </w:rPr>
              <w:t>£</w:t>
            </w:r>
          </w:p>
        </w:tc>
      </w:tr>
      <w:tr w:rsidR="0051385B" w:rsidRPr="0051385B" w14:paraId="3EB29795" w14:textId="77777777" w:rsidTr="00FE3BB4">
        <w:tc>
          <w:tcPr>
            <w:tcW w:w="2410" w:type="dxa"/>
            <w:shd w:val="clear" w:color="auto" w:fill="D9D9D9"/>
          </w:tcPr>
          <w:p w14:paraId="0B70274A" w14:textId="77777777" w:rsidR="0051385B" w:rsidRPr="0051385B" w:rsidRDefault="0051385B" w:rsidP="0051385B">
            <w:pPr>
              <w:spacing w:before="40" w:after="40"/>
              <w:ind w:right="34"/>
              <w:rPr>
                <w:rFonts w:ascii="Arial" w:eastAsia="Calibri" w:hAnsi="Arial" w:cs="Arial"/>
                <w:sz w:val="22"/>
                <w:szCs w:val="22"/>
                <w:lang w:val="en-GB" w:bidi="ar-SA"/>
              </w:rPr>
            </w:pPr>
            <w:r w:rsidRPr="0051385B">
              <w:rPr>
                <w:rFonts w:ascii="Arial" w:eastAsia="Calibri" w:hAnsi="Arial" w:cs="Arial"/>
                <w:sz w:val="22"/>
                <w:szCs w:val="22"/>
                <w:lang w:val="en-GB" w:bidi="ar-SA"/>
              </w:rPr>
              <w:t xml:space="preserve">Status </w:t>
            </w:r>
            <w:r w:rsidRPr="0051385B">
              <w:rPr>
                <w:rFonts w:ascii="Arial" w:eastAsia="Calibri" w:hAnsi="Arial" w:cs="Arial"/>
                <w:b/>
                <w:sz w:val="22"/>
                <w:szCs w:val="22"/>
                <w:lang w:val="en-GB" w:bidi="ar-SA"/>
              </w:rPr>
              <w:t>(</w:t>
            </w:r>
            <w:r w:rsidRPr="0051385B">
              <w:rPr>
                <w:rFonts w:ascii="Arial" w:eastAsia="Calibri" w:hAnsi="Arial" w:cs="Arial"/>
                <w:b/>
                <w:sz w:val="16"/>
                <w:szCs w:val="16"/>
                <w:lang w:val="en-GB" w:bidi="ar-SA"/>
              </w:rPr>
              <w:t>if temporary or Fixed Term, please provide the contract end date</w:t>
            </w:r>
            <w:r w:rsidRPr="0051385B">
              <w:rPr>
                <w:rFonts w:ascii="Arial" w:eastAsia="Calibri" w:hAnsi="Arial" w:cs="Arial"/>
                <w:sz w:val="16"/>
                <w:szCs w:val="16"/>
                <w:lang w:val="en-GB" w:bidi="ar-SA"/>
              </w:rPr>
              <w:t>)</w:t>
            </w:r>
          </w:p>
        </w:tc>
        <w:tc>
          <w:tcPr>
            <w:tcW w:w="2693" w:type="dxa"/>
            <w:gridSpan w:val="2"/>
          </w:tcPr>
          <w:p w14:paraId="68A007CA" w14:textId="7D6382B8" w:rsidR="0051385B" w:rsidRPr="0051385B" w:rsidRDefault="0051385B" w:rsidP="0051385B">
            <w:pPr>
              <w:spacing w:before="40" w:after="40"/>
              <w:ind w:right="34"/>
              <w:rPr>
                <w:rFonts w:ascii="Arial" w:hAnsi="Arial" w:cs="Arial"/>
                <w:bCs/>
                <w:sz w:val="22"/>
                <w:szCs w:val="22"/>
                <w:lang w:val="en-GB" w:eastAsia="en-GB" w:bidi="ar-SA"/>
              </w:rPr>
            </w:pPr>
            <w:r w:rsidRPr="0051385B">
              <w:rPr>
                <w:rFonts w:ascii="Arial" w:eastAsia="Calibri" w:hAnsi="Arial" w:cs="Arial"/>
                <w:sz w:val="22"/>
                <w:szCs w:val="22"/>
                <w:lang w:val="en-GB" w:bidi="ar-SA"/>
              </w:rPr>
              <w:tab/>
            </w:r>
            <w:r w:rsidR="00000000">
              <w:rPr>
                <w:rFonts w:ascii="Arial" w:eastAsia="Calibri" w:hAnsi="Arial" w:cs="Arial"/>
              </w:rPr>
              <w:pict w14:anchorId="1FECA0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4pt;height:18.15pt">
                  <v:imagedata r:id="rId18" o:title=""/>
                </v:shape>
              </w:pict>
            </w:r>
            <w:r w:rsidRPr="0051385B">
              <w:rPr>
                <w:rFonts w:ascii="Arial" w:eastAsia="Calibri" w:hAnsi="Arial" w:cs="Arial"/>
                <w:sz w:val="22"/>
                <w:szCs w:val="22"/>
                <w:lang w:val="en-GB" w:bidi="ar-SA"/>
              </w:rPr>
              <w:tab/>
            </w:r>
            <w:r w:rsidR="00000000">
              <w:rPr>
                <w:rFonts w:ascii="Arial" w:eastAsia="Calibri" w:hAnsi="Arial" w:cs="Arial"/>
              </w:rPr>
              <w:pict w14:anchorId="53D297F0">
                <v:shape id="_x0000_i1026" type="#_x0000_t75" style="width:82.65pt;height:18.15pt">
                  <v:imagedata r:id="rId19" o:title=""/>
                </v:shape>
              </w:pict>
            </w:r>
            <w:r w:rsidRPr="0051385B">
              <w:rPr>
                <w:rFonts w:ascii="Arial" w:eastAsia="Calibri" w:hAnsi="Arial" w:cs="Arial"/>
                <w:sz w:val="22"/>
                <w:szCs w:val="22"/>
                <w:lang w:val="en-GB" w:bidi="ar-SA"/>
              </w:rPr>
              <w:tab/>
            </w:r>
            <w:r w:rsidR="00000000">
              <w:rPr>
                <w:rFonts w:ascii="Arial" w:eastAsia="Calibri" w:hAnsi="Arial" w:cs="Arial"/>
              </w:rPr>
              <w:pict w14:anchorId="511BAA14">
                <v:shape id="_x0000_i1027" type="#_x0000_t75" style="width:61.35pt;height:18.15pt">
                  <v:imagedata r:id="rId20" o:title=""/>
                </v:shape>
              </w:pict>
            </w:r>
            <w:r w:rsidRPr="0051385B">
              <w:rPr>
                <w:rFonts w:ascii="Arial" w:eastAsia="Calibri" w:hAnsi="Arial" w:cs="Arial"/>
                <w:sz w:val="22"/>
                <w:szCs w:val="22"/>
                <w:lang w:val="en-GB" w:bidi="ar-SA"/>
              </w:rPr>
              <w:tab/>
            </w:r>
            <w:r w:rsidR="00000000">
              <w:rPr>
                <w:rFonts w:ascii="Arial" w:eastAsia="Calibri" w:hAnsi="Arial" w:cs="Arial"/>
              </w:rPr>
              <w:pict w14:anchorId="2D589D94">
                <v:shape id="_x0000_i1028" type="#_x0000_t75" style="width:61.35pt;height:18.15pt">
                  <v:imagedata r:id="rId21" o:title=""/>
                </v:shape>
              </w:pict>
            </w:r>
          </w:p>
        </w:tc>
        <w:tc>
          <w:tcPr>
            <w:tcW w:w="2552" w:type="dxa"/>
            <w:gridSpan w:val="3"/>
            <w:shd w:val="clear" w:color="auto" w:fill="D9D9D9"/>
          </w:tcPr>
          <w:p w14:paraId="5E57BC47" w14:textId="77777777" w:rsidR="0051385B" w:rsidRPr="0051385B" w:rsidRDefault="0051385B" w:rsidP="0051385B">
            <w:pPr>
              <w:spacing w:before="40" w:after="40"/>
              <w:ind w:right="33"/>
              <w:rPr>
                <w:rFonts w:ascii="Arial" w:eastAsia="Calibri" w:hAnsi="Arial" w:cs="Arial"/>
                <w:sz w:val="22"/>
                <w:szCs w:val="22"/>
                <w:lang w:val="en-GB" w:bidi="ar-SA"/>
              </w:rPr>
            </w:pPr>
            <w:r w:rsidRPr="0051385B">
              <w:rPr>
                <w:rFonts w:ascii="Arial" w:eastAsia="Calibri" w:hAnsi="Arial" w:cs="Arial"/>
                <w:sz w:val="22"/>
                <w:szCs w:val="22"/>
                <w:lang w:val="en-GB" w:bidi="ar-SA"/>
              </w:rPr>
              <w:t xml:space="preserve">Status </w:t>
            </w:r>
            <w:r w:rsidRPr="0051385B">
              <w:rPr>
                <w:rFonts w:ascii="Arial" w:eastAsia="Calibri" w:hAnsi="Arial" w:cs="Arial"/>
                <w:b/>
                <w:sz w:val="16"/>
                <w:szCs w:val="16"/>
                <w:lang w:val="en-GB" w:bidi="ar-SA"/>
              </w:rPr>
              <w:t>(if temporary or Fixed Term, please provide the contract end date</w:t>
            </w:r>
            <w:r w:rsidRPr="0051385B">
              <w:rPr>
                <w:rFonts w:ascii="Arial" w:eastAsia="Calibri" w:hAnsi="Arial" w:cs="Arial"/>
                <w:sz w:val="18"/>
                <w:szCs w:val="18"/>
                <w:lang w:val="en-GB" w:bidi="ar-SA"/>
              </w:rPr>
              <w:t>)</w:t>
            </w:r>
          </w:p>
        </w:tc>
        <w:tc>
          <w:tcPr>
            <w:tcW w:w="2693" w:type="dxa"/>
            <w:gridSpan w:val="3"/>
            <w:tcBorders>
              <w:top w:val="single" w:sz="4" w:space="0" w:color="auto"/>
            </w:tcBorders>
          </w:tcPr>
          <w:p w14:paraId="66DEDF36" w14:textId="77777777" w:rsidR="0051385B" w:rsidRPr="0051385B" w:rsidRDefault="0051385B" w:rsidP="0051385B">
            <w:pPr>
              <w:spacing w:before="40" w:after="40"/>
              <w:ind w:right="-908"/>
              <w:rPr>
                <w:rFonts w:ascii="Arial" w:hAnsi="Arial" w:cs="Arial"/>
                <w:bCs/>
                <w:sz w:val="2"/>
                <w:szCs w:val="2"/>
                <w:lang w:val="en-GB" w:eastAsia="en-GB" w:bidi="ar-SA"/>
              </w:rPr>
            </w:pPr>
          </w:p>
          <w:p w14:paraId="0F25F848" w14:textId="708029C5" w:rsidR="0051385B" w:rsidRPr="0051385B" w:rsidRDefault="0051385B" w:rsidP="0051385B">
            <w:pPr>
              <w:spacing w:before="40" w:after="40"/>
              <w:ind w:right="34"/>
              <w:rPr>
                <w:rFonts w:ascii="Arial" w:hAnsi="Arial" w:cs="Arial"/>
                <w:bCs/>
                <w:sz w:val="22"/>
                <w:szCs w:val="22"/>
                <w:lang w:val="en-GB" w:eastAsia="en-GB" w:bidi="ar-SA"/>
              </w:rPr>
            </w:pPr>
            <w:r w:rsidRPr="0051385B">
              <w:rPr>
                <w:rFonts w:ascii="Arial" w:eastAsia="Calibri" w:hAnsi="Arial" w:cs="Arial"/>
                <w:sz w:val="22"/>
                <w:szCs w:val="22"/>
                <w:lang w:val="en-GB" w:bidi="ar-SA"/>
              </w:rPr>
              <w:tab/>
            </w:r>
            <w:r w:rsidR="00000000">
              <w:rPr>
                <w:rFonts w:ascii="Arial" w:eastAsia="Calibri" w:hAnsi="Arial" w:cs="Arial"/>
              </w:rPr>
              <w:pict w14:anchorId="3BA20837">
                <v:shape id="_x0000_i1029" type="#_x0000_t75" style="width:76.4pt;height:18.15pt">
                  <v:imagedata r:id="rId18" o:title=""/>
                </v:shape>
              </w:pict>
            </w:r>
            <w:r w:rsidRPr="0051385B">
              <w:rPr>
                <w:rFonts w:ascii="Arial" w:eastAsia="Calibri" w:hAnsi="Arial" w:cs="Arial"/>
                <w:sz w:val="22"/>
                <w:szCs w:val="22"/>
                <w:lang w:val="en-GB" w:bidi="ar-SA"/>
              </w:rPr>
              <w:tab/>
            </w:r>
            <w:r w:rsidR="00000000">
              <w:rPr>
                <w:rFonts w:ascii="Arial" w:eastAsia="Calibri" w:hAnsi="Arial" w:cs="Arial"/>
              </w:rPr>
              <w:pict w14:anchorId="5221EA77">
                <v:shape id="_x0000_i1030" type="#_x0000_t75" style="width:82.65pt;height:18.15pt">
                  <v:imagedata r:id="rId19" o:title=""/>
                </v:shape>
              </w:pict>
            </w:r>
            <w:r w:rsidRPr="0051385B">
              <w:rPr>
                <w:rFonts w:ascii="Arial" w:eastAsia="Calibri" w:hAnsi="Arial" w:cs="Arial"/>
                <w:sz w:val="22"/>
                <w:szCs w:val="22"/>
                <w:lang w:val="en-GB" w:bidi="ar-SA"/>
              </w:rPr>
              <w:tab/>
            </w:r>
            <w:r w:rsidR="00000000">
              <w:rPr>
                <w:rFonts w:ascii="Arial" w:eastAsia="Calibri" w:hAnsi="Arial" w:cs="Arial"/>
              </w:rPr>
              <w:pict w14:anchorId="7A2CB1D1">
                <v:shape id="_x0000_i1031" type="#_x0000_t75" style="width:61.35pt;height:18.15pt">
                  <v:imagedata r:id="rId22" o:title=""/>
                </v:shape>
              </w:pict>
            </w:r>
            <w:r w:rsidRPr="0051385B">
              <w:rPr>
                <w:rFonts w:ascii="Arial" w:eastAsia="Calibri" w:hAnsi="Arial" w:cs="Arial"/>
                <w:sz w:val="22"/>
                <w:szCs w:val="22"/>
                <w:lang w:val="en-GB" w:bidi="ar-SA"/>
              </w:rPr>
              <w:tab/>
            </w:r>
            <w:r w:rsidR="00000000">
              <w:rPr>
                <w:rFonts w:ascii="Arial" w:eastAsia="Calibri" w:hAnsi="Arial" w:cs="Arial"/>
              </w:rPr>
              <w:pict w14:anchorId="1FAE8FEC">
                <v:shape id="_x0000_i1032" type="#_x0000_t75" style="width:61.35pt;height:18.15pt">
                  <v:imagedata r:id="rId21" o:title=""/>
                </v:shape>
              </w:pict>
            </w:r>
          </w:p>
        </w:tc>
      </w:tr>
      <w:tr w:rsidR="0051385B" w:rsidRPr="0051385B" w14:paraId="3F123F8D" w14:textId="77777777" w:rsidTr="00FE3BB4">
        <w:tc>
          <w:tcPr>
            <w:tcW w:w="2410" w:type="dxa"/>
            <w:shd w:val="clear" w:color="auto" w:fill="D9D9D9"/>
          </w:tcPr>
          <w:p w14:paraId="646DF629" w14:textId="77777777" w:rsidR="0051385B" w:rsidRPr="0051385B" w:rsidRDefault="0051385B" w:rsidP="0051385B">
            <w:pPr>
              <w:spacing w:before="40" w:after="40"/>
              <w:ind w:right="-908"/>
              <w:rPr>
                <w:rFonts w:ascii="Arial" w:eastAsia="Calibri" w:hAnsi="Arial" w:cs="Arial"/>
                <w:sz w:val="22"/>
                <w:szCs w:val="22"/>
                <w:lang w:val="en-GB" w:bidi="ar-SA"/>
              </w:rPr>
            </w:pPr>
            <w:r w:rsidRPr="0051385B">
              <w:rPr>
                <w:rFonts w:ascii="Arial" w:eastAsia="Calibri" w:hAnsi="Arial" w:cs="Arial"/>
                <w:sz w:val="22"/>
                <w:szCs w:val="22"/>
                <w:lang w:val="en-GB" w:bidi="ar-SA"/>
              </w:rPr>
              <w:t>Contract End Date</w:t>
            </w:r>
          </w:p>
        </w:tc>
        <w:tc>
          <w:tcPr>
            <w:tcW w:w="2693" w:type="dxa"/>
            <w:gridSpan w:val="2"/>
          </w:tcPr>
          <w:p w14:paraId="69896439" w14:textId="77777777" w:rsidR="0051385B" w:rsidRPr="0051385B" w:rsidRDefault="0051385B" w:rsidP="0051385B">
            <w:pPr>
              <w:spacing w:before="40" w:after="40"/>
              <w:ind w:right="-908"/>
              <w:rPr>
                <w:rFonts w:ascii="Arial" w:hAnsi="Arial" w:cs="Arial"/>
                <w:bCs/>
                <w:sz w:val="22"/>
                <w:szCs w:val="22"/>
                <w:lang w:val="en-GB" w:eastAsia="en-GB" w:bidi="ar-SA"/>
              </w:rPr>
            </w:pPr>
          </w:p>
        </w:tc>
        <w:tc>
          <w:tcPr>
            <w:tcW w:w="2552" w:type="dxa"/>
            <w:gridSpan w:val="3"/>
            <w:shd w:val="clear" w:color="auto" w:fill="D9D9D9"/>
          </w:tcPr>
          <w:p w14:paraId="56D6DD09" w14:textId="77777777" w:rsidR="0051385B" w:rsidRPr="0051385B" w:rsidRDefault="0051385B" w:rsidP="0051385B">
            <w:pPr>
              <w:spacing w:before="40" w:after="40"/>
              <w:ind w:right="-908"/>
              <w:rPr>
                <w:rFonts w:ascii="Arial" w:eastAsia="Calibri" w:hAnsi="Arial" w:cs="Arial"/>
                <w:sz w:val="22"/>
                <w:szCs w:val="22"/>
                <w:lang w:val="en-GB" w:bidi="ar-SA"/>
              </w:rPr>
            </w:pPr>
            <w:r w:rsidRPr="0051385B">
              <w:rPr>
                <w:rFonts w:ascii="Arial" w:eastAsia="Calibri" w:hAnsi="Arial" w:cs="Arial"/>
                <w:sz w:val="22"/>
                <w:szCs w:val="22"/>
                <w:lang w:val="en-GB" w:bidi="ar-SA"/>
              </w:rPr>
              <w:t>Contract End Date</w:t>
            </w:r>
          </w:p>
        </w:tc>
        <w:tc>
          <w:tcPr>
            <w:tcW w:w="2693" w:type="dxa"/>
            <w:gridSpan w:val="3"/>
          </w:tcPr>
          <w:p w14:paraId="0BEA858E" w14:textId="77777777" w:rsidR="0051385B" w:rsidRPr="0051385B" w:rsidRDefault="0051385B" w:rsidP="0051385B">
            <w:pPr>
              <w:spacing w:before="40" w:after="40"/>
              <w:ind w:right="-908"/>
              <w:rPr>
                <w:rFonts w:ascii="Arial" w:hAnsi="Arial" w:cs="Arial"/>
                <w:bCs/>
                <w:sz w:val="22"/>
                <w:szCs w:val="22"/>
                <w:lang w:val="en-GB" w:eastAsia="en-GB" w:bidi="ar-SA"/>
              </w:rPr>
            </w:pPr>
          </w:p>
        </w:tc>
      </w:tr>
      <w:tr w:rsidR="0051385B" w:rsidRPr="0051385B" w14:paraId="275CE60D" w14:textId="77777777" w:rsidTr="00FE3BB4">
        <w:tc>
          <w:tcPr>
            <w:tcW w:w="10348" w:type="dxa"/>
            <w:gridSpan w:val="9"/>
            <w:shd w:val="clear" w:color="auto" w:fill="D9D9D9"/>
          </w:tcPr>
          <w:p w14:paraId="3A1CC915" w14:textId="77777777" w:rsidR="006A4407" w:rsidRDefault="006A4407" w:rsidP="0051385B">
            <w:pPr>
              <w:spacing w:before="40" w:after="40"/>
              <w:ind w:right="-908"/>
              <w:rPr>
                <w:rFonts w:ascii="Arial" w:hAnsi="Arial" w:cs="Arial"/>
                <w:bCs/>
                <w:sz w:val="22"/>
                <w:szCs w:val="22"/>
                <w:lang w:val="en-GB" w:eastAsia="en-GB" w:bidi="ar-SA"/>
              </w:rPr>
            </w:pPr>
          </w:p>
          <w:p w14:paraId="7D5B01B1"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hAnsi="Arial" w:cs="Arial"/>
                <w:bCs/>
                <w:sz w:val="22"/>
                <w:szCs w:val="22"/>
                <w:lang w:val="en-GB" w:eastAsia="en-GB" w:bidi="ar-SA"/>
              </w:rPr>
              <w:t>Please provide the Working Pattern for the New Job Role</w:t>
            </w:r>
          </w:p>
        </w:tc>
      </w:tr>
      <w:tr w:rsidR="0051385B" w:rsidRPr="0051385B" w14:paraId="096710A1" w14:textId="77777777" w:rsidTr="00FE3BB4">
        <w:trPr>
          <w:trHeight w:val="330"/>
        </w:trPr>
        <w:tc>
          <w:tcPr>
            <w:tcW w:w="4111" w:type="dxa"/>
            <w:gridSpan w:val="2"/>
            <w:vMerge w:val="restart"/>
            <w:shd w:val="clear" w:color="auto" w:fill="D9D9D9"/>
          </w:tcPr>
          <w:p w14:paraId="31F25937" w14:textId="77777777" w:rsidR="0051385B" w:rsidRPr="0051385B" w:rsidRDefault="0051385B" w:rsidP="0051385B">
            <w:pPr>
              <w:spacing w:before="40" w:after="40"/>
              <w:ind w:right="34"/>
              <w:rPr>
                <w:rFonts w:ascii="Arial" w:hAnsi="Arial" w:cs="Arial"/>
                <w:bCs/>
                <w:sz w:val="22"/>
                <w:szCs w:val="22"/>
                <w:lang w:val="en-GB" w:eastAsia="en-GB" w:bidi="ar-SA"/>
              </w:rPr>
            </w:pPr>
            <w:r w:rsidRPr="0051385B">
              <w:rPr>
                <w:rFonts w:ascii="Arial" w:eastAsia="Calibri" w:hAnsi="Arial" w:cs="Arial"/>
                <w:sz w:val="22"/>
                <w:szCs w:val="22"/>
                <w:lang w:val="en-GB" w:bidi="ar-SA"/>
              </w:rPr>
              <w:t xml:space="preserve">Working Pattern </w:t>
            </w:r>
            <w:r w:rsidRPr="0051385B">
              <w:rPr>
                <w:rFonts w:ascii="Arial" w:eastAsia="Calibri" w:hAnsi="Arial" w:cs="Arial"/>
                <w:b/>
                <w:sz w:val="18"/>
                <w:szCs w:val="18"/>
                <w:lang w:val="en-GB" w:bidi="ar-SA"/>
              </w:rPr>
              <w:t xml:space="preserve">(Please show total hours worked each </w:t>
            </w:r>
            <w:proofErr w:type="gramStart"/>
            <w:r w:rsidRPr="0051385B">
              <w:rPr>
                <w:rFonts w:ascii="Arial" w:eastAsia="Calibri" w:hAnsi="Arial" w:cs="Arial"/>
                <w:b/>
                <w:sz w:val="18"/>
                <w:szCs w:val="18"/>
                <w:lang w:val="en-GB" w:bidi="ar-SA"/>
              </w:rPr>
              <w:t>day  please</w:t>
            </w:r>
            <w:proofErr w:type="gramEnd"/>
            <w:r w:rsidRPr="0051385B">
              <w:rPr>
                <w:rFonts w:ascii="Arial" w:eastAsia="Calibri" w:hAnsi="Arial" w:cs="Arial"/>
                <w:b/>
                <w:sz w:val="18"/>
                <w:szCs w:val="18"/>
                <w:lang w:val="en-GB" w:bidi="ar-SA"/>
              </w:rPr>
              <w:t xml:space="preserve"> refer to the notes guidance overleaf)</w:t>
            </w:r>
          </w:p>
        </w:tc>
        <w:tc>
          <w:tcPr>
            <w:tcW w:w="992" w:type="dxa"/>
            <w:shd w:val="clear" w:color="auto" w:fill="D9D9D9"/>
          </w:tcPr>
          <w:p w14:paraId="39555A50"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Mon</w:t>
            </w:r>
          </w:p>
        </w:tc>
        <w:tc>
          <w:tcPr>
            <w:tcW w:w="851" w:type="dxa"/>
            <w:shd w:val="clear" w:color="auto" w:fill="D9D9D9"/>
          </w:tcPr>
          <w:p w14:paraId="1A7685E8"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Tues</w:t>
            </w:r>
          </w:p>
        </w:tc>
        <w:tc>
          <w:tcPr>
            <w:tcW w:w="850" w:type="dxa"/>
            <w:shd w:val="clear" w:color="auto" w:fill="D9D9D9"/>
          </w:tcPr>
          <w:p w14:paraId="4FFBDCC3"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Wed</w:t>
            </w:r>
          </w:p>
        </w:tc>
        <w:tc>
          <w:tcPr>
            <w:tcW w:w="851" w:type="dxa"/>
            <w:shd w:val="clear" w:color="auto" w:fill="D9D9D9"/>
          </w:tcPr>
          <w:p w14:paraId="0C51099F"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Thurs</w:t>
            </w:r>
          </w:p>
        </w:tc>
        <w:tc>
          <w:tcPr>
            <w:tcW w:w="992" w:type="dxa"/>
            <w:shd w:val="clear" w:color="auto" w:fill="D9D9D9"/>
          </w:tcPr>
          <w:p w14:paraId="1BEAD801"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Fri</w:t>
            </w:r>
          </w:p>
        </w:tc>
        <w:tc>
          <w:tcPr>
            <w:tcW w:w="851" w:type="dxa"/>
            <w:shd w:val="clear" w:color="auto" w:fill="D9D9D9"/>
          </w:tcPr>
          <w:p w14:paraId="1B6D5D88"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Sat</w:t>
            </w:r>
          </w:p>
        </w:tc>
        <w:tc>
          <w:tcPr>
            <w:tcW w:w="850" w:type="dxa"/>
            <w:shd w:val="clear" w:color="auto" w:fill="D9D9D9"/>
          </w:tcPr>
          <w:p w14:paraId="4DA9E29A" w14:textId="77777777" w:rsidR="0051385B" w:rsidRPr="0051385B" w:rsidRDefault="0051385B" w:rsidP="0051385B">
            <w:pPr>
              <w:spacing w:before="40" w:after="40"/>
              <w:ind w:right="-908"/>
              <w:rPr>
                <w:rFonts w:ascii="Arial" w:hAnsi="Arial" w:cs="Arial"/>
                <w:bCs/>
                <w:sz w:val="22"/>
                <w:szCs w:val="22"/>
                <w:lang w:val="en-GB" w:eastAsia="en-GB" w:bidi="ar-SA"/>
              </w:rPr>
            </w:pPr>
            <w:r w:rsidRPr="0051385B">
              <w:rPr>
                <w:rFonts w:ascii="Arial" w:eastAsia="Calibri" w:hAnsi="Arial" w:cs="Arial"/>
                <w:sz w:val="22"/>
                <w:szCs w:val="22"/>
                <w:lang w:val="en-GB" w:bidi="ar-SA"/>
              </w:rPr>
              <w:t>Sun</w:t>
            </w:r>
          </w:p>
        </w:tc>
      </w:tr>
      <w:tr w:rsidR="0051385B" w:rsidRPr="0051385B" w14:paraId="550623CF" w14:textId="77777777" w:rsidTr="00FE3BB4">
        <w:trPr>
          <w:trHeight w:val="330"/>
        </w:trPr>
        <w:tc>
          <w:tcPr>
            <w:tcW w:w="4111" w:type="dxa"/>
            <w:gridSpan w:val="2"/>
            <w:vMerge/>
            <w:shd w:val="clear" w:color="auto" w:fill="D9D9D9"/>
          </w:tcPr>
          <w:p w14:paraId="51F5AC6E" w14:textId="77777777" w:rsidR="0051385B" w:rsidRPr="0051385B" w:rsidRDefault="0051385B" w:rsidP="0051385B">
            <w:pPr>
              <w:spacing w:before="40" w:after="40"/>
              <w:ind w:right="34"/>
              <w:rPr>
                <w:rFonts w:ascii="Arial" w:eastAsia="Calibri" w:hAnsi="Arial" w:cs="Arial"/>
                <w:sz w:val="22"/>
                <w:szCs w:val="22"/>
                <w:lang w:val="en-GB" w:bidi="ar-SA"/>
              </w:rPr>
            </w:pPr>
          </w:p>
        </w:tc>
        <w:tc>
          <w:tcPr>
            <w:tcW w:w="992" w:type="dxa"/>
            <w:shd w:val="clear" w:color="auto" w:fill="FFFFFF"/>
          </w:tcPr>
          <w:p w14:paraId="58E4DDCA" w14:textId="77777777" w:rsidR="0051385B" w:rsidRPr="0051385B" w:rsidRDefault="0051385B" w:rsidP="0051385B">
            <w:pPr>
              <w:spacing w:before="40" w:after="40"/>
              <w:ind w:right="-908"/>
              <w:rPr>
                <w:rFonts w:ascii="Arial" w:eastAsia="Calibri" w:hAnsi="Arial" w:cs="Arial"/>
                <w:sz w:val="22"/>
                <w:szCs w:val="22"/>
                <w:lang w:val="en-GB" w:bidi="ar-SA"/>
              </w:rPr>
            </w:pPr>
          </w:p>
        </w:tc>
        <w:tc>
          <w:tcPr>
            <w:tcW w:w="851" w:type="dxa"/>
            <w:shd w:val="clear" w:color="auto" w:fill="FFFFFF"/>
          </w:tcPr>
          <w:p w14:paraId="5F1D6273" w14:textId="77777777" w:rsidR="0051385B" w:rsidRPr="0051385B" w:rsidRDefault="0051385B" w:rsidP="0051385B">
            <w:pPr>
              <w:spacing w:before="40" w:after="40"/>
              <w:ind w:right="-908"/>
              <w:rPr>
                <w:rFonts w:ascii="Arial" w:eastAsia="Calibri" w:hAnsi="Arial" w:cs="Arial"/>
                <w:sz w:val="22"/>
                <w:szCs w:val="22"/>
                <w:lang w:val="en-GB" w:bidi="ar-SA"/>
              </w:rPr>
            </w:pPr>
          </w:p>
        </w:tc>
        <w:tc>
          <w:tcPr>
            <w:tcW w:w="850" w:type="dxa"/>
            <w:shd w:val="clear" w:color="auto" w:fill="FFFFFF"/>
          </w:tcPr>
          <w:p w14:paraId="0556CE57" w14:textId="77777777" w:rsidR="0051385B" w:rsidRPr="0051385B" w:rsidRDefault="0051385B" w:rsidP="0051385B">
            <w:pPr>
              <w:spacing w:before="40" w:after="40"/>
              <w:ind w:right="-908"/>
              <w:rPr>
                <w:rFonts w:ascii="Arial" w:eastAsia="Calibri" w:hAnsi="Arial" w:cs="Arial"/>
                <w:sz w:val="22"/>
                <w:szCs w:val="22"/>
                <w:lang w:val="en-GB" w:bidi="ar-SA"/>
              </w:rPr>
            </w:pPr>
          </w:p>
        </w:tc>
        <w:tc>
          <w:tcPr>
            <w:tcW w:w="851" w:type="dxa"/>
            <w:shd w:val="clear" w:color="auto" w:fill="FFFFFF"/>
          </w:tcPr>
          <w:p w14:paraId="6E369D0B" w14:textId="77777777" w:rsidR="0051385B" w:rsidRPr="0051385B" w:rsidRDefault="0051385B" w:rsidP="0051385B">
            <w:pPr>
              <w:spacing w:before="40" w:after="40"/>
              <w:ind w:right="-908"/>
              <w:rPr>
                <w:rFonts w:ascii="Arial" w:eastAsia="Calibri" w:hAnsi="Arial" w:cs="Arial"/>
                <w:sz w:val="22"/>
                <w:szCs w:val="22"/>
                <w:lang w:val="en-GB" w:bidi="ar-SA"/>
              </w:rPr>
            </w:pPr>
          </w:p>
        </w:tc>
        <w:tc>
          <w:tcPr>
            <w:tcW w:w="992" w:type="dxa"/>
            <w:shd w:val="clear" w:color="auto" w:fill="FFFFFF"/>
          </w:tcPr>
          <w:p w14:paraId="4033AD1A" w14:textId="77777777" w:rsidR="0051385B" w:rsidRPr="0051385B" w:rsidRDefault="0051385B" w:rsidP="0051385B">
            <w:pPr>
              <w:spacing w:before="40" w:after="40"/>
              <w:ind w:right="-908"/>
              <w:rPr>
                <w:rFonts w:ascii="Arial" w:eastAsia="Calibri" w:hAnsi="Arial" w:cs="Arial"/>
                <w:sz w:val="22"/>
                <w:szCs w:val="22"/>
                <w:lang w:val="en-GB" w:bidi="ar-SA"/>
              </w:rPr>
            </w:pPr>
          </w:p>
        </w:tc>
        <w:tc>
          <w:tcPr>
            <w:tcW w:w="851" w:type="dxa"/>
            <w:shd w:val="clear" w:color="auto" w:fill="FFFFFF"/>
          </w:tcPr>
          <w:p w14:paraId="19848CE6" w14:textId="77777777" w:rsidR="0051385B" w:rsidRPr="0051385B" w:rsidRDefault="0051385B" w:rsidP="0051385B">
            <w:pPr>
              <w:spacing w:before="40" w:after="40"/>
              <w:ind w:right="-908"/>
              <w:rPr>
                <w:rFonts w:ascii="Arial" w:eastAsia="Calibri" w:hAnsi="Arial" w:cs="Arial"/>
                <w:sz w:val="22"/>
                <w:szCs w:val="22"/>
                <w:lang w:val="en-GB" w:bidi="ar-SA"/>
              </w:rPr>
            </w:pPr>
          </w:p>
        </w:tc>
        <w:tc>
          <w:tcPr>
            <w:tcW w:w="850" w:type="dxa"/>
            <w:shd w:val="clear" w:color="auto" w:fill="FFFFFF"/>
          </w:tcPr>
          <w:p w14:paraId="0D1E0DDA" w14:textId="77777777" w:rsidR="0051385B" w:rsidRPr="0051385B" w:rsidRDefault="0051385B" w:rsidP="0051385B">
            <w:pPr>
              <w:spacing w:before="40" w:after="40"/>
              <w:ind w:right="-908"/>
              <w:rPr>
                <w:rFonts w:ascii="Arial" w:eastAsia="Calibri" w:hAnsi="Arial" w:cs="Arial"/>
                <w:sz w:val="22"/>
                <w:szCs w:val="22"/>
                <w:lang w:val="en-GB" w:bidi="ar-SA"/>
              </w:rPr>
            </w:pPr>
          </w:p>
        </w:tc>
      </w:tr>
    </w:tbl>
    <w:p w14:paraId="67989E34" w14:textId="77777777" w:rsidR="0051385B" w:rsidRPr="0051385B" w:rsidRDefault="0051385B" w:rsidP="0051385B">
      <w:pPr>
        <w:ind w:left="-1134" w:right="-471"/>
        <w:rPr>
          <w:rFonts w:ascii="Arial" w:eastAsia="Calibri" w:hAnsi="Arial" w:cs="Arial"/>
          <w:b/>
          <w:sz w:val="16"/>
          <w:szCs w:val="16"/>
          <w:u w:val="single"/>
          <w:lang w:val="en-GB" w:bidi="ar-SA"/>
        </w:rPr>
      </w:pPr>
    </w:p>
    <w:p w14:paraId="64FA2135" w14:textId="77777777" w:rsidR="0051385B" w:rsidRPr="0051385B" w:rsidRDefault="0051385B" w:rsidP="0051385B">
      <w:pPr>
        <w:ind w:left="-1134" w:right="-471"/>
        <w:rPr>
          <w:rFonts w:ascii="Arial" w:eastAsia="Calibri" w:hAnsi="Arial" w:cs="Arial"/>
          <w:b/>
          <w:sz w:val="16"/>
          <w:szCs w:val="16"/>
          <w:u w:val="single"/>
          <w:lang w:val="en-GB" w:bidi="ar-SA"/>
        </w:rPr>
      </w:pPr>
    </w:p>
    <w:p w14:paraId="6AD8D2CE" w14:textId="77777777" w:rsidR="0051385B" w:rsidRPr="0051385B" w:rsidRDefault="0051385B" w:rsidP="00FE3BB4">
      <w:pPr>
        <w:ind w:left="-284"/>
        <w:rPr>
          <w:rFonts w:ascii="Arial" w:hAnsi="Arial" w:cs="Arial"/>
          <w:b/>
          <w:sz w:val="22"/>
          <w:szCs w:val="22"/>
          <w:u w:val="single"/>
          <w:lang w:val="en-GB" w:eastAsia="en-GB" w:bidi="ar-SA"/>
        </w:rPr>
      </w:pPr>
      <w:r w:rsidRPr="0051385B">
        <w:rPr>
          <w:rFonts w:ascii="Arial" w:hAnsi="Arial" w:cs="Arial"/>
          <w:b/>
          <w:sz w:val="22"/>
          <w:szCs w:val="22"/>
          <w:u w:val="single"/>
          <w:lang w:val="en-GB" w:eastAsia="en-GB" w:bidi="ar-SA"/>
        </w:rPr>
        <w:t>I confirm that the information contained on this form is true and accurate.</w:t>
      </w:r>
    </w:p>
    <w:p w14:paraId="1B1C1FE6" w14:textId="77777777" w:rsidR="0051385B" w:rsidRPr="0051385B" w:rsidRDefault="0051385B" w:rsidP="00FE3BB4">
      <w:pPr>
        <w:ind w:left="-567" w:right="-471"/>
        <w:rPr>
          <w:rFonts w:ascii="Arial" w:eastAsia="Calibri" w:hAnsi="Arial" w:cs="Arial"/>
          <w:b/>
          <w:sz w:val="16"/>
          <w:szCs w:val="16"/>
          <w:u w:val="single"/>
          <w:lang w:val="en-GB" w:bidi="ar-SA"/>
        </w:rPr>
      </w:pPr>
    </w:p>
    <w:tbl>
      <w:tblPr>
        <w:tblW w:w="10315" w:type="dxa"/>
        <w:tblInd w:w="-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7"/>
        <w:gridCol w:w="5528"/>
      </w:tblGrid>
      <w:tr w:rsidR="0051385B" w:rsidRPr="0051385B" w14:paraId="04F009F4" w14:textId="77777777" w:rsidTr="00FE3BB4">
        <w:tc>
          <w:tcPr>
            <w:tcW w:w="4787" w:type="dxa"/>
          </w:tcPr>
          <w:p w14:paraId="21008629" w14:textId="77777777" w:rsidR="0051385B" w:rsidRPr="0051385B" w:rsidRDefault="0051385B" w:rsidP="0051385B">
            <w:pPr>
              <w:spacing w:before="40" w:after="40"/>
              <w:ind w:right="-471"/>
              <w:rPr>
                <w:rFonts w:ascii="Arial" w:eastAsia="Calibri" w:hAnsi="Arial" w:cs="Arial"/>
                <w:sz w:val="22"/>
                <w:szCs w:val="22"/>
                <w:lang w:val="en-GB" w:bidi="ar-SA"/>
              </w:rPr>
            </w:pPr>
            <w:r w:rsidRPr="0051385B">
              <w:rPr>
                <w:rFonts w:ascii="Arial" w:eastAsia="Calibri" w:hAnsi="Arial" w:cs="Arial"/>
                <w:sz w:val="22"/>
                <w:szCs w:val="22"/>
                <w:lang w:val="en-GB" w:bidi="ar-SA"/>
              </w:rPr>
              <w:t>Head Teacher/Chair of Governors Signature</w:t>
            </w:r>
          </w:p>
        </w:tc>
        <w:tc>
          <w:tcPr>
            <w:tcW w:w="5528" w:type="dxa"/>
          </w:tcPr>
          <w:p w14:paraId="2C2790F0" w14:textId="77777777" w:rsidR="0051385B" w:rsidRPr="0051385B" w:rsidRDefault="0051385B" w:rsidP="0051385B">
            <w:pPr>
              <w:spacing w:before="40" w:after="40"/>
              <w:ind w:right="-471"/>
              <w:rPr>
                <w:rFonts w:ascii="Arial" w:eastAsia="Calibri" w:hAnsi="Arial" w:cs="Arial"/>
                <w:sz w:val="22"/>
                <w:szCs w:val="22"/>
                <w:lang w:val="en-GB" w:bidi="ar-SA"/>
              </w:rPr>
            </w:pPr>
          </w:p>
        </w:tc>
      </w:tr>
      <w:tr w:rsidR="0051385B" w:rsidRPr="0051385B" w14:paraId="1D9FDA4A" w14:textId="77777777" w:rsidTr="00FE3BB4">
        <w:tc>
          <w:tcPr>
            <w:tcW w:w="4787" w:type="dxa"/>
          </w:tcPr>
          <w:p w14:paraId="07BA830D" w14:textId="77777777" w:rsidR="0051385B" w:rsidRPr="0051385B" w:rsidRDefault="0051385B" w:rsidP="0051385B">
            <w:pPr>
              <w:spacing w:before="40" w:after="40"/>
              <w:ind w:right="-471"/>
              <w:rPr>
                <w:rFonts w:ascii="Arial" w:eastAsia="Calibri" w:hAnsi="Arial" w:cs="Arial"/>
                <w:sz w:val="22"/>
                <w:szCs w:val="22"/>
                <w:lang w:val="en-GB" w:bidi="ar-SA"/>
              </w:rPr>
            </w:pPr>
            <w:r w:rsidRPr="0051385B">
              <w:rPr>
                <w:rFonts w:ascii="Arial" w:eastAsia="Calibri" w:hAnsi="Arial" w:cs="Arial"/>
                <w:sz w:val="22"/>
                <w:szCs w:val="22"/>
                <w:lang w:val="en-GB" w:bidi="ar-SA"/>
              </w:rPr>
              <w:t xml:space="preserve">Head Teacher/Chair of </w:t>
            </w:r>
            <w:proofErr w:type="gramStart"/>
            <w:r w:rsidRPr="0051385B">
              <w:rPr>
                <w:rFonts w:ascii="Arial" w:eastAsia="Calibri" w:hAnsi="Arial" w:cs="Arial"/>
                <w:sz w:val="22"/>
                <w:szCs w:val="22"/>
                <w:lang w:val="en-GB" w:bidi="ar-SA"/>
              </w:rPr>
              <w:t>Governors  Name</w:t>
            </w:r>
            <w:proofErr w:type="gramEnd"/>
          </w:p>
        </w:tc>
        <w:tc>
          <w:tcPr>
            <w:tcW w:w="5528" w:type="dxa"/>
          </w:tcPr>
          <w:p w14:paraId="1942400C" w14:textId="77777777" w:rsidR="0051385B" w:rsidRPr="0051385B" w:rsidRDefault="0051385B" w:rsidP="0051385B">
            <w:pPr>
              <w:spacing w:before="40" w:after="40"/>
              <w:ind w:right="-471"/>
              <w:rPr>
                <w:rFonts w:ascii="Arial" w:eastAsia="Calibri" w:hAnsi="Arial" w:cs="Arial"/>
                <w:sz w:val="22"/>
                <w:szCs w:val="22"/>
                <w:lang w:val="en-GB" w:bidi="ar-SA"/>
              </w:rPr>
            </w:pPr>
          </w:p>
        </w:tc>
      </w:tr>
      <w:tr w:rsidR="0051385B" w:rsidRPr="0051385B" w14:paraId="69C7C25B" w14:textId="77777777" w:rsidTr="00FE3BB4">
        <w:tc>
          <w:tcPr>
            <w:tcW w:w="4787" w:type="dxa"/>
          </w:tcPr>
          <w:p w14:paraId="1885F8C4" w14:textId="77777777" w:rsidR="0051385B" w:rsidRPr="0051385B" w:rsidRDefault="0051385B" w:rsidP="0051385B">
            <w:pPr>
              <w:spacing w:before="40" w:after="40"/>
              <w:ind w:right="-471"/>
              <w:rPr>
                <w:rFonts w:ascii="Arial" w:eastAsia="Calibri" w:hAnsi="Arial" w:cs="Arial"/>
                <w:sz w:val="22"/>
                <w:szCs w:val="22"/>
                <w:lang w:val="en-GB" w:bidi="ar-SA"/>
              </w:rPr>
            </w:pPr>
            <w:r w:rsidRPr="0051385B">
              <w:rPr>
                <w:rFonts w:ascii="Arial" w:eastAsia="Calibri" w:hAnsi="Arial" w:cs="Arial"/>
                <w:sz w:val="22"/>
                <w:szCs w:val="22"/>
                <w:lang w:val="en-GB" w:bidi="ar-SA"/>
              </w:rPr>
              <w:t>Date</w:t>
            </w:r>
          </w:p>
        </w:tc>
        <w:tc>
          <w:tcPr>
            <w:tcW w:w="5528" w:type="dxa"/>
          </w:tcPr>
          <w:p w14:paraId="66A52D4D" w14:textId="77777777" w:rsidR="0051385B" w:rsidRPr="0051385B" w:rsidRDefault="0051385B" w:rsidP="0051385B">
            <w:pPr>
              <w:spacing w:before="40" w:after="40"/>
              <w:ind w:right="-471"/>
              <w:rPr>
                <w:rFonts w:ascii="Arial" w:eastAsia="Calibri" w:hAnsi="Arial" w:cs="Arial"/>
                <w:sz w:val="22"/>
                <w:szCs w:val="22"/>
                <w:lang w:val="en-GB" w:bidi="ar-SA"/>
              </w:rPr>
            </w:pPr>
          </w:p>
        </w:tc>
      </w:tr>
    </w:tbl>
    <w:p w14:paraId="2F77FFAA" w14:textId="77777777" w:rsidR="0051385B" w:rsidRPr="0051385B" w:rsidRDefault="0051385B" w:rsidP="0051385B">
      <w:pPr>
        <w:spacing w:before="40" w:after="40"/>
        <w:ind w:left="-1134" w:right="-471"/>
        <w:rPr>
          <w:rFonts w:ascii="Arial" w:eastAsia="Calibri" w:hAnsi="Arial" w:cs="Arial"/>
          <w:sz w:val="16"/>
          <w:szCs w:val="16"/>
          <w:lang w:val="en-GB" w:bidi="ar-SA"/>
        </w:rPr>
      </w:pPr>
    </w:p>
    <w:p w14:paraId="2997F819" w14:textId="77777777" w:rsidR="0051385B" w:rsidRPr="0051385B" w:rsidRDefault="0051385B" w:rsidP="0051385B">
      <w:pPr>
        <w:spacing w:before="40" w:after="40"/>
        <w:ind w:left="-1134" w:right="-471"/>
        <w:rPr>
          <w:rFonts w:ascii="Arial" w:eastAsia="Calibri" w:hAnsi="Arial" w:cs="Arial"/>
          <w:sz w:val="16"/>
          <w:szCs w:val="16"/>
          <w:lang w:val="en-GB" w:bidi="ar-SA"/>
        </w:rPr>
      </w:pPr>
    </w:p>
    <w:p w14:paraId="46159AAB" w14:textId="77777777" w:rsidR="0051385B" w:rsidRPr="0051385B" w:rsidRDefault="0051385B" w:rsidP="00FE3BB4">
      <w:pPr>
        <w:ind w:left="-284" w:right="-471"/>
        <w:rPr>
          <w:rFonts w:ascii="Arial" w:eastAsia="Calibri" w:hAnsi="Arial" w:cs="Arial"/>
          <w:sz w:val="22"/>
          <w:szCs w:val="22"/>
          <w:lang w:val="en-GB" w:bidi="ar-SA"/>
        </w:rPr>
      </w:pPr>
      <w:r w:rsidRPr="0051385B">
        <w:rPr>
          <w:rFonts w:ascii="Arial" w:eastAsia="Calibri" w:hAnsi="Arial" w:cs="Arial"/>
          <w:sz w:val="22"/>
          <w:szCs w:val="22"/>
          <w:lang w:val="en-GB" w:bidi="ar-SA"/>
        </w:rPr>
        <w:t>Please return the completed form electronically via confidential and secure transfer to</w:t>
      </w:r>
      <w:r w:rsidR="006A4407">
        <w:rPr>
          <w:rFonts w:ascii="Arial" w:eastAsia="Calibri" w:hAnsi="Arial" w:cs="Arial"/>
          <w:sz w:val="22"/>
          <w:szCs w:val="22"/>
          <w:lang w:val="en-GB" w:bidi="ar-SA"/>
        </w:rPr>
        <w:t>:</w:t>
      </w:r>
      <w:r w:rsidRPr="0051385B">
        <w:rPr>
          <w:rFonts w:ascii="Arial" w:eastAsia="Calibri" w:hAnsi="Arial" w:cs="Arial"/>
          <w:sz w:val="22"/>
          <w:szCs w:val="22"/>
          <w:lang w:val="en-GB" w:bidi="ar-SA"/>
        </w:rPr>
        <w:t xml:space="preserve">  </w:t>
      </w:r>
      <w:hyperlink r:id="rId23" w:history="1">
        <w:r w:rsidRPr="0051385B">
          <w:rPr>
            <w:rFonts w:ascii="Arial" w:eastAsia="Calibri" w:hAnsi="Arial" w:cs="Arial"/>
            <w:color w:val="0000FF"/>
            <w:sz w:val="22"/>
            <w:szCs w:val="22"/>
            <w:u w:val="single"/>
            <w:lang w:val="en-GB" w:bidi="ar-SA"/>
          </w:rPr>
          <w:t>Hrtransactional@redcar-cleveland.gov.uk</w:t>
        </w:r>
      </w:hyperlink>
    </w:p>
    <w:p w14:paraId="45DB65D1" w14:textId="77777777" w:rsidR="0051385B" w:rsidRPr="0051385B" w:rsidRDefault="0051385B" w:rsidP="0051385B">
      <w:pPr>
        <w:spacing w:before="40" w:after="40"/>
        <w:ind w:left="-1134" w:right="-471"/>
        <w:rPr>
          <w:rFonts w:ascii="Arial" w:eastAsia="Calibri" w:hAnsi="Arial" w:cs="Arial"/>
          <w:sz w:val="22"/>
          <w:szCs w:val="22"/>
          <w:lang w:val="en-GB" w:bidi="ar-SA"/>
        </w:rPr>
      </w:pPr>
    </w:p>
    <w:p w14:paraId="0CDDD8A6" w14:textId="77777777" w:rsidR="0051385B" w:rsidRPr="0051385B" w:rsidRDefault="0051385B" w:rsidP="0051385B">
      <w:pPr>
        <w:ind w:left="-1134" w:right="-471"/>
        <w:rPr>
          <w:rFonts w:ascii="Arial" w:eastAsia="Calibri" w:hAnsi="Arial" w:cs="Arial"/>
          <w:sz w:val="22"/>
          <w:szCs w:val="22"/>
          <w:lang w:val="en-GB" w:bidi="ar-SA"/>
        </w:rPr>
      </w:pPr>
    </w:p>
    <w:p w14:paraId="35CD03FD" w14:textId="77777777" w:rsidR="0051385B" w:rsidRPr="0051385B" w:rsidRDefault="0051385B" w:rsidP="0051385B">
      <w:pPr>
        <w:ind w:left="-1134" w:right="-471"/>
        <w:rPr>
          <w:rFonts w:ascii="Arial" w:eastAsia="Calibri" w:hAnsi="Arial" w:cs="Arial"/>
          <w:sz w:val="22"/>
          <w:szCs w:val="22"/>
          <w:lang w:val="en-GB" w:bidi="ar-SA"/>
        </w:rPr>
      </w:pPr>
    </w:p>
    <w:p w14:paraId="151ED6C8" w14:textId="77777777" w:rsidR="0051385B" w:rsidRPr="0051385B" w:rsidRDefault="0051385B" w:rsidP="0051385B">
      <w:pPr>
        <w:ind w:left="-1134" w:right="-471"/>
        <w:rPr>
          <w:rFonts w:ascii="Arial" w:eastAsia="Calibri" w:hAnsi="Arial" w:cs="Arial"/>
          <w:sz w:val="22"/>
          <w:szCs w:val="22"/>
          <w:lang w:val="en-GB" w:bidi="ar-SA"/>
        </w:rPr>
      </w:pPr>
    </w:p>
    <w:p w14:paraId="5B227046" w14:textId="77777777" w:rsidR="0051385B" w:rsidRPr="0051385B" w:rsidRDefault="0051385B" w:rsidP="0051385B">
      <w:pPr>
        <w:ind w:left="-1134" w:right="-471"/>
        <w:rPr>
          <w:rFonts w:ascii="Arial" w:eastAsia="Calibri" w:hAnsi="Arial" w:cs="Arial"/>
          <w:sz w:val="22"/>
          <w:szCs w:val="22"/>
          <w:lang w:val="en-GB" w:bidi="ar-SA"/>
        </w:rPr>
      </w:pPr>
    </w:p>
    <w:p w14:paraId="533A216B" w14:textId="77777777" w:rsidR="0051385B" w:rsidRPr="0051385B" w:rsidRDefault="0051385B" w:rsidP="0051385B">
      <w:pPr>
        <w:ind w:left="-1134" w:right="-471"/>
        <w:rPr>
          <w:rFonts w:ascii="Arial" w:eastAsia="Calibri" w:hAnsi="Arial" w:cs="Arial"/>
          <w:sz w:val="22"/>
          <w:szCs w:val="22"/>
          <w:lang w:val="en-GB" w:bidi="ar-SA"/>
        </w:rPr>
      </w:pPr>
    </w:p>
    <w:p w14:paraId="7820E69A" w14:textId="77777777" w:rsidR="0051385B" w:rsidRPr="0051385B" w:rsidRDefault="0051385B" w:rsidP="0051385B">
      <w:pPr>
        <w:ind w:left="-1134" w:right="-471"/>
        <w:rPr>
          <w:rFonts w:ascii="Arial" w:eastAsia="Calibri" w:hAnsi="Arial" w:cs="Arial"/>
          <w:sz w:val="22"/>
          <w:szCs w:val="22"/>
          <w:lang w:val="en-GB" w:bidi="ar-SA"/>
        </w:rPr>
      </w:pPr>
    </w:p>
    <w:p w14:paraId="213B8EE5" w14:textId="77777777" w:rsidR="0051385B" w:rsidRPr="0051385B" w:rsidRDefault="0051385B" w:rsidP="0051385B">
      <w:pPr>
        <w:ind w:left="-1134" w:right="-471"/>
        <w:rPr>
          <w:rFonts w:ascii="Arial" w:eastAsia="Calibri" w:hAnsi="Arial" w:cs="Arial"/>
          <w:sz w:val="22"/>
          <w:szCs w:val="22"/>
          <w:lang w:val="en-GB" w:bidi="ar-SA"/>
        </w:rPr>
      </w:pPr>
    </w:p>
    <w:p w14:paraId="04E59EDE" w14:textId="77777777" w:rsidR="0051385B" w:rsidRPr="0051385B" w:rsidRDefault="0051385B" w:rsidP="0051385B">
      <w:pPr>
        <w:ind w:left="-1134" w:right="-471"/>
        <w:rPr>
          <w:rFonts w:ascii="Arial" w:eastAsia="Calibri" w:hAnsi="Arial" w:cs="Arial"/>
          <w:sz w:val="22"/>
          <w:szCs w:val="22"/>
          <w:lang w:val="en-GB" w:bidi="ar-SA"/>
        </w:rPr>
      </w:pPr>
    </w:p>
    <w:p w14:paraId="780C5C8C" w14:textId="77777777" w:rsidR="0051385B" w:rsidRPr="0051385B" w:rsidRDefault="0051385B" w:rsidP="0051385B">
      <w:pPr>
        <w:ind w:left="-1134" w:right="-471"/>
        <w:rPr>
          <w:rFonts w:ascii="Arial" w:eastAsia="Calibri" w:hAnsi="Arial" w:cs="Arial"/>
          <w:sz w:val="22"/>
          <w:szCs w:val="22"/>
          <w:lang w:val="en-GB" w:bidi="ar-SA"/>
        </w:rPr>
      </w:pPr>
    </w:p>
    <w:p w14:paraId="0D476604" w14:textId="77777777" w:rsidR="0051385B" w:rsidRPr="0051385B" w:rsidRDefault="0051385B" w:rsidP="0051385B">
      <w:pPr>
        <w:ind w:left="-1134" w:right="-471"/>
        <w:rPr>
          <w:rFonts w:ascii="Arial" w:eastAsia="Calibri" w:hAnsi="Arial" w:cs="Arial"/>
          <w:sz w:val="22"/>
          <w:szCs w:val="22"/>
          <w:lang w:val="en-GB" w:bidi="ar-SA"/>
        </w:rPr>
      </w:pPr>
    </w:p>
    <w:p w14:paraId="07216460" w14:textId="77777777" w:rsidR="0051385B" w:rsidRPr="0051385B" w:rsidRDefault="0051385B" w:rsidP="0051385B">
      <w:pPr>
        <w:ind w:left="-1134" w:right="-471"/>
        <w:rPr>
          <w:rFonts w:ascii="Arial" w:eastAsia="Calibri" w:hAnsi="Arial" w:cs="Arial"/>
          <w:sz w:val="22"/>
          <w:szCs w:val="22"/>
          <w:lang w:val="en-GB" w:bidi="ar-SA"/>
        </w:rPr>
      </w:pPr>
    </w:p>
    <w:p w14:paraId="27145DD7" w14:textId="77777777" w:rsidR="0051385B" w:rsidRPr="0051385B" w:rsidRDefault="0051385B" w:rsidP="0051385B">
      <w:pPr>
        <w:ind w:left="-1134" w:right="-471"/>
        <w:rPr>
          <w:rFonts w:ascii="Arial" w:eastAsia="Calibri" w:hAnsi="Arial" w:cs="Arial"/>
          <w:sz w:val="22"/>
          <w:szCs w:val="22"/>
          <w:lang w:val="en-GB" w:bidi="ar-SA"/>
        </w:rPr>
      </w:pPr>
    </w:p>
    <w:p w14:paraId="5360C5F7" w14:textId="77777777" w:rsidR="0051385B" w:rsidRPr="0051385B" w:rsidRDefault="0051385B" w:rsidP="00FE3BB4">
      <w:pPr>
        <w:spacing w:before="40" w:after="40"/>
        <w:ind w:left="-284" w:right="-471"/>
        <w:rPr>
          <w:rFonts w:ascii="Arial" w:eastAsia="Calibri" w:hAnsi="Arial" w:cs="Arial"/>
          <w:b/>
          <w:sz w:val="22"/>
          <w:szCs w:val="22"/>
          <w:u w:val="single"/>
          <w:lang w:val="en-GB" w:bidi="ar-SA"/>
        </w:rPr>
      </w:pPr>
      <w:r w:rsidRPr="0051385B">
        <w:rPr>
          <w:rFonts w:ascii="Arial" w:eastAsia="Calibri" w:hAnsi="Arial" w:cs="Arial"/>
          <w:b/>
          <w:sz w:val="22"/>
          <w:szCs w:val="22"/>
          <w:u w:val="single"/>
          <w:lang w:val="en-GB" w:bidi="ar-SA"/>
        </w:rPr>
        <w:t>Notes of Guidance (Working Patterns)</w:t>
      </w:r>
    </w:p>
    <w:p w14:paraId="42976BCC" w14:textId="77777777" w:rsidR="0051385B" w:rsidRPr="0051385B" w:rsidRDefault="0051385B" w:rsidP="0051385B">
      <w:pPr>
        <w:spacing w:before="40" w:after="40"/>
        <w:ind w:left="-1134" w:right="-471"/>
        <w:rPr>
          <w:rFonts w:ascii="Arial" w:eastAsia="Calibri" w:hAnsi="Arial" w:cs="Arial"/>
          <w:sz w:val="20"/>
          <w:szCs w:val="20"/>
          <w:lang w:val="en-GB" w:bidi="ar-SA"/>
        </w:rPr>
      </w:pPr>
    </w:p>
    <w:p w14:paraId="460F4D7F" w14:textId="77777777" w:rsidR="0051385B" w:rsidRPr="0051385B" w:rsidRDefault="0051385B" w:rsidP="00FE3BB4">
      <w:pPr>
        <w:spacing w:before="40" w:after="40"/>
        <w:ind w:left="-284" w:right="-471"/>
        <w:rPr>
          <w:rFonts w:ascii="Arial" w:eastAsia="Calibri" w:hAnsi="Arial" w:cs="Arial"/>
          <w:sz w:val="20"/>
          <w:szCs w:val="20"/>
          <w:lang w:val="en-GB" w:bidi="ar-SA"/>
        </w:rPr>
      </w:pPr>
      <w:r w:rsidRPr="0051385B">
        <w:rPr>
          <w:rFonts w:ascii="Arial" w:eastAsia="Calibri" w:hAnsi="Arial" w:cs="Arial"/>
          <w:sz w:val="20"/>
          <w:szCs w:val="20"/>
          <w:lang w:val="en-GB" w:bidi="ar-SA"/>
        </w:rPr>
        <w:t>If the employee works the same days each week you only need to complete the table overleaf, for example the post is 37 hours per week working Monday- Friday</w:t>
      </w:r>
    </w:p>
    <w:p w14:paraId="541CD98D" w14:textId="77777777" w:rsidR="0051385B" w:rsidRPr="0051385B" w:rsidRDefault="0051385B" w:rsidP="0051385B">
      <w:pPr>
        <w:spacing w:before="40" w:after="40"/>
        <w:ind w:left="-1134" w:right="-471"/>
        <w:rPr>
          <w:rFonts w:ascii="Arial" w:eastAsia="Calibri" w:hAnsi="Arial" w:cs="Arial"/>
          <w:sz w:val="20"/>
          <w:szCs w:val="20"/>
          <w:lang w:val="en-GB" w:bidi="ar-SA"/>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993"/>
        <w:gridCol w:w="1275"/>
        <w:gridCol w:w="1134"/>
        <w:gridCol w:w="1276"/>
        <w:gridCol w:w="992"/>
        <w:gridCol w:w="1134"/>
        <w:gridCol w:w="993"/>
      </w:tblGrid>
      <w:tr w:rsidR="0051385B" w:rsidRPr="0051385B" w14:paraId="0A92B2C4" w14:textId="77777777" w:rsidTr="00FE3BB4">
        <w:trPr>
          <w:trHeight w:val="165"/>
        </w:trPr>
        <w:tc>
          <w:tcPr>
            <w:tcW w:w="2552" w:type="dxa"/>
            <w:vMerge w:val="restart"/>
            <w:shd w:val="clear" w:color="auto" w:fill="D9D9D9"/>
          </w:tcPr>
          <w:p w14:paraId="71D2DCF2" w14:textId="77777777" w:rsidR="0051385B" w:rsidRPr="0051385B" w:rsidRDefault="0051385B" w:rsidP="0051385B">
            <w:pPr>
              <w:spacing w:before="40" w:after="40"/>
              <w:ind w:right="34"/>
              <w:rPr>
                <w:rFonts w:ascii="Arial" w:eastAsia="Calibri" w:hAnsi="Arial" w:cs="Arial"/>
                <w:sz w:val="20"/>
                <w:szCs w:val="20"/>
                <w:lang w:val="en-GB" w:bidi="ar-SA"/>
              </w:rPr>
            </w:pPr>
            <w:r w:rsidRPr="0051385B">
              <w:rPr>
                <w:rFonts w:ascii="Arial" w:eastAsia="Calibri" w:hAnsi="Arial" w:cs="Arial"/>
                <w:sz w:val="20"/>
                <w:szCs w:val="20"/>
                <w:lang w:val="en-GB" w:bidi="ar-SA"/>
              </w:rPr>
              <w:t>Working Pattern</w:t>
            </w:r>
          </w:p>
        </w:tc>
        <w:tc>
          <w:tcPr>
            <w:tcW w:w="993" w:type="dxa"/>
            <w:shd w:val="clear" w:color="auto" w:fill="D9D9D9"/>
          </w:tcPr>
          <w:p w14:paraId="4173313E" w14:textId="77777777" w:rsidR="0051385B" w:rsidRPr="0051385B" w:rsidRDefault="0051385B" w:rsidP="0051385B">
            <w:pPr>
              <w:spacing w:before="40" w:after="40"/>
              <w:ind w:right="34"/>
              <w:jc w:val="center"/>
              <w:rPr>
                <w:rFonts w:ascii="Arial" w:eastAsia="Calibri" w:hAnsi="Arial" w:cs="Arial"/>
                <w:sz w:val="20"/>
                <w:szCs w:val="20"/>
                <w:lang w:val="en-GB" w:bidi="ar-SA"/>
              </w:rPr>
            </w:pPr>
            <w:r w:rsidRPr="0051385B">
              <w:rPr>
                <w:rFonts w:ascii="Arial" w:eastAsia="Calibri" w:hAnsi="Arial" w:cs="Arial"/>
                <w:sz w:val="20"/>
                <w:szCs w:val="20"/>
                <w:lang w:val="en-GB" w:bidi="ar-SA"/>
              </w:rPr>
              <w:t>Mon</w:t>
            </w:r>
          </w:p>
        </w:tc>
        <w:tc>
          <w:tcPr>
            <w:tcW w:w="1275" w:type="dxa"/>
            <w:shd w:val="clear" w:color="auto" w:fill="D9D9D9"/>
          </w:tcPr>
          <w:p w14:paraId="7B34DEC7" w14:textId="77777777" w:rsidR="0051385B" w:rsidRPr="0051385B" w:rsidRDefault="0051385B" w:rsidP="0051385B">
            <w:pPr>
              <w:spacing w:before="40" w:after="40"/>
              <w:ind w:right="34"/>
              <w:jc w:val="center"/>
              <w:rPr>
                <w:rFonts w:ascii="Arial" w:eastAsia="Calibri" w:hAnsi="Arial" w:cs="Arial"/>
                <w:sz w:val="20"/>
                <w:szCs w:val="20"/>
                <w:lang w:val="en-GB" w:bidi="ar-SA"/>
              </w:rPr>
            </w:pPr>
            <w:r w:rsidRPr="0051385B">
              <w:rPr>
                <w:rFonts w:ascii="Arial" w:eastAsia="Calibri" w:hAnsi="Arial" w:cs="Arial"/>
                <w:sz w:val="20"/>
                <w:szCs w:val="20"/>
                <w:lang w:val="en-GB" w:bidi="ar-SA"/>
              </w:rPr>
              <w:t>Tues</w:t>
            </w:r>
          </w:p>
        </w:tc>
        <w:tc>
          <w:tcPr>
            <w:tcW w:w="1134" w:type="dxa"/>
            <w:shd w:val="clear" w:color="auto" w:fill="D9D9D9"/>
          </w:tcPr>
          <w:p w14:paraId="36536E88" w14:textId="77777777" w:rsidR="0051385B" w:rsidRPr="0051385B" w:rsidRDefault="0051385B" w:rsidP="0051385B">
            <w:pPr>
              <w:spacing w:before="40" w:after="40"/>
              <w:ind w:right="34"/>
              <w:jc w:val="center"/>
              <w:rPr>
                <w:rFonts w:ascii="Arial" w:eastAsia="Calibri" w:hAnsi="Arial" w:cs="Arial"/>
                <w:sz w:val="20"/>
                <w:szCs w:val="20"/>
                <w:lang w:val="en-GB" w:bidi="ar-SA"/>
              </w:rPr>
            </w:pPr>
            <w:r w:rsidRPr="0051385B">
              <w:rPr>
                <w:rFonts w:ascii="Arial" w:eastAsia="Calibri" w:hAnsi="Arial" w:cs="Arial"/>
                <w:sz w:val="20"/>
                <w:szCs w:val="20"/>
                <w:lang w:val="en-GB" w:bidi="ar-SA"/>
              </w:rPr>
              <w:t>Wed</w:t>
            </w:r>
          </w:p>
        </w:tc>
        <w:tc>
          <w:tcPr>
            <w:tcW w:w="1276" w:type="dxa"/>
            <w:shd w:val="clear" w:color="auto" w:fill="D9D9D9"/>
          </w:tcPr>
          <w:p w14:paraId="39C42329" w14:textId="77777777" w:rsidR="0051385B" w:rsidRPr="0051385B" w:rsidRDefault="0051385B" w:rsidP="0051385B">
            <w:pPr>
              <w:spacing w:before="40" w:after="40"/>
              <w:ind w:right="34"/>
              <w:jc w:val="center"/>
              <w:rPr>
                <w:rFonts w:ascii="Arial" w:eastAsia="Calibri" w:hAnsi="Arial" w:cs="Arial"/>
                <w:sz w:val="20"/>
                <w:szCs w:val="20"/>
                <w:lang w:val="en-GB" w:bidi="ar-SA"/>
              </w:rPr>
            </w:pPr>
            <w:r w:rsidRPr="0051385B">
              <w:rPr>
                <w:rFonts w:ascii="Arial" w:eastAsia="Calibri" w:hAnsi="Arial" w:cs="Arial"/>
                <w:sz w:val="20"/>
                <w:szCs w:val="20"/>
                <w:lang w:val="en-GB" w:bidi="ar-SA"/>
              </w:rPr>
              <w:t>Thurs</w:t>
            </w:r>
          </w:p>
        </w:tc>
        <w:tc>
          <w:tcPr>
            <w:tcW w:w="992" w:type="dxa"/>
            <w:shd w:val="clear" w:color="auto" w:fill="D9D9D9"/>
          </w:tcPr>
          <w:p w14:paraId="3485A7DF" w14:textId="77777777" w:rsidR="0051385B" w:rsidRPr="0051385B" w:rsidRDefault="0051385B" w:rsidP="0051385B">
            <w:pPr>
              <w:spacing w:before="40" w:after="40"/>
              <w:ind w:right="34"/>
              <w:jc w:val="center"/>
              <w:rPr>
                <w:rFonts w:ascii="Arial" w:eastAsia="Calibri" w:hAnsi="Arial" w:cs="Arial"/>
                <w:sz w:val="20"/>
                <w:szCs w:val="20"/>
                <w:lang w:val="en-GB" w:bidi="ar-SA"/>
              </w:rPr>
            </w:pPr>
            <w:r w:rsidRPr="0051385B">
              <w:rPr>
                <w:rFonts w:ascii="Arial" w:eastAsia="Calibri" w:hAnsi="Arial" w:cs="Arial"/>
                <w:sz w:val="20"/>
                <w:szCs w:val="20"/>
                <w:lang w:val="en-GB" w:bidi="ar-SA"/>
              </w:rPr>
              <w:t>Fri</w:t>
            </w:r>
          </w:p>
        </w:tc>
        <w:tc>
          <w:tcPr>
            <w:tcW w:w="1134" w:type="dxa"/>
            <w:shd w:val="clear" w:color="auto" w:fill="D9D9D9"/>
          </w:tcPr>
          <w:p w14:paraId="0685F6E6" w14:textId="77777777" w:rsidR="0051385B" w:rsidRPr="0051385B" w:rsidRDefault="0051385B" w:rsidP="0051385B">
            <w:pPr>
              <w:spacing w:before="40" w:after="40"/>
              <w:ind w:right="34"/>
              <w:jc w:val="center"/>
              <w:rPr>
                <w:rFonts w:ascii="Arial" w:eastAsia="Calibri" w:hAnsi="Arial" w:cs="Arial"/>
                <w:sz w:val="20"/>
                <w:szCs w:val="20"/>
                <w:lang w:val="en-GB" w:bidi="ar-SA"/>
              </w:rPr>
            </w:pPr>
            <w:r w:rsidRPr="0051385B">
              <w:rPr>
                <w:rFonts w:ascii="Arial" w:eastAsia="Calibri" w:hAnsi="Arial" w:cs="Arial"/>
                <w:sz w:val="20"/>
                <w:szCs w:val="20"/>
                <w:lang w:val="en-GB" w:bidi="ar-SA"/>
              </w:rPr>
              <w:t>Sat</w:t>
            </w:r>
          </w:p>
        </w:tc>
        <w:tc>
          <w:tcPr>
            <w:tcW w:w="993" w:type="dxa"/>
            <w:shd w:val="clear" w:color="auto" w:fill="D9D9D9"/>
          </w:tcPr>
          <w:p w14:paraId="5C5D83B6" w14:textId="77777777" w:rsidR="0051385B" w:rsidRPr="0051385B" w:rsidRDefault="0051385B" w:rsidP="0051385B">
            <w:pPr>
              <w:spacing w:before="40" w:after="40"/>
              <w:ind w:right="34"/>
              <w:jc w:val="center"/>
              <w:rPr>
                <w:rFonts w:ascii="Arial" w:eastAsia="Calibri" w:hAnsi="Arial" w:cs="Arial"/>
                <w:sz w:val="20"/>
                <w:szCs w:val="20"/>
                <w:lang w:val="en-GB" w:bidi="ar-SA"/>
              </w:rPr>
            </w:pPr>
            <w:r w:rsidRPr="0051385B">
              <w:rPr>
                <w:rFonts w:ascii="Arial" w:eastAsia="Calibri" w:hAnsi="Arial" w:cs="Arial"/>
                <w:sz w:val="20"/>
                <w:szCs w:val="20"/>
                <w:lang w:val="en-GB" w:bidi="ar-SA"/>
              </w:rPr>
              <w:t>Sun</w:t>
            </w:r>
          </w:p>
        </w:tc>
      </w:tr>
      <w:tr w:rsidR="0051385B" w:rsidRPr="0051385B" w14:paraId="3D9567AF" w14:textId="77777777" w:rsidTr="00FE3BB4">
        <w:trPr>
          <w:trHeight w:val="165"/>
        </w:trPr>
        <w:tc>
          <w:tcPr>
            <w:tcW w:w="2552" w:type="dxa"/>
            <w:vMerge/>
            <w:shd w:val="clear" w:color="auto" w:fill="D9D9D9"/>
          </w:tcPr>
          <w:p w14:paraId="38E0ADEB" w14:textId="77777777" w:rsidR="0051385B" w:rsidRPr="0051385B" w:rsidRDefault="0051385B" w:rsidP="0051385B">
            <w:pPr>
              <w:spacing w:before="40" w:after="40"/>
              <w:ind w:right="34"/>
              <w:rPr>
                <w:rFonts w:ascii="Arial" w:eastAsia="Calibri" w:hAnsi="Arial" w:cs="Arial"/>
                <w:sz w:val="20"/>
                <w:szCs w:val="20"/>
                <w:lang w:val="en-GB" w:bidi="ar-SA"/>
              </w:rPr>
            </w:pPr>
          </w:p>
        </w:tc>
        <w:tc>
          <w:tcPr>
            <w:tcW w:w="993" w:type="dxa"/>
          </w:tcPr>
          <w:p w14:paraId="1E7CEA5D" w14:textId="77777777" w:rsidR="0051385B" w:rsidRPr="0051385B" w:rsidRDefault="001A1E7D" w:rsidP="0051385B">
            <w:pPr>
              <w:spacing w:before="40" w:after="40"/>
              <w:ind w:right="34"/>
              <w:jc w:val="center"/>
              <w:rPr>
                <w:rFonts w:ascii="Arial" w:eastAsia="Calibri" w:hAnsi="Arial" w:cs="Arial"/>
                <w:sz w:val="20"/>
                <w:szCs w:val="20"/>
                <w:lang w:val="en-GB" w:bidi="ar-SA"/>
              </w:rPr>
            </w:pPr>
            <w:r>
              <w:rPr>
                <w:rFonts w:ascii="Arial" w:eastAsia="Calibri" w:hAnsi="Arial" w:cs="Arial"/>
                <w:sz w:val="20"/>
                <w:szCs w:val="20"/>
                <w:lang w:val="en-GB" w:bidi="ar-SA"/>
              </w:rPr>
              <w:t>7</w:t>
            </w:r>
            <w:r w:rsidR="0051385B" w:rsidRPr="0051385B">
              <w:rPr>
                <w:rFonts w:ascii="Arial" w:eastAsia="Calibri" w:hAnsi="Arial" w:cs="Arial"/>
                <w:sz w:val="20"/>
                <w:szCs w:val="20"/>
                <w:lang w:val="en-GB" w:bidi="ar-SA"/>
              </w:rPr>
              <w:t>:30</w:t>
            </w:r>
          </w:p>
        </w:tc>
        <w:tc>
          <w:tcPr>
            <w:tcW w:w="1275" w:type="dxa"/>
          </w:tcPr>
          <w:p w14:paraId="3937AB08" w14:textId="77777777" w:rsidR="0051385B" w:rsidRPr="0051385B" w:rsidRDefault="0051385B" w:rsidP="0051385B">
            <w:pPr>
              <w:spacing w:before="40" w:after="40"/>
              <w:ind w:right="34"/>
              <w:jc w:val="center"/>
              <w:rPr>
                <w:rFonts w:ascii="Arial" w:eastAsia="Calibri" w:hAnsi="Arial" w:cs="Arial"/>
                <w:sz w:val="20"/>
                <w:szCs w:val="20"/>
                <w:lang w:val="en-GB" w:bidi="ar-SA"/>
              </w:rPr>
            </w:pPr>
            <w:r w:rsidRPr="0051385B">
              <w:rPr>
                <w:rFonts w:ascii="Arial" w:eastAsia="Calibri" w:hAnsi="Arial" w:cs="Arial"/>
                <w:sz w:val="20"/>
                <w:szCs w:val="20"/>
                <w:lang w:val="en-GB" w:bidi="ar-SA"/>
              </w:rPr>
              <w:t>7:30</w:t>
            </w:r>
          </w:p>
        </w:tc>
        <w:tc>
          <w:tcPr>
            <w:tcW w:w="1134" w:type="dxa"/>
          </w:tcPr>
          <w:p w14:paraId="27A9230E" w14:textId="77777777" w:rsidR="0051385B" w:rsidRPr="0051385B" w:rsidRDefault="0051385B" w:rsidP="0051385B">
            <w:pPr>
              <w:spacing w:before="40" w:after="40"/>
              <w:ind w:right="34"/>
              <w:jc w:val="center"/>
              <w:rPr>
                <w:rFonts w:ascii="Arial" w:eastAsia="Calibri" w:hAnsi="Arial" w:cs="Arial"/>
                <w:sz w:val="20"/>
                <w:szCs w:val="20"/>
                <w:lang w:val="en-GB" w:bidi="ar-SA"/>
              </w:rPr>
            </w:pPr>
            <w:r w:rsidRPr="0051385B">
              <w:rPr>
                <w:rFonts w:ascii="Arial" w:eastAsia="Calibri" w:hAnsi="Arial" w:cs="Arial"/>
                <w:sz w:val="20"/>
                <w:szCs w:val="20"/>
                <w:lang w:val="en-GB" w:bidi="ar-SA"/>
              </w:rPr>
              <w:t>7:30</w:t>
            </w:r>
          </w:p>
        </w:tc>
        <w:tc>
          <w:tcPr>
            <w:tcW w:w="1276" w:type="dxa"/>
          </w:tcPr>
          <w:p w14:paraId="1EB29F10" w14:textId="77777777" w:rsidR="0051385B" w:rsidRPr="0051385B" w:rsidRDefault="0051385B" w:rsidP="0051385B">
            <w:pPr>
              <w:spacing w:before="40" w:after="40"/>
              <w:ind w:right="34"/>
              <w:jc w:val="center"/>
              <w:rPr>
                <w:rFonts w:ascii="Arial" w:eastAsia="Calibri" w:hAnsi="Arial" w:cs="Arial"/>
                <w:sz w:val="20"/>
                <w:szCs w:val="20"/>
                <w:lang w:val="en-GB" w:bidi="ar-SA"/>
              </w:rPr>
            </w:pPr>
            <w:r w:rsidRPr="0051385B">
              <w:rPr>
                <w:rFonts w:ascii="Arial" w:eastAsia="Calibri" w:hAnsi="Arial" w:cs="Arial"/>
                <w:sz w:val="20"/>
                <w:szCs w:val="20"/>
                <w:lang w:val="en-GB" w:bidi="ar-SA"/>
              </w:rPr>
              <w:t>7:30</w:t>
            </w:r>
          </w:p>
        </w:tc>
        <w:tc>
          <w:tcPr>
            <w:tcW w:w="992" w:type="dxa"/>
          </w:tcPr>
          <w:p w14:paraId="458CED86" w14:textId="77777777" w:rsidR="0051385B" w:rsidRPr="0051385B" w:rsidRDefault="0051385B" w:rsidP="0051385B">
            <w:pPr>
              <w:spacing w:before="40" w:after="40"/>
              <w:ind w:right="34"/>
              <w:jc w:val="center"/>
              <w:rPr>
                <w:rFonts w:ascii="Arial" w:eastAsia="Calibri" w:hAnsi="Arial" w:cs="Arial"/>
                <w:sz w:val="20"/>
                <w:szCs w:val="20"/>
                <w:lang w:val="en-GB" w:bidi="ar-SA"/>
              </w:rPr>
            </w:pPr>
            <w:r w:rsidRPr="0051385B">
              <w:rPr>
                <w:rFonts w:ascii="Arial" w:eastAsia="Calibri" w:hAnsi="Arial" w:cs="Arial"/>
                <w:sz w:val="20"/>
                <w:szCs w:val="20"/>
                <w:lang w:val="en-GB" w:bidi="ar-SA"/>
              </w:rPr>
              <w:t>7:00</w:t>
            </w:r>
          </w:p>
        </w:tc>
        <w:tc>
          <w:tcPr>
            <w:tcW w:w="1134" w:type="dxa"/>
          </w:tcPr>
          <w:p w14:paraId="4A80F6CF" w14:textId="77777777" w:rsidR="0051385B" w:rsidRPr="0051385B" w:rsidRDefault="0051385B" w:rsidP="0051385B">
            <w:pPr>
              <w:spacing w:before="40" w:after="40"/>
              <w:ind w:right="34"/>
              <w:jc w:val="center"/>
              <w:rPr>
                <w:rFonts w:ascii="Arial" w:eastAsia="Calibri" w:hAnsi="Arial" w:cs="Arial"/>
                <w:sz w:val="20"/>
                <w:szCs w:val="20"/>
                <w:lang w:val="en-GB" w:bidi="ar-SA"/>
              </w:rPr>
            </w:pPr>
          </w:p>
        </w:tc>
        <w:tc>
          <w:tcPr>
            <w:tcW w:w="993" w:type="dxa"/>
          </w:tcPr>
          <w:p w14:paraId="508947D4" w14:textId="77777777" w:rsidR="0051385B" w:rsidRPr="0051385B" w:rsidRDefault="0051385B" w:rsidP="0051385B">
            <w:pPr>
              <w:spacing w:before="40" w:after="40"/>
              <w:ind w:right="34"/>
              <w:jc w:val="center"/>
              <w:rPr>
                <w:rFonts w:ascii="Arial" w:eastAsia="Calibri" w:hAnsi="Arial" w:cs="Arial"/>
                <w:sz w:val="20"/>
                <w:szCs w:val="20"/>
                <w:lang w:val="en-GB" w:bidi="ar-SA"/>
              </w:rPr>
            </w:pPr>
          </w:p>
        </w:tc>
      </w:tr>
    </w:tbl>
    <w:p w14:paraId="27B76BFC" w14:textId="77777777" w:rsidR="0051385B" w:rsidRPr="0051385B" w:rsidRDefault="0051385B" w:rsidP="0051385B">
      <w:pPr>
        <w:spacing w:before="40" w:after="40"/>
        <w:ind w:left="-1134" w:right="-471"/>
        <w:rPr>
          <w:rFonts w:ascii="Arial" w:eastAsia="Calibri" w:hAnsi="Arial" w:cs="Arial"/>
          <w:sz w:val="20"/>
          <w:szCs w:val="20"/>
          <w:lang w:val="en-GB" w:bidi="ar-SA"/>
        </w:rPr>
      </w:pPr>
    </w:p>
    <w:p w14:paraId="42B659FE" w14:textId="77777777" w:rsidR="0051385B" w:rsidRPr="0051385B" w:rsidRDefault="0051385B" w:rsidP="00FE3BB4">
      <w:pPr>
        <w:spacing w:before="40" w:after="40"/>
        <w:ind w:left="-284" w:right="-471"/>
        <w:rPr>
          <w:rFonts w:ascii="Arial" w:eastAsia="Calibri" w:hAnsi="Arial" w:cs="Arial"/>
          <w:sz w:val="20"/>
          <w:szCs w:val="20"/>
          <w:lang w:val="en-GB" w:bidi="ar-SA"/>
        </w:rPr>
      </w:pPr>
      <w:r w:rsidRPr="0051385B">
        <w:rPr>
          <w:rFonts w:ascii="Arial" w:eastAsia="Calibri" w:hAnsi="Arial" w:cs="Arial"/>
          <w:sz w:val="20"/>
          <w:szCs w:val="20"/>
          <w:lang w:val="en-GB" w:bidi="ar-SA"/>
        </w:rPr>
        <w:t>If the working pattern means the employees</w:t>
      </w:r>
      <w:r w:rsidRPr="0051385B">
        <w:rPr>
          <w:rFonts w:ascii="Arial" w:eastAsia="Calibri" w:hAnsi="Arial" w:cs="Arial"/>
          <w:sz w:val="22"/>
          <w:szCs w:val="22"/>
          <w:lang w:val="en-GB" w:bidi="ar-SA"/>
        </w:rPr>
        <w:t xml:space="preserve"> </w:t>
      </w:r>
      <w:r w:rsidRPr="0051385B">
        <w:rPr>
          <w:rFonts w:ascii="Arial" w:eastAsia="Calibri" w:hAnsi="Arial" w:cs="Arial"/>
          <w:sz w:val="20"/>
          <w:szCs w:val="20"/>
          <w:lang w:val="en-GB" w:bidi="ar-SA"/>
        </w:rPr>
        <w:t xml:space="preserve">working days change over an agreed rota you will need to attach a copy of the working rota. </w:t>
      </w:r>
    </w:p>
    <w:p w14:paraId="68A74EFF" w14:textId="77777777" w:rsidR="00197EFA" w:rsidRPr="00197EFA" w:rsidRDefault="00197EFA" w:rsidP="00197EFA">
      <w:pPr>
        <w:ind w:left="-1134" w:right="-471"/>
        <w:rPr>
          <w:rFonts w:ascii="Arial" w:eastAsia="Calibri" w:hAnsi="Arial" w:cs="Arial"/>
          <w:sz w:val="22"/>
          <w:szCs w:val="22"/>
          <w:lang w:val="en-GB" w:bidi="ar-SA"/>
        </w:rPr>
      </w:pPr>
    </w:p>
    <w:p w14:paraId="758E71C9" w14:textId="77777777" w:rsidR="00197EFA" w:rsidRPr="00197EFA" w:rsidRDefault="00197EFA" w:rsidP="00197EFA">
      <w:pPr>
        <w:ind w:left="-1134" w:right="-471"/>
        <w:rPr>
          <w:rFonts w:ascii="Arial" w:eastAsia="Calibri" w:hAnsi="Arial" w:cs="Arial"/>
          <w:sz w:val="22"/>
          <w:szCs w:val="22"/>
          <w:lang w:val="en-GB" w:bidi="ar-SA"/>
        </w:rPr>
      </w:pPr>
    </w:p>
    <w:p w14:paraId="74B03476" w14:textId="77777777" w:rsidR="00197EFA" w:rsidRPr="00197EFA" w:rsidRDefault="00197EFA" w:rsidP="00197EFA">
      <w:pPr>
        <w:ind w:left="-1134" w:right="-471"/>
        <w:rPr>
          <w:rFonts w:ascii="Arial" w:eastAsia="Calibri" w:hAnsi="Arial" w:cs="Arial"/>
          <w:sz w:val="22"/>
          <w:szCs w:val="22"/>
          <w:lang w:val="en-GB" w:bidi="ar-SA"/>
        </w:rPr>
      </w:pPr>
    </w:p>
    <w:p w14:paraId="26D98A3B" w14:textId="77777777" w:rsidR="00197EFA" w:rsidRPr="00197EFA" w:rsidRDefault="00197EFA" w:rsidP="00197EFA">
      <w:pPr>
        <w:ind w:left="-1134" w:right="-471"/>
        <w:rPr>
          <w:rFonts w:ascii="Arial" w:eastAsia="Calibri" w:hAnsi="Arial" w:cs="Arial"/>
          <w:sz w:val="22"/>
          <w:szCs w:val="22"/>
          <w:lang w:val="en-GB" w:bidi="ar-SA"/>
        </w:rPr>
      </w:pPr>
    </w:p>
    <w:p w14:paraId="0298BA8D" w14:textId="77777777" w:rsidR="00197EFA" w:rsidRPr="00197EFA" w:rsidRDefault="00197EFA" w:rsidP="00197EFA">
      <w:pPr>
        <w:ind w:left="-1134" w:right="-471"/>
        <w:rPr>
          <w:rFonts w:ascii="Arial" w:eastAsia="Calibri" w:hAnsi="Arial" w:cs="Arial"/>
          <w:sz w:val="22"/>
          <w:szCs w:val="22"/>
          <w:lang w:val="en-GB" w:bidi="ar-SA"/>
        </w:rPr>
      </w:pPr>
    </w:p>
    <w:p w14:paraId="383960C8" w14:textId="77777777" w:rsidR="00197EFA" w:rsidRPr="00197EFA" w:rsidRDefault="00197EFA" w:rsidP="00197EFA">
      <w:pPr>
        <w:ind w:left="-1134" w:right="-471"/>
        <w:rPr>
          <w:rFonts w:ascii="Arial" w:eastAsia="Calibri" w:hAnsi="Arial" w:cs="Arial"/>
          <w:sz w:val="22"/>
          <w:szCs w:val="22"/>
          <w:lang w:val="en-GB" w:bidi="ar-SA"/>
        </w:rPr>
      </w:pPr>
    </w:p>
    <w:p w14:paraId="0C429CEC" w14:textId="77777777" w:rsidR="00197EFA" w:rsidRPr="00197EFA" w:rsidRDefault="00197EFA" w:rsidP="00197EFA">
      <w:pPr>
        <w:ind w:left="-1134" w:right="-471"/>
        <w:rPr>
          <w:rFonts w:ascii="Arial" w:eastAsia="Calibri" w:hAnsi="Arial" w:cs="Arial"/>
          <w:sz w:val="22"/>
          <w:szCs w:val="22"/>
          <w:lang w:val="en-GB" w:bidi="ar-SA"/>
        </w:rPr>
      </w:pPr>
    </w:p>
    <w:p w14:paraId="728AC00E" w14:textId="77777777" w:rsidR="00197EFA" w:rsidRPr="00197EFA" w:rsidRDefault="00197EFA" w:rsidP="00197EFA">
      <w:pPr>
        <w:ind w:left="-1134" w:right="-471"/>
        <w:rPr>
          <w:rFonts w:ascii="Arial" w:eastAsia="Calibri" w:hAnsi="Arial" w:cs="Arial"/>
          <w:sz w:val="22"/>
          <w:szCs w:val="22"/>
          <w:lang w:val="en-GB" w:bidi="ar-SA"/>
        </w:rPr>
      </w:pPr>
    </w:p>
    <w:p w14:paraId="4FF6CD60" w14:textId="77777777" w:rsidR="00197EFA" w:rsidRPr="00197EFA" w:rsidRDefault="00197EFA" w:rsidP="00197EFA">
      <w:pPr>
        <w:ind w:left="-1134" w:right="-471"/>
        <w:rPr>
          <w:rFonts w:ascii="Arial" w:eastAsia="Calibri" w:hAnsi="Arial" w:cs="Arial"/>
          <w:sz w:val="22"/>
          <w:szCs w:val="22"/>
          <w:lang w:val="en-GB" w:bidi="ar-SA"/>
        </w:rPr>
      </w:pPr>
    </w:p>
    <w:p w14:paraId="4A31B21E" w14:textId="77777777" w:rsidR="00197EFA" w:rsidRPr="00197EFA" w:rsidRDefault="00197EFA" w:rsidP="00197EFA">
      <w:pPr>
        <w:ind w:left="-1134" w:right="-471"/>
        <w:rPr>
          <w:rFonts w:ascii="Arial" w:eastAsia="Calibri" w:hAnsi="Arial" w:cs="Arial"/>
          <w:sz w:val="22"/>
          <w:szCs w:val="22"/>
          <w:lang w:val="en-GB" w:bidi="ar-SA"/>
        </w:rPr>
      </w:pPr>
    </w:p>
    <w:p w14:paraId="6F8B055B" w14:textId="77777777" w:rsidR="00197EFA" w:rsidRPr="005A1F11" w:rsidRDefault="00197EFA" w:rsidP="00012243">
      <w:pPr>
        <w:rPr>
          <w:rFonts w:ascii="Arial" w:hAnsi="Arial" w:cs="Arial"/>
          <w:sz w:val="22"/>
          <w:szCs w:val="22"/>
        </w:rPr>
      </w:pPr>
    </w:p>
    <w:sectPr w:rsidR="00197EFA" w:rsidRPr="005A1F11" w:rsidSect="006374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F7EFF" w14:textId="77777777" w:rsidR="005A1B5D" w:rsidRDefault="005A1B5D">
      <w:r>
        <w:separator/>
      </w:r>
    </w:p>
  </w:endnote>
  <w:endnote w:type="continuationSeparator" w:id="0">
    <w:p w14:paraId="40EB7AD2" w14:textId="77777777" w:rsidR="005A1B5D" w:rsidRDefault="005A1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haparral Pro">
    <w:altName w:val="Cambria Math"/>
    <w:panose1 w:val="00000000000000000000"/>
    <w:charset w:val="00"/>
    <w:family w:val="roman"/>
    <w:notTrueType/>
    <w:pitch w:val="variable"/>
    <w:sig w:usb0="00000001"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F4E21" w14:textId="77777777" w:rsidR="009F5991" w:rsidRPr="00142305" w:rsidRDefault="009F5991" w:rsidP="00CA0D5F">
    <w:pPr>
      <w:pStyle w:val="Footer"/>
      <w:jc w:val="center"/>
      <w:rPr>
        <w:rFonts w:ascii="Arial" w:hAnsi="Arial" w:cs="Arial"/>
      </w:rPr>
    </w:pPr>
    <w:r>
      <w:rPr>
        <w:rFonts w:ascii="Arial" w:hAnsi="Arial" w:cs="Arial"/>
        <w:noProof/>
        <w:lang w:val="en-GB" w:eastAsia="en-GB" w:bidi="ar-SA"/>
      </w:rPr>
      <w:drawing>
        <wp:anchor distT="0" distB="0" distL="114300" distR="114300" simplePos="0" relativeHeight="251660288" behindDoc="1" locked="0" layoutInCell="1" allowOverlap="1" wp14:anchorId="262A78D0" wp14:editId="466995D5">
          <wp:simplePos x="0" y="0"/>
          <wp:positionH relativeFrom="column">
            <wp:posOffset>-842696</wp:posOffset>
          </wp:positionH>
          <wp:positionV relativeFrom="paragraph">
            <wp:posOffset>-34301</wp:posOffset>
          </wp:positionV>
          <wp:extent cx="7760843" cy="741361"/>
          <wp:effectExtent l="0" t="0" r="0" b="1905"/>
          <wp:wrapNone/>
          <wp:docPr id="16" name="Picture 16" descr="140119 templates portrait ba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140119 templates portrait bas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9016" cy="745008"/>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8D6EF" w14:textId="77777777" w:rsidR="009F5991" w:rsidRPr="008449C8" w:rsidRDefault="009F5991">
    <w:pPr>
      <w:pStyle w:val="Footer"/>
      <w:rPr>
        <w:rFonts w:ascii="Arial" w:hAnsi="Arial" w:cs="Arial"/>
        <w:sz w:val="16"/>
        <w:szCs w:val="16"/>
      </w:rPr>
    </w:pPr>
    <w:r w:rsidRPr="008449C8">
      <w:rPr>
        <w:rFonts w:ascii="Arial" w:hAnsi="Arial" w:cs="Arial"/>
        <w:sz w:val="16"/>
        <w:szCs w:val="16"/>
      </w:rPr>
      <w:fldChar w:fldCharType="begin"/>
    </w:r>
    <w:r w:rsidRPr="008449C8">
      <w:rPr>
        <w:rFonts w:ascii="Arial" w:hAnsi="Arial" w:cs="Arial"/>
        <w:sz w:val="16"/>
        <w:szCs w:val="16"/>
      </w:rPr>
      <w:instrText xml:space="preserve"> PAGE   \* MERGEFORMAT </w:instrText>
    </w:r>
    <w:r w:rsidRPr="008449C8">
      <w:rPr>
        <w:rFonts w:ascii="Arial" w:hAnsi="Arial" w:cs="Arial"/>
        <w:sz w:val="16"/>
        <w:szCs w:val="16"/>
      </w:rPr>
      <w:fldChar w:fldCharType="separate"/>
    </w:r>
    <w:r>
      <w:rPr>
        <w:rFonts w:ascii="Arial" w:hAnsi="Arial" w:cs="Arial"/>
        <w:noProof/>
        <w:sz w:val="16"/>
        <w:szCs w:val="16"/>
      </w:rPr>
      <w:t>3</w:t>
    </w:r>
    <w:r w:rsidRPr="008449C8">
      <w:rPr>
        <w:rFonts w:ascii="Arial" w:hAnsi="Arial" w:cs="Arial"/>
        <w:noProof/>
        <w:sz w:val="16"/>
        <w:szCs w:val="16"/>
      </w:rPr>
      <w:fldChar w:fldCharType="end"/>
    </w:r>
  </w:p>
  <w:p w14:paraId="2F4A892F" w14:textId="77777777" w:rsidR="009F5991" w:rsidRPr="00142305" w:rsidRDefault="009F5991" w:rsidP="00CA0D5F">
    <w:pPr>
      <w:pStyle w:val="Footer"/>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D8DE3" w14:textId="77777777" w:rsidR="005A1B5D" w:rsidRDefault="005A1B5D">
      <w:r>
        <w:separator/>
      </w:r>
    </w:p>
  </w:footnote>
  <w:footnote w:type="continuationSeparator" w:id="0">
    <w:p w14:paraId="2FCE0AB4" w14:textId="77777777" w:rsidR="005A1B5D" w:rsidRDefault="005A1B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13A76"/>
    <w:multiLevelType w:val="hybridMultilevel"/>
    <w:tmpl w:val="7AC8B7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1E64BC"/>
    <w:multiLevelType w:val="multilevel"/>
    <w:tmpl w:val="8876A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B49D7"/>
    <w:multiLevelType w:val="hybridMultilevel"/>
    <w:tmpl w:val="EFEE47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0710085"/>
    <w:multiLevelType w:val="hybridMultilevel"/>
    <w:tmpl w:val="E6DC0FC6"/>
    <w:lvl w:ilvl="0" w:tplc="EED63D8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0E13D18"/>
    <w:multiLevelType w:val="hybridMultilevel"/>
    <w:tmpl w:val="2A8A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246383"/>
    <w:multiLevelType w:val="hybridMultilevel"/>
    <w:tmpl w:val="C3B2FD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BB40214"/>
    <w:multiLevelType w:val="hybridMultilevel"/>
    <w:tmpl w:val="CF6E58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D4B7D81"/>
    <w:multiLevelType w:val="hybridMultilevel"/>
    <w:tmpl w:val="E558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F9352D"/>
    <w:multiLevelType w:val="multilevel"/>
    <w:tmpl w:val="62E2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CF714F"/>
    <w:multiLevelType w:val="hybridMultilevel"/>
    <w:tmpl w:val="1E46AE02"/>
    <w:lvl w:ilvl="0" w:tplc="3150254C">
      <w:start w:val="1"/>
      <w:numFmt w:val="lowerLetter"/>
      <w:lvlText w:val="%1)"/>
      <w:lvlJc w:val="left"/>
      <w:pPr>
        <w:ind w:left="1440" w:hanging="72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E28717C"/>
    <w:multiLevelType w:val="hybridMultilevel"/>
    <w:tmpl w:val="6CC2D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3E7C8D"/>
    <w:multiLevelType w:val="hybridMultilevel"/>
    <w:tmpl w:val="5CF20F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8972513"/>
    <w:multiLevelType w:val="hybridMultilevel"/>
    <w:tmpl w:val="17E62DC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B20069A"/>
    <w:multiLevelType w:val="hybridMultilevel"/>
    <w:tmpl w:val="C5B6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A8359C"/>
    <w:multiLevelType w:val="hybridMultilevel"/>
    <w:tmpl w:val="B4D003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0BD49D9"/>
    <w:multiLevelType w:val="hybridMultilevel"/>
    <w:tmpl w:val="808877A6"/>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96269F9"/>
    <w:multiLevelType w:val="hybridMultilevel"/>
    <w:tmpl w:val="EDF8DAF8"/>
    <w:lvl w:ilvl="0" w:tplc="136A1E78">
      <w:start w:val="139"/>
      <w:numFmt w:val="bullet"/>
      <w:lvlText w:val=""/>
      <w:lvlJc w:val="left"/>
      <w:pPr>
        <w:tabs>
          <w:tab w:val="num" w:pos="3092"/>
        </w:tabs>
        <w:ind w:left="3092" w:hanging="360"/>
      </w:pPr>
      <w:rPr>
        <w:rFonts w:ascii="Symbol" w:eastAsia="Chaparral Pro" w:hAnsi="Symbol" w:cs="Arial" w:hint="default"/>
      </w:rPr>
    </w:lvl>
    <w:lvl w:ilvl="1" w:tplc="04090003">
      <w:start w:val="1"/>
      <w:numFmt w:val="bullet"/>
      <w:lvlText w:val="o"/>
      <w:lvlJc w:val="left"/>
      <w:pPr>
        <w:tabs>
          <w:tab w:val="num" w:pos="3812"/>
        </w:tabs>
        <w:ind w:left="3812" w:hanging="360"/>
      </w:pPr>
      <w:rPr>
        <w:rFonts w:ascii="Courier New" w:hAnsi="Courier New" w:cs="Courier New" w:hint="default"/>
      </w:rPr>
    </w:lvl>
    <w:lvl w:ilvl="2" w:tplc="04090005">
      <w:start w:val="1"/>
      <w:numFmt w:val="bullet"/>
      <w:lvlText w:val=""/>
      <w:lvlJc w:val="left"/>
      <w:pPr>
        <w:tabs>
          <w:tab w:val="num" w:pos="4532"/>
        </w:tabs>
        <w:ind w:left="4532" w:hanging="360"/>
      </w:pPr>
      <w:rPr>
        <w:rFonts w:ascii="Wingdings" w:hAnsi="Wingdings" w:cs="Times New Roman" w:hint="default"/>
      </w:rPr>
    </w:lvl>
    <w:lvl w:ilvl="3" w:tplc="04090001">
      <w:start w:val="1"/>
      <w:numFmt w:val="bullet"/>
      <w:lvlText w:val=""/>
      <w:lvlJc w:val="left"/>
      <w:pPr>
        <w:tabs>
          <w:tab w:val="num" w:pos="5252"/>
        </w:tabs>
        <w:ind w:left="5252" w:hanging="360"/>
      </w:pPr>
      <w:rPr>
        <w:rFonts w:ascii="Symbol" w:hAnsi="Symbol" w:cs="Times New Roman" w:hint="default"/>
      </w:rPr>
    </w:lvl>
    <w:lvl w:ilvl="4" w:tplc="04090003">
      <w:start w:val="1"/>
      <w:numFmt w:val="bullet"/>
      <w:lvlText w:val="o"/>
      <w:lvlJc w:val="left"/>
      <w:pPr>
        <w:tabs>
          <w:tab w:val="num" w:pos="5972"/>
        </w:tabs>
        <w:ind w:left="5972" w:hanging="360"/>
      </w:pPr>
      <w:rPr>
        <w:rFonts w:ascii="Courier New" w:hAnsi="Courier New" w:cs="Courier New" w:hint="default"/>
      </w:rPr>
    </w:lvl>
    <w:lvl w:ilvl="5" w:tplc="04090005">
      <w:start w:val="1"/>
      <w:numFmt w:val="bullet"/>
      <w:lvlText w:val=""/>
      <w:lvlJc w:val="left"/>
      <w:pPr>
        <w:tabs>
          <w:tab w:val="num" w:pos="6692"/>
        </w:tabs>
        <w:ind w:left="6692" w:hanging="360"/>
      </w:pPr>
      <w:rPr>
        <w:rFonts w:ascii="Wingdings" w:hAnsi="Wingdings" w:cs="Times New Roman" w:hint="default"/>
      </w:rPr>
    </w:lvl>
    <w:lvl w:ilvl="6" w:tplc="04090001">
      <w:start w:val="1"/>
      <w:numFmt w:val="bullet"/>
      <w:lvlText w:val=""/>
      <w:lvlJc w:val="left"/>
      <w:pPr>
        <w:tabs>
          <w:tab w:val="num" w:pos="7412"/>
        </w:tabs>
        <w:ind w:left="7412" w:hanging="360"/>
      </w:pPr>
      <w:rPr>
        <w:rFonts w:ascii="Symbol" w:hAnsi="Symbol" w:cs="Times New Roman" w:hint="default"/>
      </w:rPr>
    </w:lvl>
    <w:lvl w:ilvl="7" w:tplc="04090003">
      <w:start w:val="1"/>
      <w:numFmt w:val="bullet"/>
      <w:lvlText w:val="o"/>
      <w:lvlJc w:val="left"/>
      <w:pPr>
        <w:tabs>
          <w:tab w:val="num" w:pos="8132"/>
        </w:tabs>
        <w:ind w:left="8132" w:hanging="360"/>
      </w:pPr>
      <w:rPr>
        <w:rFonts w:ascii="Courier New" w:hAnsi="Courier New" w:cs="Courier New" w:hint="default"/>
      </w:rPr>
    </w:lvl>
    <w:lvl w:ilvl="8" w:tplc="04090005">
      <w:start w:val="1"/>
      <w:numFmt w:val="bullet"/>
      <w:lvlText w:val=""/>
      <w:lvlJc w:val="left"/>
      <w:pPr>
        <w:tabs>
          <w:tab w:val="num" w:pos="8852"/>
        </w:tabs>
        <w:ind w:left="8852" w:hanging="360"/>
      </w:pPr>
      <w:rPr>
        <w:rFonts w:ascii="Wingdings" w:hAnsi="Wingdings" w:cs="Times New Roman" w:hint="default"/>
      </w:rPr>
    </w:lvl>
  </w:abstractNum>
  <w:abstractNum w:abstractNumId="17" w15:restartNumberingAfterBreak="0">
    <w:nsid w:val="56EF6286"/>
    <w:multiLevelType w:val="hybridMultilevel"/>
    <w:tmpl w:val="DF5E9D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AE4302B"/>
    <w:multiLevelType w:val="hybridMultilevel"/>
    <w:tmpl w:val="43F6B7EA"/>
    <w:lvl w:ilvl="0" w:tplc="08090001">
      <w:start w:val="1"/>
      <w:numFmt w:val="bullet"/>
      <w:lvlText w:val=""/>
      <w:lvlJc w:val="left"/>
      <w:pPr>
        <w:tabs>
          <w:tab w:val="num" w:pos="720"/>
        </w:tabs>
        <w:ind w:left="720" w:hanging="360"/>
      </w:pPr>
      <w:rPr>
        <w:rFonts w:ascii="Symbol" w:hAnsi="Symbol" w:hint="default"/>
      </w:rPr>
    </w:lvl>
    <w:lvl w:ilvl="1" w:tplc="B9F43C9E">
      <w:numFmt w:val="bullet"/>
      <w:lvlText w:val="-"/>
      <w:lvlJc w:val="left"/>
      <w:pPr>
        <w:tabs>
          <w:tab w:val="num" w:pos="1440"/>
        </w:tabs>
        <w:ind w:left="1440" w:hanging="360"/>
      </w:pPr>
      <w:rPr>
        <w:rFonts w:ascii="Arial" w:eastAsia="Times New Roman" w:hAnsi="Arial" w:cs="Arial"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B15A15"/>
    <w:multiLevelType w:val="hybridMultilevel"/>
    <w:tmpl w:val="C7A4721C"/>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2952B8D"/>
    <w:multiLevelType w:val="hybridMultilevel"/>
    <w:tmpl w:val="130060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42A6195"/>
    <w:multiLevelType w:val="hybridMultilevel"/>
    <w:tmpl w:val="B74A4A0C"/>
    <w:lvl w:ilvl="0" w:tplc="08090001">
      <w:start w:val="1"/>
      <w:numFmt w:val="bullet"/>
      <w:lvlText w:val=""/>
      <w:lvlJc w:val="left"/>
      <w:pPr>
        <w:tabs>
          <w:tab w:val="num" w:pos="420"/>
        </w:tabs>
        <w:ind w:left="42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2" w15:restartNumberingAfterBreak="0">
    <w:nsid w:val="707B69C5"/>
    <w:multiLevelType w:val="hybridMultilevel"/>
    <w:tmpl w:val="EF1EEBD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27E11A2"/>
    <w:multiLevelType w:val="hybridMultilevel"/>
    <w:tmpl w:val="33EE9B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6556473"/>
    <w:multiLevelType w:val="hybridMultilevel"/>
    <w:tmpl w:val="41441D00"/>
    <w:lvl w:ilvl="0" w:tplc="08090001">
      <w:start w:val="1"/>
      <w:numFmt w:val="bullet"/>
      <w:lvlText w:val=""/>
      <w:lvlJc w:val="left"/>
      <w:pPr>
        <w:ind w:left="720" w:hanging="360"/>
      </w:pPr>
      <w:rPr>
        <w:rFonts w:ascii="Symbol" w:hAnsi="Symbol" w:hint="default"/>
      </w:rPr>
    </w:lvl>
    <w:lvl w:ilvl="1" w:tplc="096002F6">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0F54FC"/>
    <w:multiLevelType w:val="hybridMultilevel"/>
    <w:tmpl w:val="CBF4D1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AA43D8E"/>
    <w:multiLevelType w:val="hybridMultilevel"/>
    <w:tmpl w:val="0C684D34"/>
    <w:lvl w:ilvl="0" w:tplc="08090001">
      <w:start w:val="1"/>
      <w:numFmt w:val="bullet"/>
      <w:lvlText w:val=""/>
      <w:lvlJc w:val="left"/>
      <w:pPr>
        <w:tabs>
          <w:tab w:val="num" w:pos="435"/>
        </w:tabs>
        <w:ind w:left="435" w:hanging="360"/>
      </w:pPr>
      <w:rPr>
        <w:rFonts w:ascii="Symbol" w:hAnsi="Symbol"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abstractNum w:abstractNumId="27" w15:restartNumberingAfterBreak="0">
    <w:nsid w:val="7B4D118C"/>
    <w:multiLevelType w:val="hybridMultilevel"/>
    <w:tmpl w:val="2598A92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C064192"/>
    <w:multiLevelType w:val="hybridMultilevel"/>
    <w:tmpl w:val="72FA4A48"/>
    <w:lvl w:ilvl="0" w:tplc="04090017">
      <w:start w:val="1"/>
      <w:numFmt w:val="lowerLetter"/>
      <w:lvlText w:val="%1)"/>
      <w:lvlJc w:val="left"/>
      <w:pPr>
        <w:tabs>
          <w:tab w:val="num" w:pos="784"/>
        </w:tabs>
        <w:ind w:left="784" w:hanging="360"/>
      </w:pPr>
    </w:lvl>
    <w:lvl w:ilvl="1" w:tplc="04090019" w:tentative="1">
      <w:start w:val="1"/>
      <w:numFmt w:val="lowerLetter"/>
      <w:lvlText w:val="%2."/>
      <w:lvlJc w:val="left"/>
      <w:pPr>
        <w:tabs>
          <w:tab w:val="num" w:pos="1504"/>
        </w:tabs>
        <w:ind w:left="1504" w:hanging="360"/>
      </w:pPr>
    </w:lvl>
    <w:lvl w:ilvl="2" w:tplc="0409001B" w:tentative="1">
      <w:start w:val="1"/>
      <w:numFmt w:val="lowerRoman"/>
      <w:lvlText w:val="%3."/>
      <w:lvlJc w:val="right"/>
      <w:pPr>
        <w:tabs>
          <w:tab w:val="num" w:pos="2224"/>
        </w:tabs>
        <w:ind w:left="2224" w:hanging="180"/>
      </w:pPr>
    </w:lvl>
    <w:lvl w:ilvl="3" w:tplc="0409000F" w:tentative="1">
      <w:start w:val="1"/>
      <w:numFmt w:val="decimal"/>
      <w:lvlText w:val="%4."/>
      <w:lvlJc w:val="left"/>
      <w:pPr>
        <w:tabs>
          <w:tab w:val="num" w:pos="2944"/>
        </w:tabs>
        <w:ind w:left="2944" w:hanging="360"/>
      </w:pPr>
    </w:lvl>
    <w:lvl w:ilvl="4" w:tplc="04090019" w:tentative="1">
      <w:start w:val="1"/>
      <w:numFmt w:val="lowerLetter"/>
      <w:lvlText w:val="%5."/>
      <w:lvlJc w:val="left"/>
      <w:pPr>
        <w:tabs>
          <w:tab w:val="num" w:pos="3664"/>
        </w:tabs>
        <w:ind w:left="3664" w:hanging="360"/>
      </w:pPr>
    </w:lvl>
    <w:lvl w:ilvl="5" w:tplc="0409001B" w:tentative="1">
      <w:start w:val="1"/>
      <w:numFmt w:val="lowerRoman"/>
      <w:lvlText w:val="%6."/>
      <w:lvlJc w:val="right"/>
      <w:pPr>
        <w:tabs>
          <w:tab w:val="num" w:pos="4384"/>
        </w:tabs>
        <w:ind w:left="4384" w:hanging="180"/>
      </w:pPr>
    </w:lvl>
    <w:lvl w:ilvl="6" w:tplc="0409000F" w:tentative="1">
      <w:start w:val="1"/>
      <w:numFmt w:val="decimal"/>
      <w:lvlText w:val="%7."/>
      <w:lvlJc w:val="left"/>
      <w:pPr>
        <w:tabs>
          <w:tab w:val="num" w:pos="5104"/>
        </w:tabs>
        <w:ind w:left="5104" w:hanging="360"/>
      </w:pPr>
    </w:lvl>
    <w:lvl w:ilvl="7" w:tplc="04090019" w:tentative="1">
      <w:start w:val="1"/>
      <w:numFmt w:val="lowerLetter"/>
      <w:lvlText w:val="%8."/>
      <w:lvlJc w:val="left"/>
      <w:pPr>
        <w:tabs>
          <w:tab w:val="num" w:pos="5824"/>
        </w:tabs>
        <w:ind w:left="5824" w:hanging="360"/>
      </w:pPr>
    </w:lvl>
    <w:lvl w:ilvl="8" w:tplc="0409001B" w:tentative="1">
      <w:start w:val="1"/>
      <w:numFmt w:val="lowerRoman"/>
      <w:lvlText w:val="%9."/>
      <w:lvlJc w:val="right"/>
      <w:pPr>
        <w:tabs>
          <w:tab w:val="num" w:pos="6544"/>
        </w:tabs>
        <w:ind w:left="6544" w:hanging="180"/>
      </w:pPr>
    </w:lvl>
  </w:abstractNum>
  <w:num w:numId="1" w16cid:durableId="1980569475">
    <w:abstractNumId w:val="16"/>
  </w:num>
  <w:num w:numId="2" w16cid:durableId="193269176">
    <w:abstractNumId w:val="28"/>
  </w:num>
  <w:num w:numId="3" w16cid:durableId="1901407270">
    <w:abstractNumId w:val="18"/>
  </w:num>
  <w:num w:numId="4" w16cid:durableId="374625652">
    <w:abstractNumId w:val="12"/>
  </w:num>
  <w:num w:numId="5" w16cid:durableId="1685667656">
    <w:abstractNumId w:val="26"/>
  </w:num>
  <w:num w:numId="6" w16cid:durableId="1732343529">
    <w:abstractNumId w:val="0"/>
  </w:num>
  <w:num w:numId="7" w16cid:durableId="1006520922">
    <w:abstractNumId w:val="27"/>
  </w:num>
  <w:num w:numId="8" w16cid:durableId="365059621">
    <w:abstractNumId w:val="21"/>
  </w:num>
  <w:num w:numId="9" w16cid:durableId="1103455915">
    <w:abstractNumId w:val="23"/>
  </w:num>
  <w:num w:numId="10" w16cid:durableId="532429166">
    <w:abstractNumId w:val="17"/>
  </w:num>
  <w:num w:numId="11" w16cid:durableId="1178350843">
    <w:abstractNumId w:val="14"/>
  </w:num>
  <w:num w:numId="12" w16cid:durableId="1361510824">
    <w:abstractNumId w:val="7"/>
  </w:num>
  <w:num w:numId="13" w16cid:durableId="1867864179">
    <w:abstractNumId w:val="10"/>
  </w:num>
  <w:num w:numId="14" w16cid:durableId="1530297636">
    <w:abstractNumId w:val="4"/>
  </w:num>
  <w:num w:numId="15" w16cid:durableId="1824733753">
    <w:abstractNumId w:val="25"/>
  </w:num>
  <w:num w:numId="16" w16cid:durableId="961887183">
    <w:abstractNumId w:val="15"/>
  </w:num>
  <w:num w:numId="17" w16cid:durableId="1247957950">
    <w:abstractNumId w:val="19"/>
  </w:num>
  <w:num w:numId="18" w16cid:durableId="1601642918">
    <w:abstractNumId w:val="24"/>
  </w:num>
  <w:num w:numId="19" w16cid:durableId="1273632688">
    <w:abstractNumId w:val="13"/>
  </w:num>
  <w:num w:numId="20" w16cid:durableId="1058431556">
    <w:abstractNumId w:val="6"/>
  </w:num>
  <w:num w:numId="21" w16cid:durableId="1074670011">
    <w:abstractNumId w:val="9"/>
  </w:num>
  <w:num w:numId="22" w16cid:durableId="1589578017">
    <w:abstractNumId w:val="11"/>
  </w:num>
  <w:num w:numId="23" w16cid:durableId="441648420">
    <w:abstractNumId w:val="2"/>
  </w:num>
  <w:num w:numId="24" w16cid:durableId="748383262">
    <w:abstractNumId w:val="3"/>
  </w:num>
  <w:num w:numId="25" w16cid:durableId="1628007353">
    <w:abstractNumId w:val="22"/>
  </w:num>
  <w:num w:numId="26" w16cid:durableId="517280342">
    <w:abstractNumId w:val="1"/>
  </w:num>
  <w:num w:numId="27" w16cid:durableId="386225446">
    <w:abstractNumId w:val="8"/>
  </w:num>
  <w:num w:numId="28" w16cid:durableId="898856561">
    <w:abstractNumId w:val="5"/>
  </w:num>
  <w:num w:numId="29" w16cid:durableId="1173304839">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64F"/>
    <w:rsid w:val="00003407"/>
    <w:rsid w:val="00012243"/>
    <w:rsid w:val="00014CA5"/>
    <w:rsid w:val="00024D09"/>
    <w:rsid w:val="0002504A"/>
    <w:rsid w:val="000263EE"/>
    <w:rsid w:val="00026CE1"/>
    <w:rsid w:val="00037285"/>
    <w:rsid w:val="000431FF"/>
    <w:rsid w:val="00050D3C"/>
    <w:rsid w:val="000622B6"/>
    <w:rsid w:val="0007053D"/>
    <w:rsid w:val="00074F6D"/>
    <w:rsid w:val="00076634"/>
    <w:rsid w:val="000803EB"/>
    <w:rsid w:val="00091B9B"/>
    <w:rsid w:val="00091BEE"/>
    <w:rsid w:val="000945F9"/>
    <w:rsid w:val="000A25E0"/>
    <w:rsid w:val="000B0BA8"/>
    <w:rsid w:val="000B4169"/>
    <w:rsid w:val="000B7B46"/>
    <w:rsid w:val="000C2D10"/>
    <w:rsid w:val="000C30D8"/>
    <w:rsid w:val="000C32EA"/>
    <w:rsid w:val="000D277D"/>
    <w:rsid w:val="000D4A39"/>
    <w:rsid w:val="000E013C"/>
    <w:rsid w:val="000E7DC3"/>
    <w:rsid w:val="000F1315"/>
    <w:rsid w:val="00106863"/>
    <w:rsid w:val="00106A33"/>
    <w:rsid w:val="001111D2"/>
    <w:rsid w:val="00116E5C"/>
    <w:rsid w:val="001406CB"/>
    <w:rsid w:val="001466DA"/>
    <w:rsid w:val="00153A6B"/>
    <w:rsid w:val="00181F3D"/>
    <w:rsid w:val="00185432"/>
    <w:rsid w:val="00197EFA"/>
    <w:rsid w:val="001A08F6"/>
    <w:rsid w:val="001A1E7D"/>
    <w:rsid w:val="001A6FF6"/>
    <w:rsid w:val="001B0BB1"/>
    <w:rsid w:val="001B2FED"/>
    <w:rsid w:val="001B5B63"/>
    <w:rsid w:val="001C46B6"/>
    <w:rsid w:val="001C4A49"/>
    <w:rsid w:val="001C75A7"/>
    <w:rsid w:val="001D0777"/>
    <w:rsid w:val="001E10B7"/>
    <w:rsid w:val="001E335A"/>
    <w:rsid w:val="001E798D"/>
    <w:rsid w:val="0020412F"/>
    <w:rsid w:val="00205266"/>
    <w:rsid w:val="00210A0A"/>
    <w:rsid w:val="00211DF3"/>
    <w:rsid w:val="0021218B"/>
    <w:rsid w:val="002211D0"/>
    <w:rsid w:val="0022435B"/>
    <w:rsid w:val="00243413"/>
    <w:rsid w:val="00247931"/>
    <w:rsid w:val="002519EB"/>
    <w:rsid w:val="00251EFC"/>
    <w:rsid w:val="00256EC4"/>
    <w:rsid w:val="002660D5"/>
    <w:rsid w:val="002711DE"/>
    <w:rsid w:val="002837E3"/>
    <w:rsid w:val="00284D53"/>
    <w:rsid w:val="002859B0"/>
    <w:rsid w:val="00295A37"/>
    <w:rsid w:val="002967EF"/>
    <w:rsid w:val="002A0B54"/>
    <w:rsid w:val="002B0A1B"/>
    <w:rsid w:val="002B1995"/>
    <w:rsid w:val="002B28A6"/>
    <w:rsid w:val="002D2445"/>
    <w:rsid w:val="002D3C75"/>
    <w:rsid w:val="002D4645"/>
    <w:rsid w:val="002E1093"/>
    <w:rsid w:val="002E2858"/>
    <w:rsid w:val="002E327A"/>
    <w:rsid w:val="002F76EB"/>
    <w:rsid w:val="00313164"/>
    <w:rsid w:val="00330057"/>
    <w:rsid w:val="0033044C"/>
    <w:rsid w:val="00341A5E"/>
    <w:rsid w:val="00343439"/>
    <w:rsid w:val="003515FD"/>
    <w:rsid w:val="0035409D"/>
    <w:rsid w:val="00364281"/>
    <w:rsid w:val="00372F41"/>
    <w:rsid w:val="003763DB"/>
    <w:rsid w:val="00376663"/>
    <w:rsid w:val="00392F4F"/>
    <w:rsid w:val="003A2576"/>
    <w:rsid w:val="003A2F4C"/>
    <w:rsid w:val="003A7316"/>
    <w:rsid w:val="003A7FC3"/>
    <w:rsid w:val="003D1196"/>
    <w:rsid w:val="003E0F7D"/>
    <w:rsid w:val="003F197E"/>
    <w:rsid w:val="00404857"/>
    <w:rsid w:val="00422418"/>
    <w:rsid w:val="004239EE"/>
    <w:rsid w:val="004279EE"/>
    <w:rsid w:val="00433129"/>
    <w:rsid w:val="0043629D"/>
    <w:rsid w:val="00440B23"/>
    <w:rsid w:val="00441F56"/>
    <w:rsid w:val="0044410F"/>
    <w:rsid w:val="004565E6"/>
    <w:rsid w:val="0045737A"/>
    <w:rsid w:val="00463A2E"/>
    <w:rsid w:val="0049538B"/>
    <w:rsid w:val="004A2587"/>
    <w:rsid w:val="004A2D8D"/>
    <w:rsid w:val="004A5A70"/>
    <w:rsid w:val="004B26DE"/>
    <w:rsid w:val="004B4439"/>
    <w:rsid w:val="004B7D00"/>
    <w:rsid w:val="004C1004"/>
    <w:rsid w:val="004C2310"/>
    <w:rsid w:val="004C2D3D"/>
    <w:rsid w:val="004D5332"/>
    <w:rsid w:val="004E5C2F"/>
    <w:rsid w:val="004F51C2"/>
    <w:rsid w:val="00501622"/>
    <w:rsid w:val="0051385B"/>
    <w:rsid w:val="00515C98"/>
    <w:rsid w:val="00525556"/>
    <w:rsid w:val="00530DF0"/>
    <w:rsid w:val="00530F90"/>
    <w:rsid w:val="005370DE"/>
    <w:rsid w:val="005528C5"/>
    <w:rsid w:val="00556F78"/>
    <w:rsid w:val="00562469"/>
    <w:rsid w:val="005645EB"/>
    <w:rsid w:val="00574CE3"/>
    <w:rsid w:val="0059021A"/>
    <w:rsid w:val="005A1B5D"/>
    <w:rsid w:val="005A1F11"/>
    <w:rsid w:val="005A7602"/>
    <w:rsid w:val="005B2DBD"/>
    <w:rsid w:val="005E25BB"/>
    <w:rsid w:val="005E3BAC"/>
    <w:rsid w:val="005E44E6"/>
    <w:rsid w:val="005E4E01"/>
    <w:rsid w:val="0060011E"/>
    <w:rsid w:val="006031BD"/>
    <w:rsid w:val="00604833"/>
    <w:rsid w:val="00611671"/>
    <w:rsid w:val="00621C68"/>
    <w:rsid w:val="00622CF7"/>
    <w:rsid w:val="006305B0"/>
    <w:rsid w:val="006374D8"/>
    <w:rsid w:val="00645A26"/>
    <w:rsid w:val="00647BAF"/>
    <w:rsid w:val="00651D56"/>
    <w:rsid w:val="006529AC"/>
    <w:rsid w:val="006647FE"/>
    <w:rsid w:val="006657B3"/>
    <w:rsid w:val="00671657"/>
    <w:rsid w:val="00683549"/>
    <w:rsid w:val="0068359C"/>
    <w:rsid w:val="006A057F"/>
    <w:rsid w:val="006A0C07"/>
    <w:rsid w:val="006A4407"/>
    <w:rsid w:val="006B48C0"/>
    <w:rsid w:val="006D02DD"/>
    <w:rsid w:val="006F1595"/>
    <w:rsid w:val="007042E2"/>
    <w:rsid w:val="00727630"/>
    <w:rsid w:val="00727D66"/>
    <w:rsid w:val="00732010"/>
    <w:rsid w:val="00756F12"/>
    <w:rsid w:val="007660E3"/>
    <w:rsid w:val="00770823"/>
    <w:rsid w:val="00774D41"/>
    <w:rsid w:val="0078052C"/>
    <w:rsid w:val="00783F6A"/>
    <w:rsid w:val="00785A39"/>
    <w:rsid w:val="00787C70"/>
    <w:rsid w:val="00791BC0"/>
    <w:rsid w:val="00797B99"/>
    <w:rsid w:val="007D1C35"/>
    <w:rsid w:val="008111BE"/>
    <w:rsid w:val="00816F0B"/>
    <w:rsid w:val="0082309E"/>
    <w:rsid w:val="008241DA"/>
    <w:rsid w:val="00826EC8"/>
    <w:rsid w:val="0084067A"/>
    <w:rsid w:val="00862939"/>
    <w:rsid w:val="0086547A"/>
    <w:rsid w:val="00867438"/>
    <w:rsid w:val="00870B17"/>
    <w:rsid w:val="00872F81"/>
    <w:rsid w:val="00874109"/>
    <w:rsid w:val="00882322"/>
    <w:rsid w:val="00890BB8"/>
    <w:rsid w:val="0089134E"/>
    <w:rsid w:val="008A0BA6"/>
    <w:rsid w:val="008A115C"/>
    <w:rsid w:val="008A5A78"/>
    <w:rsid w:val="008A6921"/>
    <w:rsid w:val="008A79C3"/>
    <w:rsid w:val="008D0D2A"/>
    <w:rsid w:val="008E77C7"/>
    <w:rsid w:val="008F0218"/>
    <w:rsid w:val="008F3C76"/>
    <w:rsid w:val="008F7462"/>
    <w:rsid w:val="009045AC"/>
    <w:rsid w:val="00926F51"/>
    <w:rsid w:val="0093012D"/>
    <w:rsid w:val="00936ACB"/>
    <w:rsid w:val="00940912"/>
    <w:rsid w:val="0094149B"/>
    <w:rsid w:val="00943D97"/>
    <w:rsid w:val="00945638"/>
    <w:rsid w:val="00945FAB"/>
    <w:rsid w:val="00962755"/>
    <w:rsid w:val="00966328"/>
    <w:rsid w:val="009716DA"/>
    <w:rsid w:val="00972FCA"/>
    <w:rsid w:val="009764F1"/>
    <w:rsid w:val="00990E90"/>
    <w:rsid w:val="009A06DD"/>
    <w:rsid w:val="009A3043"/>
    <w:rsid w:val="009B1B2C"/>
    <w:rsid w:val="009B3541"/>
    <w:rsid w:val="009B53B3"/>
    <w:rsid w:val="009B65E6"/>
    <w:rsid w:val="009B7BFE"/>
    <w:rsid w:val="009C20B8"/>
    <w:rsid w:val="009C39C1"/>
    <w:rsid w:val="009D4DEE"/>
    <w:rsid w:val="009E4880"/>
    <w:rsid w:val="009F5991"/>
    <w:rsid w:val="009F6D91"/>
    <w:rsid w:val="00A04EEC"/>
    <w:rsid w:val="00A07D4F"/>
    <w:rsid w:val="00A24BDE"/>
    <w:rsid w:val="00A3294A"/>
    <w:rsid w:val="00A34110"/>
    <w:rsid w:val="00A37F2E"/>
    <w:rsid w:val="00A54080"/>
    <w:rsid w:val="00A5458B"/>
    <w:rsid w:val="00A62406"/>
    <w:rsid w:val="00A81054"/>
    <w:rsid w:val="00A84153"/>
    <w:rsid w:val="00AC066F"/>
    <w:rsid w:val="00AD050A"/>
    <w:rsid w:val="00AD0FB3"/>
    <w:rsid w:val="00AD186D"/>
    <w:rsid w:val="00AE257B"/>
    <w:rsid w:val="00AF04E2"/>
    <w:rsid w:val="00AF4C7A"/>
    <w:rsid w:val="00AF668B"/>
    <w:rsid w:val="00B05676"/>
    <w:rsid w:val="00B10D14"/>
    <w:rsid w:val="00B15DF8"/>
    <w:rsid w:val="00B20756"/>
    <w:rsid w:val="00B35EFA"/>
    <w:rsid w:val="00B3620B"/>
    <w:rsid w:val="00B41362"/>
    <w:rsid w:val="00B42E0B"/>
    <w:rsid w:val="00B5378B"/>
    <w:rsid w:val="00B6134A"/>
    <w:rsid w:val="00B7391B"/>
    <w:rsid w:val="00B80029"/>
    <w:rsid w:val="00B91FAF"/>
    <w:rsid w:val="00B938A0"/>
    <w:rsid w:val="00BA0D5B"/>
    <w:rsid w:val="00BA31A7"/>
    <w:rsid w:val="00BB2100"/>
    <w:rsid w:val="00BC3057"/>
    <w:rsid w:val="00BD36EF"/>
    <w:rsid w:val="00BE63FD"/>
    <w:rsid w:val="00C1166D"/>
    <w:rsid w:val="00C11E22"/>
    <w:rsid w:val="00C13832"/>
    <w:rsid w:val="00C1612C"/>
    <w:rsid w:val="00C50B96"/>
    <w:rsid w:val="00C602B2"/>
    <w:rsid w:val="00C633FA"/>
    <w:rsid w:val="00C749D2"/>
    <w:rsid w:val="00C82813"/>
    <w:rsid w:val="00C92605"/>
    <w:rsid w:val="00CA0D5F"/>
    <w:rsid w:val="00CB2BF1"/>
    <w:rsid w:val="00CB2F6C"/>
    <w:rsid w:val="00CC2249"/>
    <w:rsid w:val="00CC35BE"/>
    <w:rsid w:val="00CD2267"/>
    <w:rsid w:val="00CD2994"/>
    <w:rsid w:val="00CD3E31"/>
    <w:rsid w:val="00D17CEE"/>
    <w:rsid w:val="00D17F3B"/>
    <w:rsid w:val="00D20A93"/>
    <w:rsid w:val="00D217FE"/>
    <w:rsid w:val="00D233D2"/>
    <w:rsid w:val="00D35A81"/>
    <w:rsid w:val="00D37FC5"/>
    <w:rsid w:val="00D51303"/>
    <w:rsid w:val="00D6725C"/>
    <w:rsid w:val="00D71F25"/>
    <w:rsid w:val="00D73B13"/>
    <w:rsid w:val="00D74DB7"/>
    <w:rsid w:val="00DA72D3"/>
    <w:rsid w:val="00DC5F47"/>
    <w:rsid w:val="00DC6826"/>
    <w:rsid w:val="00DD6806"/>
    <w:rsid w:val="00DD6924"/>
    <w:rsid w:val="00DE2583"/>
    <w:rsid w:val="00DF369A"/>
    <w:rsid w:val="00DF5C6F"/>
    <w:rsid w:val="00E06582"/>
    <w:rsid w:val="00E17D44"/>
    <w:rsid w:val="00E36D6E"/>
    <w:rsid w:val="00E44683"/>
    <w:rsid w:val="00E51A69"/>
    <w:rsid w:val="00E526AF"/>
    <w:rsid w:val="00E658CC"/>
    <w:rsid w:val="00E83CF2"/>
    <w:rsid w:val="00E843D4"/>
    <w:rsid w:val="00E96A71"/>
    <w:rsid w:val="00EA470E"/>
    <w:rsid w:val="00EA66B6"/>
    <w:rsid w:val="00EB3506"/>
    <w:rsid w:val="00EC215B"/>
    <w:rsid w:val="00ED59CD"/>
    <w:rsid w:val="00ED5C51"/>
    <w:rsid w:val="00EE16BC"/>
    <w:rsid w:val="00EF047E"/>
    <w:rsid w:val="00EF0FAA"/>
    <w:rsid w:val="00F0450B"/>
    <w:rsid w:val="00F05D7B"/>
    <w:rsid w:val="00F06E9D"/>
    <w:rsid w:val="00F10902"/>
    <w:rsid w:val="00F20F2A"/>
    <w:rsid w:val="00F41FF4"/>
    <w:rsid w:val="00F60D04"/>
    <w:rsid w:val="00F61CEF"/>
    <w:rsid w:val="00F64A3F"/>
    <w:rsid w:val="00F6566D"/>
    <w:rsid w:val="00F67C8B"/>
    <w:rsid w:val="00F84483"/>
    <w:rsid w:val="00F915FD"/>
    <w:rsid w:val="00FA69AA"/>
    <w:rsid w:val="00FB2DEA"/>
    <w:rsid w:val="00FB5867"/>
    <w:rsid w:val="00FC6EAE"/>
    <w:rsid w:val="00FD012E"/>
    <w:rsid w:val="00FD20ED"/>
    <w:rsid w:val="00FD2C4C"/>
    <w:rsid w:val="00FD5F70"/>
    <w:rsid w:val="00FD7563"/>
    <w:rsid w:val="00FE3BB4"/>
    <w:rsid w:val="00FE464F"/>
    <w:rsid w:val="00FE6987"/>
    <w:rsid w:val="00FF3C69"/>
    <w:rsid w:val="00FF55D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AEE9A1"/>
  <w15:docId w15:val="{CD173DEE-D8F8-473C-B269-2A710FAB0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64F"/>
    <w:rPr>
      <w:rFonts w:ascii="Calibri" w:eastAsia="Times New Roman" w:hAnsi="Calibri" w:cs="Times New Roman"/>
      <w:sz w:val="24"/>
      <w:szCs w:val="24"/>
      <w:lang w:val="en-US" w:bidi="en-US"/>
    </w:rPr>
  </w:style>
  <w:style w:type="paragraph" w:styleId="Heading1">
    <w:name w:val="heading 1"/>
    <w:basedOn w:val="Normal"/>
    <w:next w:val="Normal"/>
    <w:link w:val="Heading1Char"/>
    <w:uiPriority w:val="9"/>
    <w:qFormat/>
    <w:rsid w:val="00FE464F"/>
    <w:pPr>
      <w:keepNext/>
      <w:spacing w:before="240" w:after="60"/>
      <w:outlineLvl w:val="0"/>
    </w:pPr>
    <w:rPr>
      <w:rFonts w:ascii="Cambria" w:hAnsi="Cambria" w:cs="Arial"/>
      <w:b/>
      <w:bCs/>
      <w:kern w:val="32"/>
      <w:sz w:val="32"/>
      <w:szCs w:val="32"/>
    </w:rPr>
  </w:style>
  <w:style w:type="paragraph" w:styleId="Heading2">
    <w:name w:val="heading 2"/>
    <w:basedOn w:val="Normal"/>
    <w:next w:val="Normal"/>
    <w:link w:val="Heading2Char"/>
    <w:uiPriority w:val="9"/>
    <w:qFormat/>
    <w:rsid w:val="00FE464F"/>
    <w:pPr>
      <w:keepNext/>
      <w:spacing w:before="240" w:after="60"/>
      <w:outlineLvl w:val="1"/>
    </w:pPr>
    <w:rPr>
      <w:rFonts w:ascii="Cambria" w:hAnsi="Cambria" w:cs="Arial"/>
      <w:b/>
      <w:bCs/>
      <w:i/>
      <w:iCs/>
      <w:sz w:val="28"/>
      <w:szCs w:val="28"/>
    </w:rPr>
  </w:style>
  <w:style w:type="paragraph" w:styleId="Heading3">
    <w:name w:val="heading 3"/>
    <w:basedOn w:val="Normal"/>
    <w:next w:val="Normal"/>
    <w:link w:val="Heading3Char"/>
    <w:uiPriority w:val="9"/>
    <w:qFormat/>
    <w:rsid w:val="00FE464F"/>
    <w:pPr>
      <w:keepNext/>
      <w:spacing w:before="240" w:after="60"/>
      <w:outlineLvl w:val="2"/>
    </w:pPr>
    <w:rPr>
      <w:rFonts w:ascii="Cambria" w:hAnsi="Cambria" w:cs="Arial"/>
      <w:b/>
      <w:bCs/>
      <w:sz w:val="26"/>
      <w:szCs w:val="26"/>
    </w:rPr>
  </w:style>
  <w:style w:type="paragraph" w:styleId="Heading4">
    <w:name w:val="heading 4"/>
    <w:basedOn w:val="Normal"/>
    <w:next w:val="Normal"/>
    <w:link w:val="Heading4Char"/>
    <w:uiPriority w:val="9"/>
    <w:qFormat/>
    <w:rsid w:val="00FE464F"/>
    <w:pPr>
      <w:keepNext/>
      <w:spacing w:before="240" w:after="60"/>
      <w:outlineLvl w:val="3"/>
    </w:pPr>
    <w:rPr>
      <w:b/>
      <w:bCs/>
      <w:sz w:val="28"/>
      <w:szCs w:val="28"/>
    </w:rPr>
  </w:style>
  <w:style w:type="paragraph" w:styleId="Heading5">
    <w:name w:val="heading 5"/>
    <w:basedOn w:val="Normal"/>
    <w:next w:val="Normal"/>
    <w:link w:val="Heading5Char"/>
    <w:uiPriority w:val="9"/>
    <w:qFormat/>
    <w:rsid w:val="00FE464F"/>
    <w:pPr>
      <w:spacing w:before="240" w:after="60"/>
      <w:outlineLvl w:val="4"/>
    </w:pPr>
    <w:rPr>
      <w:b/>
      <w:bCs/>
      <w:i/>
      <w:iCs/>
      <w:sz w:val="26"/>
      <w:szCs w:val="26"/>
    </w:rPr>
  </w:style>
  <w:style w:type="paragraph" w:styleId="Heading6">
    <w:name w:val="heading 6"/>
    <w:basedOn w:val="Normal"/>
    <w:next w:val="Normal"/>
    <w:link w:val="Heading6Char"/>
    <w:uiPriority w:val="9"/>
    <w:qFormat/>
    <w:rsid w:val="00FE464F"/>
    <w:pPr>
      <w:spacing w:before="240" w:after="60"/>
      <w:outlineLvl w:val="5"/>
    </w:pPr>
    <w:rPr>
      <w:b/>
      <w:bCs/>
      <w:sz w:val="22"/>
      <w:szCs w:val="22"/>
    </w:rPr>
  </w:style>
  <w:style w:type="paragraph" w:styleId="Heading7">
    <w:name w:val="heading 7"/>
    <w:basedOn w:val="Normal"/>
    <w:next w:val="Normal"/>
    <w:link w:val="Heading7Char"/>
    <w:uiPriority w:val="9"/>
    <w:qFormat/>
    <w:rsid w:val="00FE464F"/>
    <w:pPr>
      <w:spacing w:before="240" w:after="60"/>
      <w:outlineLvl w:val="6"/>
    </w:pPr>
  </w:style>
  <w:style w:type="paragraph" w:styleId="Heading8">
    <w:name w:val="heading 8"/>
    <w:basedOn w:val="Normal"/>
    <w:next w:val="Normal"/>
    <w:link w:val="Heading8Char"/>
    <w:uiPriority w:val="9"/>
    <w:qFormat/>
    <w:rsid w:val="00FE464F"/>
    <w:pPr>
      <w:spacing w:before="240" w:after="60"/>
      <w:outlineLvl w:val="7"/>
    </w:pPr>
    <w:rPr>
      <w:i/>
      <w:iCs/>
    </w:rPr>
  </w:style>
  <w:style w:type="paragraph" w:styleId="Heading9">
    <w:name w:val="heading 9"/>
    <w:basedOn w:val="Normal"/>
    <w:next w:val="Normal"/>
    <w:link w:val="Heading9Char"/>
    <w:uiPriority w:val="9"/>
    <w:qFormat/>
    <w:rsid w:val="00FE464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64F"/>
    <w:rPr>
      <w:rFonts w:ascii="Cambria" w:eastAsia="Times New Roman" w:hAnsi="Cambria"/>
      <w:b/>
      <w:bCs/>
      <w:kern w:val="32"/>
      <w:sz w:val="32"/>
      <w:szCs w:val="32"/>
      <w:lang w:val="en-US" w:bidi="en-US"/>
    </w:rPr>
  </w:style>
  <w:style w:type="character" w:customStyle="1" w:styleId="Heading2Char">
    <w:name w:val="Heading 2 Char"/>
    <w:basedOn w:val="DefaultParagraphFont"/>
    <w:link w:val="Heading2"/>
    <w:uiPriority w:val="9"/>
    <w:rsid w:val="00FE464F"/>
    <w:rPr>
      <w:rFonts w:ascii="Cambria" w:eastAsia="Times New Roman" w:hAnsi="Cambria"/>
      <w:b/>
      <w:bCs/>
      <w:i/>
      <w:iCs/>
      <w:sz w:val="28"/>
      <w:szCs w:val="28"/>
      <w:lang w:val="en-US" w:bidi="en-US"/>
    </w:rPr>
  </w:style>
  <w:style w:type="character" w:customStyle="1" w:styleId="Heading3Char">
    <w:name w:val="Heading 3 Char"/>
    <w:basedOn w:val="DefaultParagraphFont"/>
    <w:link w:val="Heading3"/>
    <w:uiPriority w:val="9"/>
    <w:rsid w:val="00FE464F"/>
    <w:rPr>
      <w:rFonts w:ascii="Cambria" w:eastAsia="Times New Roman" w:hAnsi="Cambria"/>
      <w:b/>
      <w:bCs/>
      <w:sz w:val="26"/>
      <w:szCs w:val="26"/>
      <w:lang w:val="en-US" w:bidi="en-US"/>
    </w:rPr>
  </w:style>
  <w:style w:type="character" w:customStyle="1" w:styleId="Heading4Char">
    <w:name w:val="Heading 4 Char"/>
    <w:basedOn w:val="DefaultParagraphFont"/>
    <w:link w:val="Heading4"/>
    <w:uiPriority w:val="9"/>
    <w:rsid w:val="00FE464F"/>
    <w:rPr>
      <w:rFonts w:ascii="Calibri" w:eastAsia="Times New Roman" w:hAnsi="Calibri" w:cs="Times New Roman"/>
      <w:b/>
      <w:bCs/>
      <w:sz w:val="28"/>
      <w:szCs w:val="28"/>
      <w:lang w:val="en-US" w:bidi="en-US"/>
    </w:rPr>
  </w:style>
  <w:style w:type="character" w:customStyle="1" w:styleId="Heading5Char">
    <w:name w:val="Heading 5 Char"/>
    <w:basedOn w:val="DefaultParagraphFont"/>
    <w:link w:val="Heading5"/>
    <w:uiPriority w:val="9"/>
    <w:rsid w:val="00FE464F"/>
    <w:rPr>
      <w:rFonts w:ascii="Calibri" w:eastAsia="Times New Roman" w:hAnsi="Calibri" w:cs="Times New Roman"/>
      <w:b/>
      <w:bCs/>
      <w:i/>
      <w:iCs/>
      <w:sz w:val="26"/>
      <w:szCs w:val="26"/>
      <w:lang w:val="en-US" w:bidi="en-US"/>
    </w:rPr>
  </w:style>
  <w:style w:type="character" w:customStyle="1" w:styleId="Heading6Char">
    <w:name w:val="Heading 6 Char"/>
    <w:basedOn w:val="DefaultParagraphFont"/>
    <w:link w:val="Heading6"/>
    <w:uiPriority w:val="9"/>
    <w:rsid w:val="00FE464F"/>
    <w:rPr>
      <w:rFonts w:ascii="Calibri" w:eastAsia="Times New Roman" w:hAnsi="Calibri" w:cs="Times New Roman"/>
      <w:b/>
      <w:bCs/>
      <w:lang w:val="en-US" w:bidi="en-US"/>
    </w:rPr>
  </w:style>
  <w:style w:type="character" w:customStyle="1" w:styleId="Heading7Char">
    <w:name w:val="Heading 7 Char"/>
    <w:basedOn w:val="DefaultParagraphFont"/>
    <w:link w:val="Heading7"/>
    <w:uiPriority w:val="9"/>
    <w:rsid w:val="00FE464F"/>
    <w:rPr>
      <w:rFonts w:ascii="Calibri" w:eastAsia="Times New Roman" w:hAnsi="Calibri" w:cs="Times New Roman"/>
      <w:sz w:val="24"/>
      <w:szCs w:val="24"/>
      <w:lang w:val="en-US" w:bidi="en-US"/>
    </w:rPr>
  </w:style>
  <w:style w:type="character" w:customStyle="1" w:styleId="Heading8Char">
    <w:name w:val="Heading 8 Char"/>
    <w:basedOn w:val="DefaultParagraphFont"/>
    <w:link w:val="Heading8"/>
    <w:uiPriority w:val="9"/>
    <w:rsid w:val="00FE464F"/>
    <w:rPr>
      <w:rFonts w:ascii="Calibri" w:eastAsia="Times New Roman" w:hAnsi="Calibri" w:cs="Times New Roman"/>
      <w:i/>
      <w:iCs/>
      <w:sz w:val="24"/>
      <w:szCs w:val="24"/>
      <w:lang w:val="en-US" w:bidi="en-US"/>
    </w:rPr>
  </w:style>
  <w:style w:type="character" w:customStyle="1" w:styleId="Heading9Char">
    <w:name w:val="Heading 9 Char"/>
    <w:basedOn w:val="DefaultParagraphFont"/>
    <w:link w:val="Heading9"/>
    <w:uiPriority w:val="9"/>
    <w:rsid w:val="00FE464F"/>
    <w:rPr>
      <w:rFonts w:ascii="Cambria" w:eastAsia="Times New Roman" w:hAnsi="Cambria" w:cs="Times New Roman"/>
      <w:lang w:val="en-US" w:bidi="en-US"/>
    </w:rPr>
  </w:style>
  <w:style w:type="paragraph" w:styleId="BalloonText">
    <w:name w:val="Balloon Text"/>
    <w:basedOn w:val="Normal"/>
    <w:link w:val="BalloonTextChar"/>
    <w:uiPriority w:val="99"/>
    <w:semiHidden/>
    <w:unhideWhenUsed/>
    <w:rsid w:val="00FE464F"/>
    <w:rPr>
      <w:rFonts w:ascii="Tahoma" w:hAnsi="Tahoma" w:cs="Tahoma"/>
      <w:sz w:val="16"/>
      <w:szCs w:val="16"/>
    </w:rPr>
  </w:style>
  <w:style w:type="character" w:customStyle="1" w:styleId="BalloonTextChar">
    <w:name w:val="Balloon Text Char"/>
    <w:basedOn w:val="DefaultParagraphFont"/>
    <w:link w:val="BalloonText"/>
    <w:uiPriority w:val="99"/>
    <w:semiHidden/>
    <w:rsid w:val="00FE464F"/>
    <w:rPr>
      <w:rFonts w:ascii="Tahoma" w:eastAsia="Times New Roman" w:hAnsi="Tahoma" w:cs="Tahoma"/>
      <w:sz w:val="16"/>
      <w:szCs w:val="16"/>
      <w:lang w:val="en-US" w:bidi="en-US"/>
    </w:rPr>
  </w:style>
  <w:style w:type="paragraph" w:styleId="Header">
    <w:name w:val="header"/>
    <w:basedOn w:val="Normal"/>
    <w:link w:val="HeaderChar"/>
    <w:uiPriority w:val="99"/>
    <w:unhideWhenUsed/>
    <w:rsid w:val="00FE464F"/>
    <w:pPr>
      <w:tabs>
        <w:tab w:val="center" w:pos="4513"/>
        <w:tab w:val="right" w:pos="9026"/>
      </w:tabs>
    </w:pPr>
  </w:style>
  <w:style w:type="character" w:customStyle="1" w:styleId="HeaderChar">
    <w:name w:val="Header Char"/>
    <w:basedOn w:val="DefaultParagraphFont"/>
    <w:link w:val="Header"/>
    <w:uiPriority w:val="99"/>
    <w:rsid w:val="00FE464F"/>
    <w:rPr>
      <w:rFonts w:ascii="Calibri" w:eastAsia="Times New Roman" w:hAnsi="Calibri" w:cs="Times New Roman"/>
      <w:sz w:val="24"/>
      <w:szCs w:val="24"/>
      <w:lang w:val="en-US" w:bidi="en-US"/>
    </w:rPr>
  </w:style>
  <w:style w:type="paragraph" w:styleId="Footer">
    <w:name w:val="footer"/>
    <w:basedOn w:val="Normal"/>
    <w:link w:val="FooterChar"/>
    <w:uiPriority w:val="99"/>
    <w:unhideWhenUsed/>
    <w:rsid w:val="00FE464F"/>
    <w:pPr>
      <w:tabs>
        <w:tab w:val="center" w:pos="4513"/>
        <w:tab w:val="right" w:pos="9026"/>
      </w:tabs>
    </w:pPr>
  </w:style>
  <w:style w:type="character" w:customStyle="1" w:styleId="FooterChar">
    <w:name w:val="Footer Char"/>
    <w:basedOn w:val="DefaultParagraphFont"/>
    <w:link w:val="Footer"/>
    <w:uiPriority w:val="99"/>
    <w:rsid w:val="00FE464F"/>
    <w:rPr>
      <w:rFonts w:ascii="Calibri" w:eastAsia="Times New Roman" w:hAnsi="Calibri" w:cs="Times New Roman"/>
      <w:sz w:val="24"/>
      <w:szCs w:val="24"/>
      <w:lang w:val="en-US" w:bidi="en-US"/>
    </w:rPr>
  </w:style>
  <w:style w:type="character" w:styleId="PageNumber">
    <w:name w:val="page number"/>
    <w:basedOn w:val="DefaultParagraphFont"/>
    <w:rsid w:val="00FE464F"/>
  </w:style>
  <w:style w:type="paragraph" w:styleId="BodyTextIndent">
    <w:name w:val="Body Text Indent"/>
    <w:basedOn w:val="Normal"/>
    <w:link w:val="BodyTextIndentChar"/>
    <w:rsid w:val="00FE464F"/>
    <w:pPr>
      <w:ind w:hanging="900"/>
    </w:pPr>
    <w:rPr>
      <w:rFonts w:ascii="Arial" w:hAnsi="Arial" w:cs="Arial"/>
    </w:rPr>
  </w:style>
  <w:style w:type="character" w:customStyle="1" w:styleId="BodyTextIndentChar">
    <w:name w:val="Body Text Indent Char"/>
    <w:basedOn w:val="DefaultParagraphFont"/>
    <w:link w:val="BodyTextIndent"/>
    <w:rsid w:val="00FE464F"/>
    <w:rPr>
      <w:rFonts w:eastAsia="Times New Roman"/>
      <w:sz w:val="24"/>
      <w:szCs w:val="24"/>
      <w:lang w:val="en-US" w:bidi="en-US"/>
    </w:rPr>
  </w:style>
  <w:style w:type="paragraph" w:styleId="BodyText">
    <w:name w:val="Body Text"/>
    <w:basedOn w:val="Normal"/>
    <w:link w:val="BodyTextChar"/>
    <w:rsid w:val="00FE464F"/>
    <w:pPr>
      <w:spacing w:after="120"/>
    </w:pPr>
    <w:rPr>
      <w:rFonts w:ascii="Arial" w:hAnsi="Arial"/>
      <w:b/>
      <w:sz w:val="40"/>
    </w:rPr>
  </w:style>
  <w:style w:type="character" w:customStyle="1" w:styleId="BodyTextChar">
    <w:name w:val="Body Text Char"/>
    <w:basedOn w:val="DefaultParagraphFont"/>
    <w:link w:val="BodyText"/>
    <w:rsid w:val="00FE464F"/>
    <w:rPr>
      <w:rFonts w:eastAsia="Times New Roman" w:cs="Times New Roman"/>
      <w:b/>
      <w:sz w:val="40"/>
      <w:szCs w:val="24"/>
      <w:lang w:val="en-US" w:bidi="en-US"/>
    </w:rPr>
  </w:style>
  <w:style w:type="paragraph" w:styleId="BodyText2">
    <w:name w:val="Body Text 2"/>
    <w:basedOn w:val="Normal"/>
    <w:link w:val="BodyText2Char"/>
    <w:rsid w:val="00FE464F"/>
    <w:pPr>
      <w:spacing w:after="120" w:line="480" w:lineRule="auto"/>
    </w:pPr>
    <w:rPr>
      <w:rFonts w:ascii="Arial" w:hAnsi="Arial"/>
      <w:b/>
      <w:sz w:val="40"/>
    </w:rPr>
  </w:style>
  <w:style w:type="character" w:customStyle="1" w:styleId="BodyText2Char">
    <w:name w:val="Body Text 2 Char"/>
    <w:basedOn w:val="DefaultParagraphFont"/>
    <w:link w:val="BodyText2"/>
    <w:rsid w:val="00FE464F"/>
    <w:rPr>
      <w:rFonts w:eastAsia="Times New Roman" w:cs="Times New Roman"/>
      <w:b/>
      <w:sz w:val="40"/>
      <w:szCs w:val="24"/>
      <w:lang w:val="en-US" w:bidi="en-US"/>
    </w:rPr>
  </w:style>
  <w:style w:type="paragraph" w:styleId="BodyTextIndent2">
    <w:name w:val="Body Text Indent 2"/>
    <w:basedOn w:val="Normal"/>
    <w:link w:val="BodyTextIndent2Char"/>
    <w:rsid w:val="00FE464F"/>
    <w:pPr>
      <w:spacing w:after="120" w:line="480" w:lineRule="auto"/>
      <w:ind w:left="283"/>
    </w:pPr>
    <w:rPr>
      <w:rFonts w:ascii="Arial" w:hAnsi="Arial"/>
      <w:b/>
      <w:sz w:val="40"/>
    </w:rPr>
  </w:style>
  <w:style w:type="character" w:customStyle="1" w:styleId="BodyTextIndent2Char">
    <w:name w:val="Body Text Indent 2 Char"/>
    <w:basedOn w:val="DefaultParagraphFont"/>
    <w:link w:val="BodyTextIndent2"/>
    <w:rsid w:val="00FE464F"/>
    <w:rPr>
      <w:rFonts w:eastAsia="Times New Roman" w:cs="Times New Roman"/>
      <w:b/>
      <w:sz w:val="40"/>
      <w:szCs w:val="24"/>
      <w:lang w:val="en-US" w:bidi="en-US"/>
    </w:rPr>
  </w:style>
  <w:style w:type="paragraph" w:styleId="Title">
    <w:name w:val="Title"/>
    <w:basedOn w:val="Normal"/>
    <w:next w:val="Normal"/>
    <w:link w:val="TitleChar"/>
    <w:uiPriority w:val="10"/>
    <w:qFormat/>
    <w:rsid w:val="00FE464F"/>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FE464F"/>
    <w:rPr>
      <w:rFonts w:ascii="Cambria" w:eastAsia="Times New Roman" w:hAnsi="Cambria" w:cs="Times New Roman"/>
      <w:b/>
      <w:bCs/>
      <w:kern w:val="28"/>
      <w:sz w:val="32"/>
      <w:szCs w:val="32"/>
      <w:lang w:val="en-US" w:bidi="en-US"/>
    </w:rPr>
  </w:style>
  <w:style w:type="paragraph" w:styleId="TOC1">
    <w:name w:val="toc 1"/>
    <w:basedOn w:val="Normal"/>
    <w:next w:val="Normal"/>
    <w:semiHidden/>
    <w:rsid w:val="00FE464F"/>
    <w:pPr>
      <w:spacing w:line="360" w:lineRule="auto"/>
    </w:pPr>
    <w:rPr>
      <w:rFonts w:ascii="Arial" w:hAnsi="Arial"/>
      <w:szCs w:val="20"/>
    </w:rPr>
  </w:style>
  <w:style w:type="character" w:styleId="Hyperlink">
    <w:name w:val="Hyperlink"/>
    <w:rsid w:val="00FE464F"/>
    <w:rPr>
      <w:color w:val="0000FF"/>
      <w:u w:val="single"/>
    </w:rPr>
  </w:style>
  <w:style w:type="table" w:styleId="TableGrid">
    <w:name w:val="Table Grid"/>
    <w:basedOn w:val="TableNormal"/>
    <w:rsid w:val="00FE464F"/>
    <w:pPr>
      <w:spacing w:before="100" w:beforeAutospacing="1" w:after="100" w:afterAutospacing="1"/>
      <w:ind w:right="-471"/>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FE464F"/>
    <w:pPr>
      <w:spacing w:after="120"/>
      <w:ind w:left="283"/>
    </w:pPr>
    <w:rPr>
      <w:sz w:val="16"/>
      <w:szCs w:val="16"/>
    </w:rPr>
  </w:style>
  <w:style w:type="character" w:customStyle="1" w:styleId="BodyTextIndent3Char">
    <w:name w:val="Body Text Indent 3 Char"/>
    <w:basedOn w:val="DefaultParagraphFont"/>
    <w:link w:val="BodyTextIndent3"/>
    <w:rsid w:val="00FE464F"/>
    <w:rPr>
      <w:rFonts w:ascii="Calibri" w:eastAsia="Times New Roman" w:hAnsi="Calibri" w:cs="Times New Roman"/>
      <w:sz w:val="16"/>
      <w:szCs w:val="16"/>
      <w:lang w:val="en-US" w:bidi="en-US"/>
    </w:rPr>
  </w:style>
  <w:style w:type="paragraph" w:styleId="BodyText3">
    <w:name w:val="Body Text 3"/>
    <w:basedOn w:val="Normal"/>
    <w:link w:val="BodyText3Char"/>
    <w:rsid w:val="00FE464F"/>
    <w:pPr>
      <w:spacing w:after="120"/>
    </w:pPr>
    <w:rPr>
      <w:rFonts w:ascii="Arial" w:hAnsi="Arial"/>
      <w:b/>
      <w:sz w:val="16"/>
      <w:szCs w:val="16"/>
    </w:rPr>
  </w:style>
  <w:style w:type="character" w:customStyle="1" w:styleId="BodyText3Char">
    <w:name w:val="Body Text 3 Char"/>
    <w:basedOn w:val="DefaultParagraphFont"/>
    <w:link w:val="BodyText3"/>
    <w:rsid w:val="00FE464F"/>
    <w:rPr>
      <w:rFonts w:eastAsia="Times New Roman" w:cs="Times New Roman"/>
      <w:b/>
      <w:sz w:val="16"/>
      <w:szCs w:val="16"/>
      <w:lang w:val="en-US" w:bidi="en-US"/>
    </w:rPr>
  </w:style>
  <w:style w:type="paragraph" w:customStyle="1" w:styleId="DfESOutNumbered">
    <w:name w:val="DfESOutNumbered"/>
    <w:basedOn w:val="Normal"/>
    <w:rsid w:val="00FE464F"/>
    <w:pPr>
      <w:widowControl w:val="0"/>
      <w:overflowPunct w:val="0"/>
      <w:autoSpaceDE w:val="0"/>
      <w:autoSpaceDN w:val="0"/>
      <w:adjustRightInd w:val="0"/>
      <w:spacing w:after="240"/>
      <w:textAlignment w:val="baseline"/>
    </w:pPr>
    <w:rPr>
      <w:rFonts w:ascii="Arial" w:hAnsi="Arial" w:cs="Arial"/>
    </w:rPr>
  </w:style>
  <w:style w:type="paragraph" w:styleId="ListBullet">
    <w:name w:val="List Bullet"/>
    <w:basedOn w:val="Normal"/>
    <w:autoRedefine/>
    <w:rsid w:val="002967EF"/>
    <w:pPr>
      <w:ind w:left="720"/>
    </w:pPr>
    <w:rPr>
      <w:rFonts w:ascii="Arial" w:hAnsi="Arial" w:cs="Arial"/>
      <w:bCs/>
      <w:sz w:val="22"/>
      <w:szCs w:val="22"/>
      <w:lang w:eastAsia="en-GB"/>
    </w:rPr>
  </w:style>
  <w:style w:type="paragraph" w:customStyle="1" w:styleId="Default">
    <w:name w:val="Default"/>
    <w:rsid w:val="00FE464F"/>
    <w:pPr>
      <w:autoSpaceDE w:val="0"/>
      <w:autoSpaceDN w:val="0"/>
      <w:adjustRightInd w:val="0"/>
      <w:spacing w:after="200" w:line="276" w:lineRule="auto"/>
    </w:pPr>
    <w:rPr>
      <w:rFonts w:eastAsia="MS Mincho"/>
      <w:color w:val="000000"/>
      <w:sz w:val="24"/>
      <w:szCs w:val="24"/>
      <w:lang w:eastAsia="ja-JP"/>
    </w:rPr>
  </w:style>
  <w:style w:type="paragraph" w:styleId="ListParagraph">
    <w:name w:val="List Paragraph"/>
    <w:basedOn w:val="Normal"/>
    <w:uiPriority w:val="34"/>
    <w:qFormat/>
    <w:rsid w:val="00FE464F"/>
    <w:pPr>
      <w:ind w:left="720"/>
      <w:contextualSpacing/>
    </w:pPr>
  </w:style>
  <w:style w:type="paragraph" w:styleId="DocumentMap">
    <w:name w:val="Document Map"/>
    <w:basedOn w:val="Normal"/>
    <w:link w:val="DocumentMapChar"/>
    <w:uiPriority w:val="99"/>
    <w:semiHidden/>
    <w:unhideWhenUsed/>
    <w:rsid w:val="00FE464F"/>
    <w:rPr>
      <w:rFonts w:ascii="Tahoma" w:hAnsi="Tahoma" w:cs="Tahoma"/>
      <w:sz w:val="16"/>
      <w:szCs w:val="16"/>
    </w:rPr>
  </w:style>
  <w:style w:type="character" w:customStyle="1" w:styleId="DocumentMapChar">
    <w:name w:val="Document Map Char"/>
    <w:basedOn w:val="DefaultParagraphFont"/>
    <w:link w:val="DocumentMap"/>
    <w:uiPriority w:val="99"/>
    <w:semiHidden/>
    <w:rsid w:val="00FE464F"/>
    <w:rPr>
      <w:rFonts w:ascii="Tahoma" w:eastAsia="Times New Roman" w:hAnsi="Tahoma" w:cs="Tahoma"/>
      <w:sz w:val="16"/>
      <w:szCs w:val="16"/>
      <w:lang w:val="en-US" w:bidi="en-US"/>
    </w:rPr>
  </w:style>
  <w:style w:type="paragraph" w:styleId="Subtitle">
    <w:name w:val="Subtitle"/>
    <w:basedOn w:val="Normal"/>
    <w:next w:val="Normal"/>
    <w:link w:val="SubtitleChar"/>
    <w:uiPriority w:val="11"/>
    <w:qFormat/>
    <w:rsid w:val="00FE464F"/>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FE464F"/>
    <w:rPr>
      <w:rFonts w:ascii="Cambria" w:eastAsia="Times New Roman" w:hAnsi="Cambria" w:cs="Times New Roman"/>
      <w:sz w:val="24"/>
      <w:szCs w:val="24"/>
      <w:lang w:val="en-US" w:bidi="en-US"/>
    </w:rPr>
  </w:style>
  <w:style w:type="character" w:styleId="Strong">
    <w:name w:val="Strong"/>
    <w:uiPriority w:val="22"/>
    <w:qFormat/>
    <w:rsid w:val="00FE464F"/>
    <w:rPr>
      <w:b/>
      <w:bCs/>
    </w:rPr>
  </w:style>
  <w:style w:type="character" w:styleId="Emphasis">
    <w:name w:val="Emphasis"/>
    <w:uiPriority w:val="20"/>
    <w:qFormat/>
    <w:rsid w:val="00FE464F"/>
    <w:rPr>
      <w:rFonts w:ascii="Calibri" w:hAnsi="Calibri"/>
      <w:b/>
      <w:i/>
      <w:iCs/>
    </w:rPr>
  </w:style>
  <w:style w:type="paragraph" w:styleId="NoSpacing">
    <w:name w:val="No Spacing"/>
    <w:basedOn w:val="Normal"/>
    <w:uiPriority w:val="1"/>
    <w:qFormat/>
    <w:rsid w:val="00FE464F"/>
    <w:rPr>
      <w:szCs w:val="32"/>
    </w:rPr>
  </w:style>
  <w:style w:type="paragraph" w:styleId="Quote">
    <w:name w:val="Quote"/>
    <w:basedOn w:val="Normal"/>
    <w:next w:val="Normal"/>
    <w:link w:val="QuoteChar"/>
    <w:uiPriority w:val="29"/>
    <w:qFormat/>
    <w:rsid w:val="00FE464F"/>
    <w:rPr>
      <w:i/>
    </w:rPr>
  </w:style>
  <w:style w:type="character" w:customStyle="1" w:styleId="QuoteChar">
    <w:name w:val="Quote Char"/>
    <w:basedOn w:val="DefaultParagraphFont"/>
    <w:link w:val="Quote"/>
    <w:uiPriority w:val="29"/>
    <w:rsid w:val="00FE464F"/>
    <w:rPr>
      <w:rFonts w:ascii="Calibri" w:eastAsia="Times New Roman" w:hAnsi="Calibri" w:cs="Times New Roman"/>
      <w:i/>
      <w:sz w:val="24"/>
      <w:szCs w:val="24"/>
      <w:lang w:val="en-US" w:bidi="en-US"/>
    </w:rPr>
  </w:style>
  <w:style w:type="paragraph" w:styleId="IntenseQuote">
    <w:name w:val="Intense Quote"/>
    <w:basedOn w:val="Normal"/>
    <w:next w:val="Normal"/>
    <w:link w:val="IntenseQuoteChar"/>
    <w:uiPriority w:val="30"/>
    <w:qFormat/>
    <w:rsid w:val="00FE464F"/>
    <w:pPr>
      <w:ind w:left="720" w:right="720"/>
    </w:pPr>
    <w:rPr>
      <w:b/>
      <w:i/>
      <w:szCs w:val="22"/>
    </w:rPr>
  </w:style>
  <w:style w:type="character" w:customStyle="1" w:styleId="IntenseQuoteChar">
    <w:name w:val="Intense Quote Char"/>
    <w:basedOn w:val="DefaultParagraphFont"/>
    <w:link w:val="IntenseQuote"/>
    <w:uiPriority w:val="30"/>
    <w:rsid w:val="00FE464F"/>
    <w:rPr>
      <w:rFonts w:ascii="Calibri" w:eastAsia="Times New Roman" w:hAnsi="Calibri" w:cs="Times New Roman"/>
      <w:b/>
      <w:i/>
      <w:sz w:val="24"/>
      <w:lang w:val="en-US" w:bidi="en-US"/>
    </w:rPr>
  </w:style>
  <w:style w:type="character" w:styleId="SubtleEmphasis">
    <w:name w:val="Subtle Emphasis"/>
    <w:uiPriority w:val="19"/>
    <w:qFormat/>
    <w:rsid w:val="00FE464F"/>
    <w:rPr>
      <w:i/>
      <w:color w:val="5A5A5A"/>
    </w:rPr>
  </w:style>
  <w:style w:type="character" w:styleId="IntenseEmphasis">
    <w:name w:val="Intense Emphasis"/>
    <w:uiPriority w:val="21"/>
    <w:qFormat/>
    <w:rsid w:val="00FE464F"/>
    <w:rPr>
      <w:b/>
      <w:i/>
      <w:sz w:val="24"/>
      <w:szCs w:val="24"/>
      <w:u w:val="single"/>
    </w:rPr>
  </w:style>
  <w:style w:type="character" w:styleId="SubtleReference">
    <w:name w:val="Subtle Reference"/>
    <w:uiPriority w:val="31"/>
    <w:qFormat/>
    <w:rsid w:val="00FE464F"/>
    <w:rPr>
      <w:sz w:val="24"/>
      <w:szCs w:val="24"/>
      <w:u w:val="single"/>
    </w:rPr>
  </w:style>
  <w:style w:type="character" w:styleId="IntenseReference">
    <w:name w:val="Intense Reference"/>
    <w:uiPriority w:val="32"/>
    <w:qFormat/>
    <w:rsid w:val="00FE464F"/>
    <w:rPr>
      <w:b/>
      <w:sz w:val="24"/>
      <w:u w:val="single"/>
    </w:rPr>
  </w:style>
  <w:style w:type="character" w:styleId="BookTitle">
    <w:name w:val="Book Title"/>
    <w:uiPriority w:val="33"/>
    <w:qFormat/>
    <w:rsid w:val="00FE464F"/>
    <w:rPr>
      <w:rFonts w:ascii="Cambria" w:eastAsia="Times New Roman" w:hAnsi="Cambria"/>
      <w:b/>
      <w:i/>
      <w:sz w:val="24"/>
      <w:szCs w:val="24"/>
    </w:rPr>
  </w:style>
  <w:style w:type="paragraph" w:styleId="TOCHeading">
    <w:name w:val="TOC Heading"/>
    <w:basedOn w:val="Heading1"/>
    <w:next w:val="Normal"/>
    <w:uiPriority w:val="39"/>
    <w:qFormat/>
    <w:rsid w:val="00FE464F"/>
    <w:pPr>
      <w:outlineLvl w:val="9"/>
    </w:pPr>
    <w:rPr>
      <w:rFonts w:cs="Times New Roman"/>
    </w:rPr>
  </w:style>
  <w:style w:type="paragraph" w:customStyle="1" w:styleId="TableText">
    <w:name w:val="Table Text"/>
    <w:basedOn w:val="Normal"/>
    <w:rsid w:val="00FE464F"/>
    <w:pPr>
      <w:adjustRightInd w:val="0"/>
      <w:snapToGrid w:val="0"/>
      <w:spacing w:before="60" w:after="60" w:line="300" w:lineRule="atLeast"/>
      <w:ind w:left="17"/>
    </w:pPr>
    <w:rPr>
      <w:rFonts w:ascii="Arial" w:eastAsia="MS Mincho" w:hAnsi="Arial"/>
      <w:sz w:val="23"/>
      <w:lang w:eastAsia="ja-JP" w:bidi="ar-SA"/>
    </w:rPr>
  </w:style>
  <w:style w:type="character" w:styleId="CommentReference">
    <w:name w:val="annotation reference"/>
    <w:uiPriority w:val="99"/>
    <w:semiHidden/>
    <w:unhideWhenUsed/>
    <w:rsid w:val="00FE464F"/>
    <w:rPr>
      <w:sz w:val="16"/>
      <w:szCs w:val="16"/>
    </w:rPr>
  </w:style>
  <w:style w:type="paragraph" w:styleId="CommentText">
    <w:name w:val="annotation text"/>
    <w:basedOn w:val="Normal"/>
    <w:link w:val="CommentTextChar"/>
    <w:uiPriority w:val="99"/>
    <w:unhideWhenUsed/>
    <w:rsid w:val="00FE464F"/>
    <w:rPr>
      <w:sz w:val="20"/>
      <w:szCs w:val="20"/>
    </w:rPr>
  </w:style>
  <w:style w:type="character" w:customStyle="1" w:styleId="CommentTextChar">
    <w:name w:val="Comment Text Char"/>
    <w:basedOn w:val="DefaultParagraphFont"/>
    <w:link w:val="CommentText"/>
    <w:uiPriority w:val="99"/>
    <w:rsid w:val="00FE464F"/>
    <w:rPr>
      <w:rFonts w:ascii="Calibri" w:eastAsia="Times New Roman" w:hAnsi="Calibri" w:cs="Times New Roman"/>
      <w:sz w:val="20"/>
      <w:szCs w:val="20"/>
      <w:lang w:val="en-US" w:bidi="en-US"/>
    </w:rPr>
  </w:style>
  <w:style w:type="paragraph" w:styleId="CommentSubject">
    <w:name w:val="annotation subject"/>
    <w:basedOn w:val="CommentText"/>
    <w:next w:val="CommentText"/>
    <w:link w:val="CommentSubjectChar"/>
    <w:uiPriority w:val="99"/>
    <w:semiHidden/>
    <w:unhideWhenUsed/>
    <w:rsid w:val="00FE464F"/>
    <w:rPr>
      <w:b/>
      <w:bCs/>
    </w:rPr>
  </w:style>
  <w:style w:type="character" w:customStyle="1" w:styleId="CommentSubjectChar">
    <w:name w:val="Comment Subject Char"/>
    <w:basedOn w:val="CommentTextChar"/>
    <w:link w:val="CommentSubject"/>
    <w:uiPriority w:val="99"/>
    <w:semiHidden/>
    <w:rsid w:val="00FE464F"/>
    <w:rPr>
      <w:rFonts w:ascii="Calibri" w:eastAsia="Times New Roman" w:hAnsi="Calibri" w:cs="Times New Roman"/>
      <w:b/>
      <w:bCs/>
      <w:sz w:val="20"/>
      <w:szCs w:val="20"/>
      <w:lang w:val="en-US" w:bidi="en-US"/>
    </w:rPr>
  </w:style>
  <w:style w:type="table" w:styleId="ColourfulListAccent1">
    <w:name w:val="Colorful List Accent 1"/>
    <w:basedOn w:val="TableNormal"/>
    <w:uiPriority w:val="72"/>
    <w:rsid w:val="00FE464F"/>
    <w:rPr>
      <w:rFonts w:ascii="Calibri" w:eastAsia="Times New Roman" w:hAnsi="Calibri" w:cs="Times New Roman"/>
      <w:color w:val="000000"/>
      <w:sz w:val="20"/>
      <w:szCs w:val="20"/>
      <w:lang w:eastAsia="en-GB"/>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ghtList-Accent1">
    <w:name w:val="Light List Accent 1"/>
    <w:basedOn w:val="TableNormal"/>
    <w:uiPriority w:val="61"/>
    <w:rsid w:val="00FE464F"/>
    <w:rPr>
      <w:rFonts w:ascii="Calibri" w:eastAsia="Times New Roman" w:hAnsi="Calibri" w:cs="Times New Roman"/>
      <w:sz w:val="20"/>
      <w:szCs w:val="20"/>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Revision">
    <w:name w:val="Revision"/>
    <w:hidden/>
    <w:uiPriority w:val="99"/>
    <w:semiHidden/>
    <w:rsid w:val="0059021A"/>
    <w:rPr>
      <w:rFonts w:ascii="Calibri" w:eastAsia="Times New Roman" w:hAnsi="Calibri" w:cs="Times New Roman"/>
      <w:sz w:val="24"/>
      <w:szCs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165431">
      <w:bodyDiv w:val="1"/>
      <w:marLeft w:val="0"/>
      <w:marRight w:val="0"/>
      <w:marTop w:val="0"/>
      <w:marBottom w:val="0"/>
      <w:divBdr>
        <w:top w:val="none" w:sz="0" w:space="0" w:color="auto"/>
        <w:left w:val="none" w:sz="0" w:space="0" w:color="auto"/>
        <w:bottom w:val="none" w:sz="0" w:space="0" w:color="auto"/>
        <w:right w:val="none" w:sz="0" w:space="0" w:color="auto"/>
      </w:divBdr>
    </w:div>
    <w:div w:id="1068963658">
      <w:bodyDiv w:val="1"/>
      <w:marLeft w:val="0"/>
      <w:marRight w:val="0"/>
      <w:marTop w:val="0"/>
      <w:marBottom w:val="0"/>
      <w:divBdr>
        <w:top w:val="none" w:sz="0" w:space="0" w:color="auto"/>
        <w:left w:val="none" w:sz="0" w:space="0" w:color="auto"/>
        <w:bottom w:val="none" w:sz="0" w:space="0" w:color="auto"/>
        <w:right w:val="none" w:sz="0" w:space="0" w:color="auto"/>
      </w:divBdr>
    </w:div>
    <w:div w:id="1123034265">
      <w:bodyDiv w:val="1"/>
      <w:marLeft w:val="0"/>
      <w:marRight w:val="0"/>
      <w:marTop w:val="0"/>
      <w:marBottom w:val="0"/>
      <w:divBdr>
        <w:top w:val="none" w:sz="0" w:space="0" w:color="auto"/>
        <w:left w:val="none" w:sz="0" w:space="0" w:color="auto"/>
        <w:bottom w:val="none" w:sz="0" w:space="0" w:color="auto"/>
        <w:right w:val="none" w:sz="0" w:space="0" w:color="auto"/>
      </w:divBdr>
    </w:div>
    <w:div w:id="1236478023">
      <w:bodyDiv w:val="1"/>
      <w:marLeft w:val="0"/>
      <w:marRight w:val="0"/>
      <w:marTop w:val="0"/>
      <w:marBottom w:val="0"/>
      <w:divBdr>
        <w:top w:val="none" w:sz="0" w:space="0" w:color="auto"/>
        <w:left w:val="none" w:sz="0" w:space="0" w:color="auto"/>
        <w:bottom w:val="none" w:sz="0" w:space="0" w:color="auto"/>
        <w:right w:val="none" w:sz="0" w:space="0" w:color="auto"/>
      </w:divBdr>
    </w:div>
    <w:div w:id="1259220910">
      <w:bodyDiv w:val="1"/>
      <w:marLeft w:val="0"/>
      <w:marRight w:val="0"/>
      <w:marTop w:val="0"/>
      <w:marBottom w:val="0"/>
      <w:divBdr>
        <w:top w:val="none" w:sz="0" w:space="0" w:color="auto"/>
        <w:left w:val="none" w:sz="0" w:space="0" w:color="auto"/>
        <w:bottom w:val="none" w:sz="0" w:space="0" w:color="auto"/>
        <w:right w:val="none" w:sz="0" w:space="0" w:color="auto"/>
      </w:divBdr>
    </w:div>
    <w:div w:id="1276982804">
      <w:bodyDiv w:val="1"/>
      <w:marLeft w:val="0"/>
      <w:marRight w:val="0"/>
      <w:marTop w:val="0"/>
      <w:marBottom w:val="0"/>
      <w:divBdr>
        <w:top w:val="none" w:sz="0" w:space="0" w:color="auto"/>
        <w:left w:val="none" w:sz="0" w:space="0" w:color="auto"/>
        <w:bottom w:val="none" w:sz="0" w:space="0" w:color="auto"/>
        <w:right w:val="none" w:sz="0" w:space="0" w:color="auto"/>
      </w:divBdr>
      <w:divsChild>
        <w:div w:id="1682196187">
          <w:marLeft w:val="0"/>
          <w:marRight w:val="0"/>
          <w:marTop w:val="0"/>
          <w:marBottom w:val="0"/>
          <w:divBdr>
            <w:top w:val="none" w:sz="0" w:space="0" w:color="auto"/>
            <w:left w:val="none" w:sz="0" w:space="0" w:color="auto"/>
            <w:bottom w:val="none" w:sz="0" w:space="0" w:color="auto"/>
            <w:right w:val="none" w:sz="0" w:space="0" w:color="auto"/>
          </w:divBdr>
        </w:div>
        <w:div w:id="1658417085">
          <w:marLeft w:val="0"/>
          <w:marRight w:val="0"/>
          <w:marTop w:val="0"/>
          <w:marBottom w:val="0"/>
          <w:divBdr>
            <w:top w:val="none" w:sz="0" w:space="0" w:color="auto"/>
            <w:left w:val="none" w:sz="0" w:space="0" w:color="auto"/>
            <w:bottom w:val="none" w:sz="0" w:space="0" w:color="auto"/>
            <w:right w:val="none" w:sz="0" w:space="0" w:color="auto"/>
          </w:divBdr>
        </w:div>
        <w:div w:id="1449666304">
          <w:marLeft w:val="0"/>
          <w:marRight w:val="0"/>
          <w:marTop w:val="0"/>
          <w:marBottom w:val="0"/>
          <w:divBdr>
            <w:top w:val="none" w:sz="0" w:space="0" w:color="auto"/>
            <w:left w:val="none" w:sz="0" w:space="0" w:color="auto"/>
            <w:bottom w:val="none" w:sz="0" w:space="0" w:color="auto"/>
            <w:right w:val="none" w:sz="0" w:space="0" w:color="auto"/>
          </w:divBdr>
        </w:div>
      </w:divsChild>
    </w:div>
    <w:div w:id="1353411968">
      <w:bodyDiv w:val="1"/>
      <w:marLeft w:val="0"/>
      <w:marRight w:val="0"/>
      <w:marTop w:val="0"/>
      <w:marBottom w:val="0"/>
      <w:divBdr>
        <w:top w:val="none" w:sz="0" w:space="0" w:color="auto"/>
        <w:left w:val="none" w:sz="0" w:space="0" w:color="auto"/>
        <w:bottom w:val="none" w:sz="0" w:space="0" w:color="auto"/>
        <w:right w:val="none" w:sz="0" w:space="0" w:color="auto"/>
      </w:divBdr>
    </w:div>
    <w:div w:id="1388071668">
      <w:bodyDiv w:val="1"/>
      <w:marLeft w:val="0"/>
      <w:marRight w:val="0"/>
      <w:marTop w:val="0"/>
      <w:marBottom w:val="0"/>
      <w:divBdr>
        <w:top w:val="none" w:sz="0" w:space="0" w:color="auto"/>
        <w:left w:val="none" w:sz="0" w:space="0" w:color="auto"/>
        <w:bottom w:val="none" w:sz="0" w:space="0" w:color="auto"/>
        <w:right w:val="none" w:sz="0" w:space="0" w:color="auto"/>
      </w:divBdr>
      <w:divsChild>
        <w:div w:id="404305734">
          <w:marLeft w:val="0"/>
          <w:marRight w:val="0"/>
          <w:marTop w:val="0"/>
          <w:marBottom w:val="0"/>
          <w:divBdr>
            <w:top w:val="none" w:sz="0" w:space="0" w:color="auto"/>
            <w:left w:val="none" w:sz="0" w:space="0" w:color="auto"/>
            <w:bottom w:val="none" w:sz="0" w:space="0" w:color="auto"/>
            <w:right w:val="none" w:sz="0" w:space="0" w:color="auto"/>
          </w:divBdr>
        </w:div>
        <w:div w:id="207618554">
          <w:marLeft w:val="0"/>
          <w:marRight w:val="0"/>
          <w:marTop w:val="0"/>
          <w:marBottom w:val="0"/>
          <w:divBdr>
            <w:top w:val="none" w:sz="0" w:space="0" w:color="auto"/>
            <w:left w:val="none" w:sz="0" w:space="0" w:color="auto"/>
            <w:bottom w:val="none" w:sz="0" w:space="0" w:color="auto"/>
            <w:right w:val="none" w:sz="0" w:space="0" w:color="auto"/>
          </w:divBdr>
        </w:div>
        <w:div w:id="1471635919">
          <w:marLeft w:val="0"/>
          <w:marRight w:val="0"/>
          <w:marTop w:val="0"/>
          <w:marBottom w:val="0"/>
          <w:divBdr>
            <w:top w:val="none" w:sz="0" w:space="0" w:color="auto"/>
            <w:left w:val="none" w:sz="0" w:space="0" w:color="auto"/>
            <w:bottom w:val="none" w:sz="0" w:space="0" w:color="auto"/>
            <w:right w:val="none" w:sz="0" w:space="0" w:color="auto"/>
          </w:divBdr>
        </w:div>
        <w:div w:id="1703554126">
          <w:marLeft w:val="0"/>
          <w:marRight w:val="0"/>
          <w:marTop w:val="0"/>
          <w:marBottom w:val="0"/>
          <w:divBdr>
            <w:top w:val="none" w:sz="0" w:space="0" w:color="auto"/>
            <w:left w:val="none" w:sz="0" w:space="0" w:color="auto"/>
            <w:bottom w:val="none" w:sz="0" w:space="0" w:color="auto"/>
            <w:right w:val="none" w:sz="0" w:space="0" w:color="auto"/>
          </w:divBdr>
        </w:div>
        <w:div w:id="1146700363">
          <w:marLeft w:val="0"/>
          <w:marRight w:val="0"/>
          <w:marTop w:val="0"/>
          <w:marBottom w:val="0"/>
          <w:divBdr>
            <w:top w:val="none" w:sz="0" w:space="0" w:color="auto"/>
            <w:left w:val="none" w:sz="0" w:space="0" w:color="auto"/>
            <w:bottom w:val="none" w:sz="0" w:space="0" w:color="auto"/>
            <w:right w:val="none" w:sz="0" w:space="0" w:color="auto"/>
          </w:divBdr>
        </w:div>
      </w:divsChild>
    </w:div>
    <w:div w:id="1868180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image" Target="media/image5.wmf"/><Relationship Id="rId3" Type="http://schemas.openxmlformats.org/officeDocument/2006/relationships/styles" Target="styles.xml"/><Relationship Id="rId21" Type="http://schemas.openxmlformats.org/officeDocument/2006/relationships/image" Target="media/image8.wmf"/><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mailto:hr.transactional@redcar-cleveland.gov.uk" TargetMode="External"/><Relationship Id="rId10" Type="http://schemas.openxmlformats.org/officeDocument/2006/relationships/footer" Target="footer1.xml"/><Relationship Id="rId19" Type="http://schemas.openxmlformats.org/officeDocument/2006/relationships/image" Target="media/image6.w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QuickStyle" Target="diagrams/quickStyle1.xml"/><Relationship Id="rId22" Type="http://schemas.openxmlformats.org/officeDocument/2006/relationships/image" Target="media/image9.wmf"/></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A7E8E4-9FDB-4290-9F2B-F3C936548419}"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en-GB"/>
        </a:p>
      </dgm:t>
    </dgm:pt>
    <dgm:pt modelId="{2AFD02AB-8904-48AF-81B9-DCFF78CA5718}">
      <dgm:prSet phldrT="[Text]"/>
      <dgm:spPr/>
      <dgm:t>
        <a:bodyPr/>
        <a:lstStyle/>
        <a:p>
          <a:r>
            <a:rPr lang="en-GB"/>
            <a:t>Head Teacher</a:t>
          </a:r>
        </a:p>
        <a:p>
          <a:r>
            <a:rPr lang="en-GB"/>
            <a:t>LDR24</a:t>
          </a:r>
        </a:p>
      </dgm:t>
    </dgm:pt>
    <dgm:pt modelId="{17D84928-C4DD-46FF-AEE5-F9C340F4612C}" type="parTrans" cxnId="{1666A2E7-BE63-4F58-8C21-9A83503D794E}">
      <dgm:prSet/>
      <dgm:spPr/>
      <dgm:t>
        <a:bodyPr/>
        <a:lstStyle/>
        <a:p>
          <a:endParaRPr lang="en-GB"/>
        </a:p>
      </dgm:t>
    </dgm:pt>
    <dgm:pt modelId="{9E1E6838-FD9D-4E12-8FA3-00DE001E27FC}" type="sibTrans" cxnId="{1666A2E7-BE63-4F58-8C21-9A83503D794E}">
      <dgm:prSet/>
      <dgm:spPr/>
      <dgm:t>
        <a:bodyPr/>
        <a:lstStyle/>
        <a:p>
          <a:endParaRPr lang="en-GB"/>
        </a:p>
      </dgm:t>
    </dgm:pt>
    <dgm:pt modelId="{D46061D8-2BD4-45AD-B239-BD27ED3CD37D}" type="asst">
      <dgm:prSet phldrT="[Text]"/>
      <dgm:spPr/>
      <dgm:t>
        <a:bodyPr/>
        <a:lstStyle/>
        <a:p>
          <a:r>
            <a:rPr lang="en-GB"/>
            <a:t>Deputy Head Teacher</a:t>
          </a:r>
        </a:p>
        <a:p>
          <a:r>
            <a:rPr lang="en-GB"/>
            <a:t>LDR12-15</a:t>
          </a:r>
        </a:p>
      </dgm:t>
    </dgm:pt>
    <dgm:pt modelId="{269615E3-4AFA-4980-A335-852441BCD6CE}" type="parTrans" cxnId="{C0E76E45-2A2A-497A-8FDF-3FB14944C260}">
      <dgm:prSet/>
      <dgm:spPr/>
      <dgm:t>
        <a:bodyPr/>
        <a:lstStyle/>
        <a:p>
          <a:endParaRPr lang="en-GB"/>
        </a:p>
      </dgm:t>
    </dgm:pt>
    <dgm:pt modelId="{796EB447-1A09-49C1-B372-D8AC2B1EDF89}" type="sibTrans" cxnId="{C0E76E45-2A2A-497A-8FDF-3FB14944C260}">
      <dgm:prSet/>
      <dgm:spPr/>
      <dgm:t>
        <a:bodyPr/>
        <a:lstStyle/>
        <a:p>
          <a:endParaRPr lang="en-GB"/>
        </a:p>
      </dgm:t>
    </dgm:pt>
    <dgm:pt modelId="{87E6E1CA-8BFB-4EE6-8BFA-2B51440E5E3D}">
      <dgm:prSet phldrT="[Text]"/>
      <dgm:spPr/>
      <dgm:t>
        <a:bodyPr/>
        <a:lstStyle/>
        <a:p>
          <a:r>
            <a:rPr lang="en-GB"/>
            <a:t>HR, Systems &amp; Service Manager</a:t>
          </a:r>
        </a:p>
        <a:p>
          <a:r>
            <a:rPr lang="en-GB"/>
            <a:t>NJC H 33-35</a:t>
          </a:r>
        </a:p>
      </dgm:t>
    </dgm:pt>
    <dgm:pt modelId="{165E6FCA-D30E-4F23-9DD5-1940D148E624}" type="parTrans" cxnId="{AA95A300-C320-4D6B-81D2-9A315466F595}">
      <dgm:prSet/>
      <dgm:spPr/>
      <dgm:t>
        <a:bodyPr/>
        <a:lstStyle/>
        <a:p>
          <a:endParaRPr lang="en-GB"/>
        </a:p>
      </dgm:t>
    </dgm:pt>
    <dgm:pt modelId="{B5B0A33A-580A-4D41-8373-9EF48ACADF40}" type="sibTrans" cxnId="{AA95A300-C320-4D6B-81D2-9A315466F595}">
      <dgm:prSet/>
      <dgm:spPr/>
      <dgm:t>
        <a:bodyPr/>
        <a:lstStyle/>
        <a:p>
          <a:endParaRPr lang="en-GB"/>
        </a:p>
      </dgm:t>
    </dgm:pt>
    <dgm:pt modelId="{23C47B5B-BA5E-4E50-ADFB-0CFCA7F234D1}">
      <dgm:prSet phldrT="[Text]"/>
      <dgm:spPr/>
      <dgm:t>
        <a:bodyPr/>
        <a:lstStyle/>
        <a:p>
          <a:r>
            <a:rPr lang="en-GB"/>
            <a:t>Pastoral, Attending &amp; Safeguarding Leader</a:t>
          </a:r>
        </a:p>
        <a:p>
          <a:r>
            <a:rPr lang="en-GB"/>
            <a:t>NJC - H33-35</a:t>
          </a:r>
        </a:p>
      </dgm:t>
    </dgm:pt>
    <dgm:pt modelId="{4E425E6E-2C4F-40D1-ABDF-5F2066CD125B}" type="parTrans" cxnId="{F5C50515-AE3C-4E0E-8FC7-4FF50BAA2682}">
      <dgm:prSet/>
      <dgm:spPr/>
      <dgm:t>
        <a:bodyPr/>
        <a:lstStyle/>
        <a:p>
          <a:endParaRPr lang="en-GB"/>
        </a:p>
      </dgm:t>
    </dgm:pt>
    <dgm:pt modelId="{FAD26154-C349-4D51-B365-38120FC63450}" type="sibTrans" cxnId="{F5C50515-AE3C-4E0E-8FC7-4FF50BAA2682}">
      <dgm:prSet/>
      <dgm:spPr/>
      <dgm:t>
        <a:bodyPr/>
        <a:lstStyle/>
        <a:p>
          <a:endParaRPr lang="en-GB"/>
        </a:p>
      </dgm:t>
    </dgm:pt>
    <dgm:pt modelId="{EACA7CF1-EB5A-43BB-84B8-E07563C86030}">
      <dgm:prSet/>
      <dgm:spPr/>
      <dgm:t>
        <a:bodyPr/>
        <a:lstStyle/>
        <a:p>
          <a:r>
            <a:rPr lang="en-GB"/>
            <a:t>Phase Leader KS2</a:t>
          </a:r>
        </a:p>
        <a:p>
          <a:r>
            <a:rPr lang="en-GB"/>
            <a:t>UPS3 + TLR</a:t>
          </a:r>
        </a:p>
      </dgm:t>
    </dgm:pt>
    <dgm:pt modelId="{C4BC3932-FD0E-4F40-BC86-C23456189D2B}" type="parTrans" cxnId="{FB8A5CA9-EF65-4EE0-8616-9847ACE6A3FE}">
      <dgm:prSet/>
      <dgm:spPr/>
      <dgm:t>
        <a:bodyPr/>
        <a:lstStyle/>
        <a:p>
          <a:endParaRPr lang="en-GB"/>
        </a:p>
      </dgm:t>
    </dgm:pt>
    <dgm:pt modelId="{634D5D7D-6F37-4742-B2C3-40C360D2D618}" type="sibTrans" cxnId="{FB8A5CA9-EF65-4EE0-8616-9847ACE6A3FE}">
      <dgm:prSet/>
      <dgm:spPr/>
      <dgm:t>
        <a:bodyPr/>
        <a:lstStyle/>
        <a:p>
          <a:endParaRPr lang="en-GB"/>
        </a:p>
      </dgm:t>
    </dgm:pt>
    <dgm:pt modelId="{5438CE98-308F-4499-93E0-0718BD459951}">
      <dgm:prSet/>
      <dgm:spPr/>
      <dgm:t>
        <a:bodyPr/>
        <a:lstStyle/>
        <a:p>
          <a:r>
            <a:rPr lang="en-GB"/>
            <a:t>Phase Leader  KS1</a:t>
          </a:r>
        </a:p>
        <a:p>
          <a:r>
            <a:rPr lang="en-GB"/>
            <a:t>UPS3 + TLR</a:t>
          </a:r>
        </a:p>
      </dgm:t>
    </dgm:pt>
    <dgm:pt modelId="{DD613678-D63E-450F-AD96-3691A38EC2D1}" type="parTrans" cxnId="{A3B64B13-C081-43FB-A86F-8618FA9BE54A}">
      <dgm:prSet/>
      <dgm:spPr/>
      <dgm:t>
        <a:bodyPr/>
        <a:lstStyle/>
        <a:p>
          <a:endParaRPr lang="en-GB"/>
        </a:p>
      </dgm:t>
    </dgm:pt>
    <dgm:pt modelId="{943C2785-BD4E-4B2C-A812-F7ABE74D5770}" type="sibTrans" cxnId="{A3B64B13-C081-43FB-A86F-8618FA9BE54A}">
      <dgm:prSet/>
      <dgm:spPr/>
      <dgm:t>
        <a:bodyPr/>
        <a:lstStyle/>
        <a:p>
          <a:endParaRPr lang="en-GB"/>
        </a:p>
      </dgm:t>
    </dgm:pt>
    <dgm:pt modelId="{17525ED6-E2DD-4EF5-826C-5546A9E69D32}">
      <dgm:prSet/>
      <dgm:spPr/>
      <dgm:t>
        <a:bodyPr/>
        <a:lstStyle/>
        <a:p>
          <a:r>
            <a:rPr lang="en-GB"/>
            <a:t>Phase Leader EYFS</a:t>
          </a:r>
        </a:p>
        <a:p>
          <a:r>
            <a:rPr lang="en-GB"/>
            <a:t>UPS3 + TLR</a:t>
          </a:r>
        </a:p>
      </dgm:t>
    </dgm:pt>
    <dgm:pt modelId="{3F915454-6ACE-407A-BEFC-271EE34E776E}" type="parTrans" cxnId="{024938A2-96C3-4EF5-A187-FE0DCA024262}">
      <dgm:prSet/>
      <dgm:spPr/>
      <dgm:t>
        <a:bodyPr/>
        <a:lstStyle/>
        <a:p>
          <a:endParaRPr lang="en-GB"/>
        </a:p>
      </dgm:t>
    </dgm:pt>
    <dgm:pt modelId="{1C874D9F-2514-4FA1-8F2C-A628B6D0BFE3}" type="sibTrans" cxnId="{024938A2-96C3-4EF5-A187-FE0DCA024262}">
      <dgm:prSet/>
      <dgm:spPr/>
      <dgm:t>
        <a:bodyPr/>
        <a:lstStyle/>
        <a:p>
          <a:endParaRPr lang="en-GB"/>
        </a:p>
      </dgm:t>
    </dgm:pt>
    <dgm:pt modelId="{E56CF3BF-DF02-475A-908C-596440CFA39F}">
      <dgm:prSet/>
      <dgm:spPr/>
      <dgm:t>
        <a:bodyPr/>
        <a:lstStyle/>
        <a:p>
          <a:r>
            <a:rPr lang="en-GB"/>
            <a:t>Finance Administrator</a:t>
          </a:r>
        </a:p>
        <a:p>
          <a:r>
            <a:rPr lang="en-GB"/>
            <a:t>NJC H33-35</a:t>
          </a:r>
        </a:p>
      </dgm:t>
    </dgm:pt>
    <dgm:pt modelId="{B76D374C-FCC4-4D68-A9E3-886C4D86BB11}" type="parTrans" cxnId="{20698A25-8DE4-4DAE-B9E6-41DCE2DDF0C6}">
      <dgm:prSet/>
      <dgm:spPr/>
      <dgm:t>
        <a:bodyPr/>
        <a:lstStyle/>
        <a:p>
          <a:endParaRPr lang="en-GB"/>
        </a:p>
      </dgm:t>
    </dgm:pt>
    <dgm:pt modelId="{25A7FF13-1C3D-41D0-BA01-8E5239D71ABF}" type="sibTrans" cxnId="{20698A25-8DE4-4DAE-B9E6-41DCE2DDF0C6}">
      <dgm:prSet/>
      <dgm:spPr/>
      <dgm:t>
        <a:bodyPr/>
        <a:lstStyle/>
        <a:p>
          <a:endParaRPr lang="en-GB"/>
        </a:p>
      </dgm:t>
    </dgm:pt>
    <dgm:pt modelId="{27B77F5E-3579-4223-9B91-889EDC2CB21E}">
      <dgm:prSet/>
      <dgm:spPr/>
      <dgm:t>
        <a:bodyPr/>
        <a:lstStyle/>
        <a:p>
          <a:r>
            <a:rPr lang="en-GB"/>
            <a:t>Administrator</a:t>
          </a:r>
        </a:p>
        <a:p>
          <a:r>
            <a:rPr lang="en-GB"/>
            <a:t>NJC C6-7</a:t>
          </a:r>
        </a:p>
      </dgm:t>
    </dgm:pt>
    <dgm:pt modelId="{ADE89D64-302F-43DA-B9D2-2DD83319616E}" type="parTrans" cxnId="{89C2A3A4-67AF-40D7-A8AF-3B01F3F8B264}">
      <dgm:prSet/>
      <dgm:spPr/>
      <dgm:t>
        <a:bodyPr/>
        <a:lstStyle/>
        <a:p>
          <a:endParaRPr lang="en-GB"/>
        </a:p>
      </dgm:t>
    </dgm:pt>
    <dgm:pt modelId="{F63DF287-B2D3-405F-9230-0E1CC145FDA7}" type="sibTrans" cxnId="{89C2A3A4-67AF-40D7-A8AF-3B01F3F8B264}">
      <dgm:prSet/>
      <dgm:spPr/>
      <dgm:t>
        <a:bodyPr/>
        <a:lstStyle/>
        <a:p>
          <a:endParaRPr lang="en-GB"/>
        </a:p>
      </dgm:t>
    </dgm:pt>
    <dgm:pt modelId="{A2B09081-DAF8-4F74-859D-F481943179E6}">
      <dgm:prSet/>
      <dgm:spPr/>
      <dgm:t>
        <a:bodyPr/>
        <a:lstStyle/>
        <a:p>
          <a:r>
            <a:rPr lang="en-GB"/>
            <a:t>Administrator Level 1 x2</a:t>
          </a:r>
        </a:p>
        <a:p>
          <a:r>
            <a:rPr lang="en-GB"/>
            <a:t>NJC A+2-3</a:t>
          </a:r>
        </a:p>
      </dgm:t>
    </dgm:pt>
    <dgm:pt modelId="{372DE976-DFE3-40DB-B668-B779801433CE}" type="parTrans" cxnId="{733CC6F5-DE65-4F6C-B258-8110E5571EE9}">
      <dgm:prSet/>
      <dgm:spPr/>
      <dgm:t>
        <a:bodyPr/>
        <a:lstStyle/>
        <a:p>
          <a:endParaRPr lang="en-GB"/>
        </a:p>
      </dgm:t>
    </dgm:pt>
    <dgm:pt modelId="{EA38B9D1-44DA-4C7A-87F2-341099080C43}" type="sibTrans" cxnId="{733CC6F5-DE65-4F6C-B258-8110E5571EE9}">
      <dgm:prSet/>
      <dgm:spPr/>
      <dgm:t>
        <a:bodyPr/>
        <a:lstStyle/>
        <a:p>
          <a:endParaRPr lang="en-GB"/>
        </a:p>
      </dgm:t>
    </dgm:pt>
    <dgm:pt modelId="{C010D34B-6455-4AC6-9618-383E2433617A}">
      <dgm:prSet/>
      <dgm:spPr/>
      <dgm:t>
        <a:bodyPr/>
        <a:lstStyle/>
        <a:p>
          <a:r>
            <a:rPr lang="en-GB"/>
            <a:t>Midday Assistant </a:t>
          </a:r>
        </a:p>
        <a:p>
          <a:r>
            <a:rPr lang="en-GB"/>
            <a:t>x 8</a:t>
          </a:r>
        </a:p>
        <a:p>
          <a:r>
            <a:rPr lang="en-GB"/>
            <a:t>NJC A2</a:t>
          </a:r>
        </a:p>
      </dgm:t>
    </dgm:pt>
    <dgm:pt modelId="{2C57C509-E622-4D64-A579-24DD86500EDA}" type="parTrans" cxnId="{B14F0CAE-1CC4-4488-B869-A2B61C7905BC}">
      <dgm:prSet/>
      <dgm:spPr/>
      <dgm:t>
        <a:bodyPr/>
        <a:lstStyle/>
        <a:p>
          <a:endParaRPr lang="en-GB"/>
        </a:p>
      </dgm:t>
    </dgm:pt>
    <dgm:pt modelId="{0C799B4C-8A5F-4ACE-8D05-2499917C5581}" type="sibTrans" cxnId="{B14F0CAE-1CC4-4488-B869-A2B61C7905BC}">
      <dgm:prSet/>
      <dgm:spPr/>
      <dgm:t>
        <a:bodyPr/>
        <a:lstStyle/>
        <a:p>
          <a:endParaRPr lang="en-GB"/>
        </a:p>
      </dgm:t>
    </dgm:pt>
    <dgm:pt modelId="{BF8BA41E-3D28-488F-A712-406932EC08BA}" type="asst">
      <dgm:prSet/>
      <dgm:spPr/>
      <dgm:t>
        <a:bodyPr/>
        <a:lstStyle/>
        <a:p>
          <a:r>
            <a:rPr lang="en-GB"/>
            <a:t>SEN Teacher x 3</a:t>
          </a:r>
        </a:p>
        <a:p>
          <a:r>
            <a:rPr lang="en-GB"/>
            <a:t>UNQ1 -MPS6 + SEN1</a:t>
          </a:r>
        </a:p>
      </dgm:t>
    </dgm:pt>
    <dgm:pt modelId="{0300B439-A782-493D-A2F8-4DA2C93A6770}" type="sibTrans" cxnId="{BE6B4BA2-C2D9-426F-B740-57FE887110C0}">
      <dgm:prSet/>
      <dgm:spPr/>
      <dgm:t>
        <a:bodyPr/>
        <a:lstStyle/>
        <a:p>
          <a:endParaRPr lang="en-GB"/>
        </a:p>
      </dgm:t>
    </dgm:pt>
    <dgm:pt modelId="{12EBBB35-BA68-4FB6-880C-62E8D80F0636}" type="parTrans" cxnId="{BE6B4BA2-C2D9-426F-B740-57FE887110C0}">
      <dgm:prSet/>
      <dgm:spPr/>
      <dgm:t>
        <a:bodyPr/>
        <a:lstStyle/>
        <a:p>
          <a:endParaRPr lang="en-GB"/>
        </a:p>
      </dgm:t>
    </dgm:pt>
    <dgm:pt modelId="{7AFE84EF-07A1-4F8B-92A0-BCDE8421E50A}" type="asst">
      <dgm:prSet/>
      <dgm:spPr/>
      <dgm:t>
        <a:bodyPr/>
        <a:lstStyle/>
        <a:p>
          <a:r>
            <a:rPr lang="en-GB"/>
            <a:t>HLTA </a:t>
          </a:r>
        </a:p>
        <a:p>
          <a:r>
            <a:rPr lang="en-GB"/>
            <a:t>NJC E17-19</a:t>
          </a:r>
        </a:p>
      </dgm:t>
    </dgm:pt>
    <dgm:pt modelId="{15DCBCD0-C2B2-4BC8-89F3-60DA37651577}" type="parTrans" cxnId="{ECBD492A-67B5-49D3-9256-5701B5C62AAD}">
      <dgm:prSet/>
      <dgm:spPr/>
      <dgm:t>
        <a:bodyPr/>
        <a:lstStyle/>
        <a:p>
          <a:endParaRPr lang="en-GB"/>
        </a:p>
      </dgm:t>
    </dgm:pt>
    <dgm:pt modelId="{BC8810D3-9A47-4E71-A49A-8748FB76AA3A}" type="sibTrans" cxnId="{ECBD492A-67B5-49D3-9256-5701B5C62AAD}">
      <dgm:prSet/>
      <dgm:spPr/>
      <dgm:t>
        <a:bodyPr/>
        <a:lstStyle/>
        <a:p>
          <a:endParaRPr lang="en-GB"/>
        </a:p>
      </dgm:t>
    </dgm:pt>
    <dgm:pt modelId="{54F41FA2-F2CA-44E6-9F24-3366F5548AD5}" type="asst">
      <dgm:prSet/>
      <dgm:spPr/>
      <dgm:t>
        <a:bodyPr/>
        <a:lstStyle/>
        <a:p>
          <a:r>
            <a:rPr lang="en-GB"/>
            <a:t>SEN TA x 12</a:t>
          </a:r>
        </a:p>
        <a:p>
          <a:r>
            <a:rPr lang="en-GB"/>
            <a:t>NJC D9-11 </a:t>
          </a:r>
        </a:p>
      </dgm:t>
    </dgm:pt>
    <dgm:pt modelId="{EFE5D711-ABCE-44E9-92B2-21E5B7AD25D9}" type="parTrans" cxnId="{9D56C663-1439-4372-AD80-DC5A6928BD62}">
      <dgm:prSet/>
      <dgm:spPr/>
      <dgm:t>
        <a:bodyPr/>
        <a:lstStyle/>
        <a:p>
          <a:endParaRPr lang="en-GB"/>
        </a:p>
      </dgm:t>
    </dgm:pt>
    <dgm:pt modelId="{9ED1A521-B5CF-4C59-9C30-A12FB2FB243F}" type="sibTrans" cxnId="{9D56C663-1439-4372-AD80-DC5A6928BD62}">
      <dgm:prSet/>
      <dgm:spPr/>
      <dgm:t>
        <a:bodyPr/>
        <a:lstStyle/>
        <a:p>
          <a:endParaRPr lang="en-GB"/>
        </a:p>
      </dgm:t>
    </dgm:pt>
    <dgm:pt modelId="{07CB1CDE-47AA-4A57-AF1F-284E8139CE78}" type="asst">
      <dgm:prSet/>
      <dgm:spPr/>
      <dgm:t>
        <a:bodyPr/>
        <a:lstStyle/>
        <a:p>
          <a:r>
            <a:rPr lang="en-GB"/>
            <a:t>Teacher x 3</a:t>
          </a:r>
        </a:p>
        <a:p>
          <a:r>
            <a:rPr lang="en-GB"/>
            <a:t>MPS1-6-UPS1</a:t>
          </a:r>
        </a:p>
      </dgm:t>
    </dgm:pt>
    <dgm:pt modelId="{0D60DDF6-F315-4B98-8E2C-AFC24B712368}" type="parTrans" cxnId="{C329876D-B30A-4214-87A0-7363860F03B0}">
      <dgm:prSet/>
      <dgm:spPr/>
      <dgm:t>
        <a:bodyPr/>
        <a:lstStyle/>
        <a:p>
          <a:endParaRPr lang="en-GB"/>
        </a:p>
      </dgm:t>
    </dgm:pt>
    <dgm:pt modelId="{C74B045F-6770-475E-A9DD-638A6FBD2BB1}" type="sibTrans" cxnId="{C329876D-B30A-4214-87A0-7363860F03B0}">
      <dgm:prSet/>
      <dgm:spPr/>
      <dgm:t>
        <a:bodyPr/>
        <a:lstStyle/>
        <a:p>
          <a:endParaRPr lang="en-GB"/>
        </a:p>
      </dgm:t>
    </dgm:pt>
    <dgm:pt modelId="{0D542979-CFF4-44B9-BE68-8F43D2C59EE2}" type="asst">
      <dgm:prSet/>
      <dgm:spPr/>
      <dgm:t>
        <a:bodyPr/>
        <a:lstStyle/>
        <a:p>
          <a:r>
            <a:rPr lang="en-GB"/>
            <a:t>HLTA</a:t>
          </a:r>
        </a:p>
        <a:p>
          <a:r>
            <a:rPr lang="en-GB"/>
            <a:t>NJC E17-19</a:t>
          </a:r>
        </a:p>
      </dgm:t>
    </dgm:pt>
    <dgm:pt modelId="{61E40B4A-3A47-4760-8D65-50793596B649}" type="parTrans" cxnId="{6E669FE9-1BEF-4ED2-949E-222875E185C1}">
      <dgm:prSet/>
      <dgm:spPr/>
      <dgm:t>
        <a:bodyPr/>
        <a:lstStyle/>
        <a:p>
          <a:endParaRPr lang="en-GB"/>
        </a:p>
      </dgm:t>
    </dgm:pt>
    <dgm:pt modelId="{AEB5F0BD-96F0-4505-A121-67F1FDBF9451}" type="sibTrans" cxnId="{6E669FE9-1BEF-4ED2-949E-222875E185C1}">
      <dgm:prSet/>
      <dgm:spPr/>
      <dgm:t>
        <a:bodyPr/>
        <a:lstStyle/>
        <a:p>
          <a:endParaRPr lang="en-GB"/>
        </a:p>
      </dgm:t>
    </dgm:pt>
    <dgm:pt modelId="{91840B8C-285B-4F59-993C-383BD247233D}" type="asst">
      <dgm:prSet/>
      <dgm:spPr/>
      <dgm:t>
        <a:bodyPr/>
        <a:lstStyle/>
        <a:p>
          <a:r>
            <a:rPr lang="en-GB"/>
            <a:t>TA x 7</a:t>
          </a:r>
        </a:p>
        <a:p>
          <a:r>
            <a:rPr lang="en-GB"/>
            <a:t>NJC B+-C+4-8</a:t>
          </a:r>
        </a:p>
      </dgm:t>
    </dgm:pt>
    <dgm:pt modelId="{3F5F74B4-10F6-4A86-882E-2C86CB43488C}" type="parTrans" cxnId="{83CB4F5B-51E3-44E5-8F96-78551A200A69}">
      <dgm:prSet/>
      <dgm:spPr/>
      <dgm:t>
        <a:bodyPr/>
        <a:lstStyle/>
        <a:p>
          <a:endParaRPr lang="en-GB"/>
        </a:p>
      </dgm:t>
    </dgm:pt>
    <dgm:pt modelId="{670A084B-A0B2-4D99-9DE1-E7CB0A134ABA}" type="sibTrans" cxnId="{83CB4F5B-51E3-44E5-8F96-78551A200A69}">
      <dgm:prSet/>
      <dgm:spPr/>
      <dgm:t>
        <a:bodyPr/>
        <a:lstStyle/>
        <a:p>
          <a:endParaRPr lang="en-GB"/>
        </a:p>
      </dgm:t>
    </dgm:pt>
    <dgm:pt modelId="{70EA8C07-098C-4F1C-BA82-A3C4423BBBAD}" type="asst">
      <dgm:prSet/>
      <dgm:spPr/>
      <dgm:t>
        <a:bodyPr/>
        <a:lstStyle/>
        <a:p>
          <a:r>
            <a:rPr lang="en-GB"/>
            <a:t>Teacher x2</a:t>
          </a:r>
        </a:p>
        <a:p>
          <a:r>
            <a:rPr lang="en-GB"/>
            <a:t>MPS1-6</a:t>
          </a:r>
        </a:p>
      </dgm:t>
    </dgm:pt>
    <dgm:pt modelId="{15A83284-45B9-4B93-B1DB-B60C4E487ACE}" type="parTrans" cxnId="{4FA36C18-57CC-48A9-AC7E-E1506362B031}">
      <dgm:prSet/>
      <dgm:spPr/>
      <dgm:t>
        <a:bodyPr/>
        <a:lstStyle/>
        <a:p>
          <a:endParaRPr lang="en-GB"/>
        </a:p>
      </dgm:t>
    </dgm:pt>
    <dgm:pt modelId="{D2C25AE1-2DE4-4797-99B0-BE65FD5C7BFE}" type="sibTrans" cxnId="{4FA36C18-57CC-48A9-AC7E-E1506362B031}">
      <dgm:prSet/>
      <dgm:spPr/>
      <dgm:t>
        <a:bodyPr/>
        <a:lstStyle/>
        <a:p>
          <a:endParaRPr lang="en-GB"/>
        </a:p>
      </dgm:t>
    </dgm:pt>
    <dgm:pt modelId="{DC236439-1A76-4474-A91D-5B9949180174}" type="asst">
      <dgm:prSet/>
      <dgm:spPr/>
      <dgm:t>
        <a:bodyPr/>
        <a:lstStyle/>
        <a:p>
          <a:r>
            <a:rPr lang="en-GB"/>
            <a:t>Teacher x 8</a:t>
          </a:r>
        </a:p>
        <a:p>
          <a:r>
            <a:rPr lang="en-GB"/>
            <a:t>MPS1-6-UPS2</a:t>
          </a:r>
        </a:p>
      </dgm:t>
    </dgm:pt>
    <dgm:pt modelId="{CFE1A735-7E17-418D-B81C-FB0D6BACD373}" type="parTrans" cxnId="{39F4EB18-CA3C-42E1-A74B-1212761F0DBC}">
      <dgm:prSet/>
      <dgm:spPr/>
      <dgm:t>
        <a:bodyPr/>
        <a:lstStyle/>
        <a:p>
          <a:endParaRPr lang="en-GB"/>
        </a:p>
      </dgm:t>
    </dgm:pt>
    <dgm:pt modelId="{4EE653E0-1480-4816-97E8-22C7BF3B0B45}" type="sibTrans" cxnId="{39F4EB18-CA3C-42E1-A74B-1212761F0DBC}">
      <dgm:prSet/>
      <dgm:spPr/>
      <dgm:t>
        <a:bodyPr/>
        <a:lstStyle/>
        <a:p>
          <a:endParaRPr lang="en-GB"/>
        </a:p>
      </dgm:t>
    </dgm:pt>
    <dgm:pt modelId="{FF0C0D46-0658-4FE6-B93C-AA6F1EE8E243}" type="asst">
      <dgm:prSet/>
      <dgm:spPr/>
      <dgm:t>
        <a:bodyPr/>
        <a:lstStyle/>
        <a:p>
          <a:r>
            <a:rPr lang="en-GB"/>
            <a:t>Teacher</a:t>
          </a:r>
        </a:p>
        <a:p>
          <a:r>
            <a:rPr lang="en-GB"/>
            <a:t>UPS2 + TLR</a:t>
          </a:r>
        </a:p>
      </dgm:t>
    </dgm:pt>
    <dgm:pt modelId="{147BBFD0-AFDF-45DB-A49A-E24BA8A71253}" type="parTrans" cxnId="{41297B3B-25EE-4CEA-B66C-59F1662BD19F}">
      <dgm:prSet/>
      <dgm:spPr/>
      <dgm:t>
        <a:bodyPr/>
        <a:lstStyle/>
        <a:p>
          <a:endParaRPr lang="en-GB"/>
        </a:p>
      </dgm:t>
    </dgm:pt>
    <dgm:pt modelId="{B7C102A3-4D49-4FF5-87BB-24A8CBB2B6B3}" type="sibTrans" cxnId="{41297B3B-25EE-4CEA-B66C-59F1662BD19F}">
      <dgm:prSet/>
      <dgm:spPr/>
      <dgm:t>
        <a:bodyPr/>
        <a:lstStyle/>
        <a:p>
          <a:endParaRPr lang="en-GB"/>
        </a:p>
      </dgm:t>
    </dgm:pt>
    <dgm:pt modelId="{645B6F8E-BC5D-45E7-95CC-F24FDC4AE500}" type="asst">
      <dgm:prSet/>
      <dgm:spPr/>
      <dgm:t>
        <a:bodyPr/>
        <a:lstStyle/>
        <a:p>
          <a:r>
            <a:rPr lang="en-GB"/>
            <a:t>Teacher	x2</a:t>
          </a:r>
        </a:p>
        <a:p>
          <a:r>
            <a:rPr lang="en-GB"/>
            <a:t>MPS1-6 + TLR</a:t>
          </a:r>
        </a:p>
      </dgm:t>
    </dgm:pt>
    <dgm:pt modelId="{DAC41074-C008-4E47-B02D-3CBFDC6803E9}" type="parTrans" cxnId="{84AD2872-8D4A-4832-888F-776453AABA19}">
      <dgm:prSet/>
      <dgm:spPr/>
      <dgm:t>
        <a:bodyPr/>
        <a:lstStyle/>
        <a:p>
          <a:endParaRPr lang="en-GB"/>
        </a:p>
      </dgm:t>
    </dgm:pt>
    <dgm:pt modelId="{93AC2512-C563-44BB-876B-C8DB28736F08}" type="sibTrans" cxnId="{84AD2872-8D4A-4832-888F-776453AABA19}">
      <dgm:prSet/>
      <dgm:spPr/>
      <dgm:t>
        <a:bodyPr/>
        <a:lstStyle/>
        <a:p>
          <a:endParaRPr lang="en-GB"/>
        </a:p>
      </dgm:t>
    </dgm:pt>
    <dgm:pt modelId="{1878E3C6-E76F-4AD2-969E-4F6FAAADBB55}">
      <dgm:prSet/>
      <dgm:spPr/>
      <dgm:t>
        <a:bodyPr/>
        <a:lstStyle/>
        <a:p>
          <a:r>
            <a:rPr lang="en-GB"/>
            <a:t>HLTA x2</a:t>
          </a:r>
        </a:p>
        <a:p>
          <a:r>
            <a:rPr lang="en-GB"/>
            <a:t>NJC E17-19</a:t>
          </a:r>
        </a:p>
      </dgm:t>
    </dgm:pt>
    <dgm:pt modelId="{5E2A103B-5962-43BF-A874-EFDB09EB70C4}" type="parTrans" cxnId="{71FC104F-16A7-490B-9021-CD3E1A484D0E}">
      <dgm:prSet/>
      <dgm:spPr/>
      <dgm:t>
        <a:bodyPr/>
        <a:lstStyle/>
        <a:p>
          <a:endParaRPr lang="en-GB"/>
        </a:p>
      </dgm:t>
    </dgm:pt>
    <dgm:pt modelId="{52529FDA-0014-4C66-9875-4946E43D7D3D}" type="sibTrans" cxnId="{71FC104F-16A7-490B-9021-CD3E1A484D0E}">
      <dgm:prSet/>
      <dgm:spPr/>
      <dgm:t>
        <a:bodyPr/>
        <a:lstStyle/>
        <a:p>
          <a:endParaRPr lang="en-GB"/>
        </a:p>
      </dgm:t>
    </dgm:pt>
    <dgm:pt modelId="{2D64E271-CBA1-4518-8E09-D829FB9CFF5A}">
      <dgm:prSet/>
      <dgm:spPr/>
      <dgm:t>
        <a:bodyPr/>
        <a:lstStyle/>
        <a:p>
          <a:r>
            <a:rPr lang="en-GB"/>
            <a:t>TA x 2</a:t>
          </a:r>
        </a:p>
        <a:p>
          <a:r>
            <a:rPr lang="en-GB"/>
            <a:t>NJC C+7-8</a:t>
          </a:r>
        </a:p>
      </dgm:t>
    </dgm:pt>
    <dgm:pt modelId="{99045965-4F1F-4688-B239-2831DB6E46F4}" type="parTrans" cxnId="{ABD9AEB7-3A61-48D6-9C0E-C0253A25C0F4}">
      <dgm:prSet/>
      <dgm:spPr/>
      <dgm:t>
        <a:bodyPr/>
        <a:lstStyle/>
        <a:p>
          <a:endParaRPr lang="en-GB"/>
        </a:p>
      </dgm:t>
    </dgm:pt>
    <dgm:pt modelId="{67610CF4-8C3E-46BF-98DB-4342556801E7}" type="sibTrans" cxnId="{ABD9AEB7-3A61-48D6-9C0E-C0253A25C0F4}">
      <dgm:prSet/>
      <dgm:spPr/>
      <dgm:t>
        <a:bodyPr/>
        <a:lstStyle/>
        <a:p>
          <a:endParaRPr lang="en-GB"/>
        </a:p>
      </dgm:t>
    </dgm:pt>
    <dgm:pt modelId="{AB90DFC1-F4F7-4958-9B47-CB14AAE95BAE}" type="asst">
      <dgm:prSet/>
      <dgm:spPr/>
      <dgm:t>
        <a:bodyPr/>
        <a:lstStyle/>
        <a:p>
          <a:r>
            <a:rPr lang="en-GB"/>
            <a:t>HLTA x 2</a:t>
          </a:r>
        </a:p>
        <a:p>
          <a:r>
            <a:rPr lang="en-GB"/>
            <a:t>NJC E17-19</a:t>
          </a:r>
        </a:p>
      </dgm:t>
    </dgm:pt>
    <dgm:pt modelId="{FCC08454-46B1-4114-9B9B-74A3AAC2FA0C}" type="parTrans" cxnId="{C5FE234F-ADF5-45F2-AB5A-10228792959F}">
      <dgm:prSet/>
      <dgm:spPr/>
      <dgm:t>
        <a:bodyPr/>
        <a:lstStyle/>
        <a:p>
          <a:endParaRPr lang="en-GB"/>
        </a:p>
      </dgm:t>
    </dgm:pt>
    <dgm:pt modelId="{8843019F-1CD1-4377-912D-E1B7078411AF}" type="sibTrans" cxnId="{C5FE234F-ADF5-45F2-AB5A-10228792959F}">
      <dgm:prSet/>
      <dgm:spPr/>
      <dgm:t>
        <a:bodyPr/>
        <a:lstStyle/>
        <a:p>
          <a:endParaRPr lang="en-GB"/>
        </a:p>
      </dgm:t>
    </dgm:pt>
    <dgm:pt modelId="{947CBC27-3811-4942-A5DE-7CB120ABC78C}">
      <dgm:prSet/>
      <dgm:spPr/>
      <dgm:t>
        <a:bodyPr/>
        <a:lstStyle/>
        <a:p>
          <a:r>
            <a:rPr lang="en-GB"/>
            <a:t>TA x 3</a:t>
          </a:r>
        </a:p>
        <a:p>
          <a:r>
            <a:rPr lang="en-GB"/>
            <a:t>NJC C+7-8</a:t>
          </a:r>
        </a:p>
      </dgm:t>
    </dgm:pt>
    <dgm:pt modelId="{AB5AD7CC-47B3-495A-8FB1-378BEE6A5517}" type="parTrans" cxnId="{37BF23E0-CA1B-4D79-B276-162BF11A0FA9}">
      <dgm:prSet/>
      <dgm:spPr/>
      <dgm:t>
        <a:bodyPr/>
        <a:lstStyle/>
        <a:p>
          <a:endParaRPr lang="en-GB"/>
        </a:p>
      </dgm:t>
    </dgm:pt>
    <dgm:pt modelId="{E49B4A5D-CF86-4166-9F0F-3012E1A8DC47}" type="sibTrans" cxnId="{37BF23E0-CA1B-4D79-B276-162BF11A0FA9}">
      <dgm:prSet/>
      <dgm:spPr/>
      <dgm:t>
        <a:bodyPr/>
        <a:lstStyle/>
        <a:p>
          <a:endParaRPr lang="en-GB"/>
        </a:p>
      </dgm:t>
    </dgm:pt>
    <dgm:pt modelId="{4CC90BA2-624B-48E3-A3E5-B44978F611EC}">
      <dgm:prSet/>
      <dgm:spPr/>
      <dgm:t>
        <a:bodyPr/>
        <a:lstStyle/>
        <a:p>
          <a:r>
            <a:rPr lang="en-GB"/>
            <a:t>Breakfast Club Assistant x7</a:t>
          </a:r>
        </a:p>
        <a:p>
          <a:r>
            <a:rPr lang="en-GB"/>
            <a:t>NJC B3-4</a:t>
          </a:r>
        </a:p>
      </dgm:t>
    </dgm:pt>
    <dgm:pt modelId="{0D05524A-E6E0-43DB-B1CC-332C94974584}" type="parTrans" cxnId="{9547B737-7605-4833-AE62-AFA4B36A6014}">
      <dgm:prSet/>
      <dgm:spPr/>
      <dgm:t>
        <a:bodyPr/>
        <a:lstStyle/>
        <a:p>
          <a:endParaRPr lang="en-GB"/>
        </a:p>
      </dgm:t>
    </dgm:pt>
    <dgm:pt modelId="{585E3E34-BB01-424D-9CF4-A31BBA4E469D}" type="sibTrans" cxnId="{9547B737-7605-4833-AE62-AFA4B36A6014}">
      <dgm:prSet/>
      <dgm:spPr/>
      <dgm:t>
        <a:bodyPr/>
        <a:lstStyle/>
        <a:p>
          <a:endParaRPr lang="en-GB"/>
        </a:p>
      </dgm:t>
    </dgm:pt>
    <dgm:pt modelId="{904697C5-4D09-441A-AAF4-C99B2D7FDCD8}" type="asst">
      <dgm:prSet/>
      <dgm:spPr/>
      <dgm:t>
        <a:bodyPr/>
        <a:lstStyle/>
        <a:p>
          <a:r>
            <a:rPr lang="en-GB"/>
            <a:t>SEMH Mental Health Nurse </a:t>
          </a:r>
        </a:p>
        <a:p>
          <a:r>
            <a:rPr lang="en-GB"/>
            <a:t>NJC G28-30</a:t>
          </a:r>
        </a:p>
      </dgm:t>
    </dgm:pt>
    <dgm:pt modelId="{AF8F8BE9-B448-4DC0-BE30-33BBA1D6AA0D}" type="parTrans" cxnId="{DDC1979E-12D1-4439-8048-4C968B47924C}">
      <dgm:prSet/>
      <dgm:spPr/>
      <dgm:t>
        <a:bodyPr/>
        <a:lstStyle/>
        <a:p>
          <a:endParaRPr lang="en-GB"/>
        </a:p>
      </dgm:t>
    </dgm:pt>
    <dgm:pt modelId="{812B3E19-F304-4A94-8C46-EFD85B21A7F3}" type="sibTrans" cxnId="{DDC1979E-12D1-4439-8048-4C968B47924C}">
      <dgm:prSet/>
      <dgm:spPr/>
      <dgm:t>
        <a:bodyPr/>
        <a:lstStyle/>
        <a:p>
          <a:endParaRPr lang="en-GB"/>
        </a:p>
      </dgm:t>
    </dgm:pt>
    <dgm:pt modelId="{8C092C94-717E-492B-AB7C-586AB7646A44}">
      <dgm:prSet/>
      <dgm:spPr/>
      <dgm:t>
        <a:bodyPr/>
        <a:lstStyle/>
        <a:p>
          <a:r>
            <a:rPr lang="en-GB"/>
            <a:t>Midday Supervisor</a:t>
          </a:r>
        </a:p>
        <a:p>
          <a:r>
            <a:rPr lang="en-GB"/>
            <a:t>NJC C+7+8</a:t>
          </a:r>
        </a:p>
      </dgm:t>
    </dgm:pt>
    <dgm:pt modelId="{000D2E58-BA59-4397-A6DB-97327D2E9CCC}" type="sibTrans" cxnId="{7052394C-06DB-4A06-B964-F2B08A29FE55}">
      <dgm:prSet/>
      <dgm:spPr/>
      <dgm:t>
        <a:bodyPr/>
        <a:lstStyle/>
        <a:p>
          <a:endParaRPr lang="en-GB"/>
        </a:p>
      </dgm:t>
    </dgm:pt>
    <dgm:pt modelId="{A1F2AEAE-7439-44D5-9330-DD1A4A8E274E}" type="parTrans" cxnId="{7052394C-06DB-4A06-B964-F2B08A29FE55}">
      <dgm:prSet/>
      <dgm:spPr/>
      <dgm:t>
        <a:bodyPr/>
        <a:lstStyle/>
        <a:p>
          <a:endParaRPr lang="en-GB"/>
        </a:p>
      </dgm:t>
    </dgm:pt>
    <dgm:pt modelId="{3F714F4F-07E5-4ABE-B07A-A8DD60334BC3}">
      <dgm:prSet/>
      <dgm:spPr/>
      <dgm:t>
        <a:bodyPr/>
        <a:lstStyle/>
        <a:p>
          <a:r>
            <a:rPr lang="en-GB"/>
            <a:t>Afterschool Club Assistant x 4</a:t>
          </a:r>
        </a:p>
        <a:p>
          <a:r>
            <a:rPr lang="en-GB"/>
            <a:t>NJC B3-4</a:t>
          </a:r>
        </a:p>
      </dgm:t>
    </dgm:pt>
    <dgm:pt modelId="{A1AB86B4-ADC7-4660-AF15-D52F8B2ADA30}" type="parTrans" cxnId="{AF748C01-256A-4E32-82B1-D3506593E703}">
      <dgm:prSet/>
      <dgm:spPr/>
      <dgm:t>
        <a:bodyPr/>
        <a:lstStyle/>
        <a:p>
          <a:endParaRPr lang="en-GB"/>
        </a:p>
      </dgm:t>
    </dgm:pt>
    <dgm:pt modelId="{BAD89BA2-604C-44F2-AE16-1BBB825742F1}" type="sibTrans" cxnId="{AF748C01-256A-4E32-82B1-D3506593E703}">
      <dgm:prSet/>
      <dgm:spPr/>
      <dgm:t>
        <a:bodyPr/>
        <a:lstStyle/>
        <a:p>
          <a:endParaRPr lang="en-GB"/>
        </a:p>
      </dgm:t>
    </dgm:pt>
    <dgm:pt modelId="{9CB5EA01-653A-4510-84B3-49A4C2208216}" type="pres">
      <dgm:prSet presAssocID="{C2A7E8E4-9FDB-4290-9F2B-F3C936548419}" presName="hierChild1" presStyleCnt="0">
        <dgm:presLayoutVars>
          <dgm:orgChart val="1"/>
          <dgm:chPref val="1"/>
          <dgm:dir val="rev"/>
          <dgm:animOne val="branch"/>
          <dgm:animLvl val="lvl"/>
          <dgm:resizeHandles/>
        </dgm:presLayoutVars>
      </dgm:prSet>
      <dgm:spPr/>
    </dgm:pt>
    <dgm:pt modelId="{E6C400EA-ECD9-4418-9F03-5B93B7D8BD3C}" type="pres">
      <dgm:prSet presAssocID="{2AFD02AB-8904-48AF-81B9-DCFF78CA5718}" presName="hierRoot1" presStyleCnt="0">
        <dgm:presLayoutVars>
          <dgm:hierBranch/>
        </dgm:presLayoutVars>
      </dgm:prSet>
      <dgm:spPr/>
    </dgm:pt>
    <dgm:pt modelId="{4008BBEC-D6F7-43C3-8C67-964C81B1254F}" type="pres">
      <dgm:prSet presAssocID="{2AFD02AB-8904-48AF-81B9-DCFF78CA5718}" presName="rootComposite1" presStyleCnt="0"/>
      <dgm:spPr/>
    </dgm:pt>
    <dgm:pt modelId="{4B3D371C-7A34-4DFD-8211-2E0431B50284}" type="pres">
      <dgm:prSet presAssocID="{2AFD02AB-8904-48AF-81B9-DCFF78CA5718}" presName="rootText1" presStyleLbl="node0" presStyleIdx="0" presStyleCnt="1" custScaleX="161240" custScaleY="134139">
        <dgm:presLayoutVars>
          <dgm:chPref val="3"/>
        </dgm:presLayoutVars>
      </dgm:prSet>
      <dgm:spPr/>
    </dgm:pt>
    <dgm:pt modelId="{FA7D50B7-E8FC-4356-80A2-8DC87AC87329}" type="pres">
      <dgm:prSet presAssocID="{2AFD02AB-8904-48AF-81B9-DCFF78CA5718}" presName="rootConnector1" presStyleLbl="node1" presStyleIdx="0" presStyleCnt="0"/>
      <dgm:spPr/>
    </dgm:pt>
    <dgm:pt modelId="{8E8711E0-7FF6-4C36-A608-6AB2437DF394}" type="pres">
      <dgm:prSet presAssocID="{2AFD02AB-8904-48AF-81B9-DCFF78CA5718}" presName="hierChild2" presStyleCnt="0"/>
      <dgm:spPr/>
    </dgm:pt>
    <dgm:pt modelId="{94DECE7C-ACC3-43A9-8025-67818B47A5ED}" type="pres">
      <dgm:prSet presAssocID="{165E6FCA-D30E-4F23-9DD5-1940D148E624}" presName="Name35" presStyleLbl="parChTrans1D2" presStyleIdx="0" presStyleCnt="6"/>
      <dgm:spPr/>
    </dgm:pt>
    <dgm:pt modelId="{EF5652AE-B2DA-4745-9A5B-0F9824E6B3C9}" type="pres">
      <dgm:prSet presAssocID="{87E6E1CA-8BFB-4EE6-8BFA-2B51440E5E3D}" presName="hierRoot2" presStyleCnt="0">
        <dgm:presLayoutVars>
          <dgm:hierBranch val="init"/>
        </dgm:presLayoutVars>
      </dgm:prSet>
      <dgm:spPr/>
    </dgm:pt>
    <dgm:pt modelId="{E30F75F4-3708-41F9-94F5-1BF387C5C19F}" type="pres">
      <dgm:prSet presAssocID="{87E6E1CA-8BFB-4EE6-8BFA-2B51440E5E3D}" presName="rootComposite" presStyleCnt="0"/>
      <dgm:spPr/>
    </dgm:pt>
    <dgm:pt modelId="{3A483DD3-4E4B-4279-B8DE-166848677290}" type="pres">
      <dgm:prSet presAssocID="{87E6E1CA-8BFB-4EE6-8BFA-2B51440E5E3D}" presName="rootText" presStyleLbl="node2" presStyleIdx="0" presStyleCnt="5" custLinFactNeighborX="6955" custLinFactNeighborY="-171">
        <dgm:presLayoutVars>
          <dgm:chPref val="3"/>
        </dgm:presLayoutVars>
      </dgm:prSet>
      <dgm:spPr/>
    </dgm:pt>
    <dgm:pt modelId="{AED9E880-059A-4717-87D4-20CD10F061E3}" type="pres">
      <dgm:prSet presAssocID="{87E6E1CA-8BFB-4EE6-8BFA-2B51440E5E3D}" presName="rootConnector" presStyleLbl="node2" presStyleIdx="0" presStyleCnt="5"/>
      <dgm:spPr/>
    </dgm:pt>
    <dgm:pt modelId="{F4D68D12-75F3-474E-936E-E42D3773760E}" type="pres">
      <dgm:prSet presAssocID="{87E6E1CA-8BFB-4EE6-8BFA-2B51440E5E3D}" presName="hierChild4" presStyleCnt="0"/>
      <dgm:spPr/>
    </dgm:pt>
    <dgm:pt modelId="{C5CBA33F-0D04-4DCD-BA42-F37AA08F221D}" type="pres">
      <dgm:prSet presAssocID="{B76D374C-FCC4-4D68-A9E3-886C4D86BB11}" presName="Name37" presStyleLbl="parChTrans1D3" presStyleIdx="0" presStyleCnt="13"/>
      <dgm:spPr/>
    </dgm:pt>
    <dgm:pt modelId="{22BD5B7C-5D62-45A3-A834-F292BFBA7EF3}" type="pres">
      <dgm:prSet presAssocID="{E56CF3BF-DF02-475A-908C-596440CFA39F}" presName="hierRoot2" presStyleCnt="0">
        <dgm:presLayoutVars>
          <dgm:hierBranch val="init"/>
        </dgm:presLayoutVars>
      </dgm:prSet>
      <dgm:spPr/>
    </dgm:pt>
    <dgm:pt modelId="{724266DA-164D-4F92-B5FD-30F5A81B5E86}" type="pres">
      <dgm:prSet presAssocID="{E56CF3BF-DF02-475A-908C-596440CFA39F}" presName="rootComposite" presStyleCnt="0"/>
      <dgm:spPr/>
    </dgm:pt>
    <dgm:pt modelId="{3EFBAB55-F618-4E84-BDD6-F1C6C99D91DA}" type="pres">
      <dgm:prSet presAssocID="{E56CF3BF-DF02-475A-908C-596440CFA39F}" presName="rootText" presStyleLbl="node3" presStyleIdx="0" presStyleCnt="6">
        <dgm:presLayoutVars>
          <dgm:chPref val="3"/>
        </dgm:presLayoutVars>
      </dgm:prSet>
      <dgm:spPr/>
    </dgm:pt>
    <dgm:pt modelId="{33A3F697-87ED-4ED7-A15F-2E33B1610B8E}" type="pres">
      <dgm:prSet presAssocID="{E56CF3BF-DF02-475A-908C-596440CFA39F}" presName="rootConnector" presStyleLbl="node3" presStyleIdx="0" presStyleCnt="6"/>
      <dgm:spPr/>
    </dgm:pt>
    <dgm:pt modelId="{F017E75B-52FA-4751-87DB-9EE01204F6D1}" type="pres">
      <dgm:prSet presAssocID="{E56CF3BF-DF02-475A-908C-596440CFA39F}" presName="hierChild4" presStyleCnt="0"/>
      <dgm:spPr/>
    </dgm:pt>
    <dgm:pt modelId="{B1E6CFE2-E32A-4EDD-9A38-4C9AF9502E07}" type="pres">
      <dgm:prSet presAssocID="{E56CF3BF-DF02-475A-908C-596440CFA39F}" presName="hierChild5" presStyleCnt="0"/>
      <dgm:spPr/>
    </dgm:pt>
    <dgm:pt modelId="{9A00970E-11F9-4D2F-B5AC-418BDC114CB3}" type="pres">
      <dgm:prSet presAssocID="{ADE89D64-302F-43DA-B9D2-2DD83319616E}" presName="Name37" presStyleLbl="parChTrans1D3" presStyleIdx="1" presStyleCnt="13"/>
      <dgm:spPr/>
    </dgm:pt>
    <dgm:pt modelId="{0CD64047-FF38-4CCE-A6F8-408293F4CCB1}" type="pres">
      <dgm:prSet presAssocID="{27B77F5E-3579-4223-9B91-889EDC2CB21E}" presName="hierRoot2" presStyleCnt="0">
        <dgm:presLayoutVars>
          <dgm:hierBranch val="init"/>
        </dgm:presLayoutVars>
      </dgm:prSet>
      <dgm:spPr/>
    </dgm:pt>
    <dgm:pt modelId="{2FC0B2AD-A389-473E-843A-0F989E54FF20}" type="pres">
      <dgm:prSet presAssocID="{27B77F5E-3579-4223-9B91-889EDC2CB21E}" presName="rootComposite" presStyleCnt="0"/>
      <dgm:spPr/>
    </dgm:pt>
    <dgm:pt modelId="{8063C054-04E1-4AD3-9845-1E4E93DA099F}" type="pres">
      <dgm:prSet presAssocID="{27B77F5E-3579-4223-9B91-889EDC2CB21E}" presName="rootText" presStyleLbl="node3" presStyleIdx="1" presStyleCnt="6">
        <dgm:presLayoutVars>
          <dgm:chPref val="3"/>
        </dgm:presLayoutVars>
      </dgm:prSet>
      <dgm:spPr/>
    </dgm:pt>
    <dgm:pt modelId="{954B7DFF-D6E7-4458-897A-0039B80CA612}" type="pres">
      <dgm:prSet presAssocID="{27B77F5E-3579-4223-9B91-889EDC2CB21E}" presName="rootConnector" presStyleLbl="node3" presStyleIdx="1" presStyleCnt="6"/>
      <dgm:spPr/>
    </dgm:pt>
    <dgm:pt modelId="{027C0423-13F3-4377-BAAB-054F18F5D245}" type="pres">
      <dgm:prSet presAssocID="{27B77F5E-3579-4223-9B91-889EDC2CB21E}" presName="hierChild4" presStyleCnt="0"/>
      <dgm:spPr/>
    </dgm:pt>
    <dgm:pt modelId="{B4D9A8C2-C552-40F3-9E9F-4D0214CC819A}" type="pres">
      <dgm:prSet presAssocID="{27B77F5E-3579-4223-9B91-889EDC2CB21E}" presName="hierChild5" presStyleCnt="0"/>
      <dgm:spPr/>
    </dgm:pt>
    <dgm:pt modelId="{1B888D20-7751-49EB-98C1-51DB8B9FF63C}" type="pres">
      <dgm:prSet presAssocID="{372DE976-DFE3-40DB-B668-B779801433CE}" presName="Name37" presStyleLbl="parChTrans1D3" presStyleIdx="2" presStyleCnt="13"/>
      <dgm:spPr/>
    </dgm:pt>
    <dgm:pt modelId="{4CAF5027-CF63-4E2C-B311-02163C70E9E8}" type="pres">
      <dgm:prSet presAssocID="{A2B09081-DAF8-4F74-859D-F481943179E6}" presName="hierRoot2" presStyleCnt="0">
        <dgm:presLayoutVars>
          <dgm:hierBranch val="init"/>
        </dgm:presLayoutVars>
      </dgm:prSet>
      <dgm:spPr/>
    </dgm:pt>
    <dgm:pt modelId="{6787F4E4-BA4E-4E6F-9CBE-1E3090B9DD54}" type="pres">
      <dgm:prSet presAssocID="{A2B09081-DAF8-4F74-859D-F481943179E6}" presName="rootComposite" presStyleCnt="0"/>
      <dgm:spPr/>
    </dgm:pt>
    <dgm:pt modelId="{89D3FBC0-AA09-4A9C-ADD7-F9C100697DBB}" type="pres">
      <dgm:prSet presAssocID="{A2B09081-DAF8-4F74-859D-F481943179E6}" presName="rootText" presStyleLbl="node3" presStyleIdx="2" presStyleCnt="6">
        <dgm:presLayoutVars>
          <dgm:chPref val="3"/>
        </dgm:presLayoutVars>
      </dgm:prSet>
      <dgm:spPr/>
    </dgm:pt>
    <dgm:pt modelId="{34350D21-F96E-4226-BFDD-AA7FB0103877}" type="pres">
      <dgm:prSet presAssocID="{A2B09081-DAF8-4F74-859D-F481943179E6}" presName="rootConnector" presStyleLbl="node3" presStyleIdx="2" presStyleCnt="6"/>
      <dgm:spPr/>
    </dgm:pt>
    <dgm:pt modelId="{D66EE278-D1DD-4D56-A8F7-0392C12B170F}" type="pres">
      <dgm:prSet presAssocID="{A2B09081-DAF8-4F74-859D-F481943179E6}" presName="hierChild4" presStyleCnt="0"/>
      <dgm:spPr/>
    </dgm:pt>
    <dgm:pt modelId="{D04D1996-29C8-44D9-B5B7-79859EA77B5A}" type="pres">
      <dgm:prSet presAssocID="{A2B09081-DAF8-4F74-859D-F481943179E6}" presName="hierChild5" presStyleCnt="0"/>
      <dgm:spPr/>
    </dgm:pt>
    <dgm:pt modelId="{1A51DBC4-41CC-4F82-BD48-C4279BC7A526}" type="pres">
      <dgm:prSet presAssocID="{87E6E1CA-8BFB-4EE6-8BFA-2B51440E5E3D}" presName="hierChild5" presStyleCnt="0"/>
      <dgm:spPr/>
    </dgm:pt>
    <dgm:pt modelId="{B348F86A-188D-4343-86D6-0BCEB44DC24E}" type="pres">
      <dgm:prSet presAssocID="{4E425E6E-2C4F-40D1-ABDF-5F2066CD125B}" presName="Name35" presStyleLbl="parChTrans1D2" presStyleIdx="1" presStyleCnt="6"/>
      <dgm:spPr/>
    </dgm:pt>
    <dgm:pt modelId="{95091F81-CA1E-4858-A3AF-A2EEBA74CDD1}" type="pres">
      <dgm:prSet presAssocID="{23C47B5B-BA5E-4E50-ADFB-0CFCA7F234D1}" presName="hierRoot2" presStyleCnt="0">
        <dgm:presLayoutVars>
          <dgm:hierBranch val="init"/>
        </dgm:presLayoutVars>
      </dgm:prSet>
      <dgm:spPr/>
    </dgm:pt>
    <dgm:pt modelId="{6D711324-D544-4813-ADE2-327E3C0357EB}" type="pres">
      <dgm:prSet presAssocID="{23C47B5B-BA5E-4E50-ADFB-0CFCA7F234D1}" presName="rootComposite" presStyleCnt="0"/>
      <dgm:spPr/>
    </dgm:pt>
    <dgm:pt modelId="{A47D600F-7A13-429D-B486-837CB1525D0B}" type="pres">
      <dgm:prSet presAssocID="{23C47B5B-BA5E-4E50-ADFB-0CFCA7F234D1}" presName="rootText" presStyleLbl="node2" presStyleIdx="1" presStyleCnt="5">
        <dgm:presLayoutVars>
          <dgm:chPref val="3"/>
        </dgm:presLayoutVars>
      </dgm:prSet>
      <dgm:spPr/>
    </dgm:pt>
    <dgm:pt modelId="{8BDCCE55-656B-4EA5-B9B0-50ED37265B86}" type="pres">
      <dgm:prSet presAssocID="{23C47B5B-BA5E-4E50-ADFB-0CFCA7F234D1}" presName="rootConnector" presStyleLbl="node2" presStyleIdx="1" presStyleCnt="5"/>
      <dgm:spPr/>
    </dgm:pt>
    <dgm:pt modelId="{75117DD9-D174-4C4A-B582-72BCD871EEAD}" type="pres">
      <dgm:prSet presAssocID="{23C47B5B-BA5E-4E50-ADFB-0CFCA7F234D1}" presName="hierChild4" presStyleCnt="0"/>
      <dgm:spPr/>
    </dgm:pt>
    <dgm:pt modelId="{33157515-9923-4561-956B-00B085917D86}" type="pres">
      <dgm:prSet presAssocID="{A1AB86B4-ADC7-4660-AF15-D52F8B2ADA30}" presName="Name37" presStyleLbl="parChTrans1D3" presStyleIdx="3" presStyleCnt="13"/>
      <dgm:spPr/>
    </dgm:pt>
    <dgm:pt modelId="{A1D3ABB9-3ECC-463B-B962-E592EAD686B9}" type="pres">
      <dgm:prSet presAssocID="{3F714F4F-07E5-4ABE-B07A-A8DD60334BC3}" presName="hierRoot2" presStyleCnt="0">
        <dgm:presLayoutVars>
          <dgm:hierBranch val="init"/>
        </dgm:presLayoutVars>
      </dgm:prSet>
      <dgm:spPr/>
    </dgm:pt>
    <dgm:pt modelId="{2C5414C0-55CD-4E84-A28B-6C9EED3CB37E}" type="pres">
      <dgm:prSet presAssocID="{3F714F4F-07E5-4ABE-B07A-A8DD60334BC3}" presName="rootComposite" presStyleCnt="0"/>
      <dgm:spPr/>
    </dgm:pt>
    <dgm:pt modelId="{41B1D99F-2A45-4735-9BFB-32BE6F216527}" type="pres">
      <dgm:prSet presAssocID="{3F714F4F-07E5-4ABE-B07A-A8DD60334BC3}" presName="rootText" presStyleLbl="node3" presStyleIdx="3" presStyleCnt="6" custLinFactY="27428" custLinFactNeighborX="-11584" custLinFactNeighborY="100000">
        <dgm:presLayoutVars>
          <dgm:chPref val="3"/>
        </dgm:presLayoutVars>
      </dgm:prSet>
      <dgm:spPr/>
    </dgm:pt>
    <dgm:pt modelId="{F0C59981-2CAE-4243-889F-37449A0D751A}" type="pres">
      <dgm:prSet presAssocID="{3F714F4F-07E5-4ABE-B07A-A8DD60334BC3}" presName="rootConnector" presStyleLbl="node3" presStyleIdx="3" presStyleCnt="6"/>
      <dgm:spPr/>
    </dgm:pt>
    <dgm:pt modelId="{632FA71E-542B-4897-8036-AF653FF21BF6}" type="pres">
      <dgm:prSet presAssocID="{3F714F4F-07E5-4ABE-B07A-A8DD60334BC3}" presName="hierChild4" presStyleCnt="0"/>
      <dgm:spPr/>
    </dgm:pt>
    <dgm:pt modelId="{67666E75-33B7-4E2B-90F0-4BEFD8DECBCF}" type="pres">
      <dgm:prSet presAssocID="{3F714F4F-07E5-4ABE-B07A-A8DD60334BC3}" presName="hierChild5" presStyleCnt="0"/>
      <dgm:spPr/>
    </dgm:pt>
    <dgm:pt modelId="{A6B6C609-C293-495C-A0F1-E4FADCDD668B}" type="pres">
      <dgm:prSet presAssocID="{A1F2AEAE-7439-44D5-9330-DD1A4A8E274E}" presName="Name37" presStyleLbl="parChTrans1D3" presStyleIdx="4" presStyleCnt="13"/>
      <dgm:spPr/>
    </dgm:pt>
    <dgm:pt modelId="{F3302147-3145-4A58-AEA0-EB064B346523}" type="pres">
      <dgm:prSet presAssocID="{8C092C94-717E-492B-AB7C-586AB7646A44}" presName="hierRoot2" presStyleCnt="0">
        <dgm:presLayoutVars>
          <dgm:hierBranch val="init"/>
        </dgm:presLayoutVars>
      </dgm:prSet>
      <dgm:spPr/>
    </dgm:pt>
    <dgm:pt modelId="{1FEE88EE-7B6F-47BC-95D0-D98F63A467C7}" type="pres">
      <dgm:prSet presAssocID="{8C092C94-717E-492B-AB7C-586AB7646A44}" presName="rootComposite" presStyleCnt="0"/>
      <dgm:spPr/>
    </dgm:pt>
    <dgm:pt modelId="{3D52C15C-C970-4327-8EFB-F4A751348C54}" type="pres">
      <dgm:prSet presAssocID="{8C092C94-717E-492B-AB7C-586AB7646A44}" presName="rootText" presStyleLbl="node3" presStyleIdx="4" presStyleCnt="6" custScaleY="111101" custLinFactY="27231" custLinFactNeighborX="-19169" custLinFactNeighborY="100000">
        <dgm:presLayoutVars>
          <dgm:chPref val="3"/>
        </dgm:presLayoutVars>
      </dgm:prSet>
      <dgm:spPr/>
    </dgm:pt>
    <dgm:pt modelId="{B1C2CAB6-E24D-4D2C-938E-8B7D400F58AC}" type="pres">
      <dgm:prSet presAssocID="{8C092C94-717E-492B-AB7C-586AB7646A44}" presName="rootConnector" presStyleLbl="node3" presStyleIdx="4" presStyleCnt="6"/>
      <dgm:spPr/>
    </dgm:pt>
    <dgm:pt modelId="{DEFAA712-9C1A-4745-A5FD-5C81B5E49CE9}" type="pres">
      <dgm:prSet presAssocID="{8C092C94-717E-492B-AB7C-586AB7646A44}" presName="hierChild4" presStyleCnt="0"/>
      <dgm:spPr/>
    </dgm:pt>
    <dgm:pt modelId="{60242779-2188-4F55-84F2-A02BBCCCA243}" type="pres">
      <dgm:prSet presAssocID="{2C57C509-E622-4D64-A579-24DD86500EDA}" presName="Name37" presStyleLbl="parChTrans1D4" presStyleIdx="0" presStyleCnt="9"/>
      <dgm:spPr/>
    </dgm:pt>
    <dgm:pt modelId="{01B37F00-4B8C-44C7-AEB2-F1E8E318D6F6}" type="pres">
      <dgm:prSet presAssocID="{C010D34B-6455-4AC6-9618-383E2433617A}" presName="hierRoot2" presStyleCnt="0">
        <dgm:presLayoutVars>
          <dgm:hierBranch val="init"/>
        </dgm:presLayoutVars>
      </dgm:prSet>
      <dgm:spPr/>
    </dgm:pt>
    <dgm:pt modelId="{0B8C0910-57E7-49BF-B1F0-92948CCCA9AF}" type="pres">
      <dgm:prSet presAssocID="{C010D34B-6455-4AC6-9618-383E2433617A}" presName="rootComposite" presStyleCnt="0"/>
      <dgm:spPr/>
    </dgm:pt>
    <dgm:pt modelId="{5A8F4D0E-9551-4B63-BB60-603C58C93F07}" type="pres">
      <dgm:prSet presAssocID="{C010D34B-6455-4AC6-9618-383E2433617A}" presName="rootText" presStyleLbl="node4" presStyleIdx="0" presStyleCnt="4" custLinFactY="45384" custLinFactNeighborX="-28007" custLinFactNeighborY="100000">
        <dgm:presLayoutVars>
          <dgm:chPref val="3"/>
        </dgm:presLayoutVars>
      </dgm:prSet>
      <dgm:spPr/>
    </dgm:pt>
    <dgm:pt modelId="{4A7E7BCE-97A7-4CDF-AC4F-087C1E771E52}" type="pres">
      <dgm:prSet presAssocID="{C010D34B-6455-4AC6-9618-383E2433617A}" presName="rootConnector" presStyleLbl="node4" presStyleIdx="0" presStyleCnt="4"/>
      <dgm:spPr/>
    </dgm:pt>
    <dgm:pt modelId="{DBB989E3-F880-4774-96AF-5F6A54400EC0}" type="pres">
      <dgm:prSet presAssocID="{C010D34B-6455-4AC6-9618-383E2433617A}" presName="hierChild4" presStyleCnt="0"/>
      <dgm:spPr/>
    </dgm:pt>
    <dgm:pt modelId="{88E59CF5-8237-4BC4-8C02-A58FF952908C}" type="pres">
      <dgm:prSet presAssocID="{C010D34B-6455-4AC6-9618-383E2433617A}" presName="hierChild5" presStyleCnt="0"/>
      <dgm:spPr/>
    </dgm:pt>
    <dgm:pt modelId="{FED7721E-1E82-41AB-8F32-D973113A9880}" type="pres">
      <dgm:prSet presAssocID="{8C092C94-717E-492B-AB7C-586AB7646A44}" presName="hierChild5" presStyleCnt="0"/>
      <dgm:spPr/>
    </dgm:pt>
    <dgm:pt modelId="{7DE991AA-3F43-4B3E-88D2-0CBCE019608F}" type="pres">
      <dgm:prSet presAssocID="{0D05524A-E6E0-43DB-B1CC-332C94974584}" presName="Name37" presStyleLbl="parChTrans1D3" presStyleIdx="5" presStyleCnt="13"/>
      <dgm:spPr/>
    </dgm:pt>
    <dgm:pt modelId="{35118E6D-B73F-4374-9506-A92E5AC52BDE}" type="pres">
      <dgm:prSet presAssocID="{4CC90BA2-624B-48E3-A3E5-B44978F611EC}" presName="hierRoot2" presStyleCnt="0">
        <dgm:presLayoutVars>
          <dgm:hierBranch val="init"/>
        </dgm:presLayoutVars>
      </dgm:prSet>
      <dgm:spPr/>
    </dgm:pt>
    <dgm:pt modelId="{0BBE206C-3E9C-4C0C-9A7F-BD1E692D1F5E}" type="pres">
      <dgm:prSet presAssocID="{4CC90BA2-624B-48E3-A3E5-B44978F611EC}" presName="rootComposite" presStyleCnt="0"/>
      <dgm:spPr/>
    </dgm:pt>
    <dgm:pt modelId="{019520BC-D2AF-46B0-B053-E6933D1A6479}" type="pres">
      <dgm:prSet presAssocID="{4CC90BA2-624B-48E3-A3E5-B44978F611EC}" presName="rootText" presStyleLbl="node3" presStyleIdx="5" presStyleCnt="6" custLinFactY="28425" custLinFactNeighborX="-13042" custLinFactNeighborY="100000">
        <dgm:presLayoutVars>
          <dgm:chPref val="3"/>
        </dgm:presLayoutVars>
      </dgm:prSet>
      <dgm:spPr/>
    </dgm:pt>
    <dgm:pt modelId="{70E714E8-58A2-4443-801C-4C76897C3614}" type="pres">
      <dgm:prSet presAssocID="{4CC90BA2-624B-48E3-A3E5-B44978F611EC}" presName="rootConnector" presStyleLbl="node3" presStyleIdx="5" presStyleCnt="6"/>
      <dgm:spPr/>
    </dgm:pt>
    <dgm:pt modelId="{2CD6A6B4-6DD6-4E59-9CFD-212BE8FF71F7}" type="pres">
      <dgm:prSet presAssocID="{4CC90BA2-624B-48E3-A3E5-B44978F611EC}" presName="hierChild4" presStyleCnt="0"/>
      <dgm:spPr/>
    </dgm:pt>
    <dgm:pt modelId="{3745BC88-5861-4247-A967-FCE1B097BBEE}" type="pres">
      <dgm:prSet presAssocID="{4CC90BA2-624B-48E3-A3E5-B44978F611EC}" presName="hierChild5" presStyleCnt="0"/>
      <dgm:spPr/>
    </dgm:pt>
    <dgm:pt modelId="{5E810E8F-3F7F-4AD5-8B11-18F17EAD5EFF}" type="pres">
      <dgm:prSet presAssocID="{23C47B5B-BA5E-4E50-ADFB-0CFCA7F234D1}" presName="hierChild5" presStyleCnt="0"/>
      <dgm:spPr/>
    </dgm:pt>
    <dgm:pt modelId="{26F36093-8072-4990-9037-8929518B017D}" type="pres">
      <dgm:prSet presAssocID="{C4BC3932-FD0E-4F40-BC86-C23456189D2B}" presName="Name35" presStyleLbl="parChTrans1D2" presStyleIdx="2" presStyleCnt="6"/>
      <dgm:spPr/>
    </dgm:pt>
    <dgm:pt modelId="{6B626585-060D-4CEC-993D-2298FCD549D6}" type="pres">
      <dgm:prSet presAssocID="{EACA7CF1-EB5A-43BB-84B8-E07563C86030}" presName="hierRoot2" presStyleCnt="0">
        <dgm:presLayoutVars>
          <dgm:hierBranch val="init"/>
        </dgm:presLayoutVars>
      </dgm:prSet>
      <dgm:spPr/>
    </dgm:pt>
    <dgm:pt modelId="{F84BCCAD-1620-4543-AD64-A285C41AF5DB}" type="pres">
      <dgm:prSet presAssocID="{EACA7CF1-EB5A-43BB-84B8-E07563C86030}" presName="rootComposite" presStyleCnt="0"/>
      <dgm:spPr/>
    </dgm:pt>
    <dgm:pt modelId="{492BB1DD-2419-468B-A3A6-256B92470443}" type="pres">
      <dgm:prSet presAssocID="{EACA7CF1-EB5A-43BB-84B8-E07563C86030}" presName="rootText" presStyleLbl="node2" presStyleIdx="2" presStyleCnt="5">
        <dgm:presLayoutVars>
          <dgm:chPref val="3"/>
        </dgm:presLayoutVars>
      </dgm:prSet>
      <dgm:spPr/>
    </dgm:pt>
    <dgm:pt modelId="{046B64D9-D206-4969-B753-5492087EDD0F}" type="pres">
      <dgm:prSet presAssocID="{EACA7CF1-EB5A-43BB-84B8-E07563C86030}" presName="rootConnector" presStyleLbl="node2" presStyleIdx="2" presStyleCnt="5"/>
      <dgm:spPr/>
    </dgm:pt>
    <dgm:pt modelId="{ECE261BA-75D6-4C43-A3C5-0F2D49FABE6B}" type="pres">
      <dgm:prSet presAssocID="{EACA7CF1-EB5A-43BB-84B8-E07563C86030}" presName="hierChild4" presStyleCnt="0"/>
      <dgm:spPr/>
    </dgm:pt>
    <dgm:pt modelId="{D9A643C7-2380-4DAD-8C96-2FE1AD920D35}" type="pres">
      <dgm:prSet presAssocID="{EACA7CF1-EB5A-43BB-84B8-E07563C86030}" presName="hierChild5" presStyleCnt="0"/>
      <dgm:spPr/>
    </dgm:pt>
    <dgm:pt modelId="{DD0CCCC1-A1F0-4116-B925-274AAE72AE67}" type="pres">
      <dgm:prSet presAssocID="{CFE1A735-7E17-418D-B81C-FB0D6BACD373}" presName="Name111" presStyleLbl="parChTrans1D3" presStyleIdx="6" presStyleCnt="13"/>
      <dgm:spPr/>
    </dgm:pt>
    <dgm:pt modelId="{AFA28F69-0D4D-40F7-B704-CECA9CDABE4C}" type="pres">
      <dgm:prSet presAssocID="{DC236439-1A76-4474-A91D-5B9949180174}" presName="hierRoot3" presStyleCnt="0">
        <dgm:presLayoutVars>
          <dgm:hierBranch val="init"/>
        </dgm:presLayoutVars>
      </dgm:prSet>
      <dgm:spPr/>
    </dgm:pt>
    <dgm:pt modelId="{248A3DDC-01DF-4B7E-A571-AD4BDE92C0FD}" type="pres">
      <dgm:prSet presAssocID="{DC236439-1A76-4474-A91D-5B9949180174}" presName="rootComposite3" presStyleCnt="0"/>
      <dgm:spPr/>
    </dgm:pt>
    <dgm:pt modelId="{3BC25248-9A6A-4A14-929E-E4BC0FEE0329}" type="pres">
      <dgm:prSet presAssocID="{DC236439-1A76-4474-A91D-5B9949180174}" presName="rootText3" presStyleLbl="asst2" presStyleIdx="0" presStyleCnt="8">
        <dgm:presLayoutVars>
          <dgm:chPref val="3"/>
        </dgm:presLayoutVars>
      </dgm:prSet>
      <dgm:spPr/>
    </dgm:pt>
    <dgm:pt modelId="{FF9BC58D-9119-4409-B33E-BE1290554BCB}" type="pres">
      <dgm:prSet presAssocID="{DC236439-1A76-4474-A91D-5B9949180174}" presName="rootConnector3" presStyleLbl="asst2" presStyleIdx="0" presStyleCnt="8"/>
      <dgm:spPr/>
    </dgm:pt>
    <dgm:pt modelId="{BB4FA41E-382B-4718-B34F-D9101920D7E7}" type="pres">
      <dgm:prSet presAssocID="{DC236439-1A76-4474-A91D-5B9949180174}" presName="hierChild6" presStyleCnt="0"/>
      <dgm:spPr/>
    </dgm:pt>
    <dgm:pt modelId="{3F26D4E8-1572-466F-A88D-897B5BF89E1A}" type="pres">
      <dgm:prSet presAssocID="{AB5AD7CC-47B3-495A-8FB1-378BEE6A5517}" presName="Name37" presStyleLbl="parChTrans1D4" presStyleIdx="1" presStyleCnt="9"/>
      <dgm:spPr/>
    </dgm:pt>
    <dgm:pt modelId="{73F7C700-E5BC-457C-922D-FA0F532B8BC0}" type="pres">
      <dgm:prSet presAssocID="{947CBC27-3811-4942-A5DE-7CB120ABC78C}" presName="hierRoot2" presStyleCnt="0">
        <dgm:presLayoutVars>
          <dgm:hierBranch val="init"/>
        </dgm:presLayoutVars>
      </dgm:prSet>
      <dgm:spPr/>
    </dgm:pt>
    <dgm:pt modelId="{D4C1740C-8FDD-4B67-9CF8-1AA06F4E52C1}" type="pres">
      <dgm:prSet presAssocID="{947CBC27-3811-4942-A5DE-7CB120ABC78C}" presName="rootComposite" presStyleCnt="0"/>
      <dgm:spPr/>
    </dgm:pt>
    <dgm:pt modelId="{84B26831-1739-48C4-BD0D-4E6F78EC928E}" type="pres">
      <dgm:prSet presAssocID="{947CBC27-3811-4942-A5DE-7CB120ABC78C}" presName="rootText" presStyleLbl="node4" presStyleIdx="1" presStyleCnt="4" custLinFactX="-27202" custLinFactNeighborX="-100000" custLinFactNeighborY="-41343">
        <dgm:presLayoutVars>
          <dgm:chPref val="3"/>
        </dgm:presLayoutVars>
      </dgm:prSet>
      <dgm:spPr/>
    </dgm:pt>
    <dgm:pt modelId="{DAFB3B02-9A1D-4A51-AC5F-6253A95EEEBC}" type="pres">
      <dgm:prSet presAssocID="{947CBC27-3811-4942-A5DE-7CB120ABC78C}" presName="rootConnector" presStyleLbl="node4" presStyleIdx="1" presStyleCnt="4"/>
      <dgm:spPr/>
    </dgm:pt>
    <dgm:pt modelId="{B6C75B6F-25CA-4A65-8752-8632A3373F85}" type="pres">
      <dgm:prSet presAssocID="{947CBC27-3811-4942-A5DE-7CB120ABC78C}" presName="hierChild4" presStyleCnt="0"/>
      <dgm:spPr/>
    </dgm:pt>
    <dgm:pt modelId="{36B61DE6-7D4F-468B-802D-861397713BE4}" type="pres">
      <dgm:prSet presAssocID="{947CBC27-3811-4942-A5DE-7CB120ABC78C}" presName="hierChild5" presStyleCnt="0"/>
      <dgm:spPr/>
    </dgm:pt>
    <dgm:pt modelId="{59C9CC6A-8F1D-430A-A422-D2FEB51C2A0C}" type="pres">
      <dgm:prSet presAssocID="{DC236439-1A76-4474-A91D-5B9949180174}" presName="hierChild7" presStyleCnt="0"/>
      <dgm:spPr/>
    </dgm:pt>
    <dgm:pt modelId="{B8F14CFF-6A77-410D-8054-67909249928D}" type="pres">
      <dgm:prSet presAssocID="{FCC08454-46B1-4114-9B9B-74A3AAC2FA0C}" presName="Name111" presStyleLbl="parChTrans1D4" presStyleIdx="2" presStyleCnt="9"/>
      <dgm:spPr/>
    </dgm:pt>
    <dgm:pt modelId="{2A57691F-189A-486E-99D8-F9259BAE4BB7}" type="pres">
      <dgm:prSet presAssocID="{AB90DFC1-F4F7-4958-9B47-CB14AAE95BAE}" presName="hierRoot3" presStyleCnt="0">
        <dgm:presLayoutVars>
          <dgm:hierBranch val="init"/>
        </dgm:presLayoutVars>
      </dgm:prSet>
      <dgm:spPr/>
    </dgm:pt>
    <dgm:pt modelId="{1024130F-0D54-467F-8A4D-EA29C37177DA}" type="pres">
      <dgm:prSet presAssocID="{AB90DFC1-F4F7-4958-9B47-CB14AAE95BAE}" presName="rootComposite3" presStyleCnt="0"/>
      <dgm:spPr/>
    </dgm:pt>
    <dgm:pt modelId="{8BEB8B90-EEE3-42A4-AB9E-297D77F8F1A5}" type="pres">
      <dgm:prSet presAssocID="{AB90DFC1-F4F7-4958-9B47-CB14AAE95BAE}" presName="rootText3" presStyleLbl="asst2" presStyleIdx="1" presStyleCnt="8" custLinFactX="-22025" custLinFactNeighborX="-100000" custLinFactNeighborY="-12526">
        <dgm:presLayoutVars>
          <dgm:chPref val="3"/>
        </dgm:presLayoutVars>
      </dgm:prSet>
      <dgm:spPr/>
    </dgm:pt>
    <dgm:pt modelId="{B66C11F2-6F70-41EE-BB35-0DDAFD2B944D}" type="pres">
      <dgm:prSet presAssocID="{AB90DFC1-F4F7-4958-9B47-CB14AAE95BAE}" presName="rootConnector3" presStyleLbl="asst2" presStyleIdx="1" presStyleCnt="8"/>
      <dgm:spPr/>
    </dgm:pt>
    <dgm:pt modelId="{BC5454B7-4218-43AE-9FE1-8AA6253F7031}" type="pres">
      <dgm:prSet presAssocID="{AB90DFC1-F4F7-4958-9B47-CB14AAE95BAE}" presName="hierChild6" presStyleCnt="0"/>
      <dgm:spPr/>
    </dgm:pt>
    <dgm:pt modelId="{18FC31AD-71F9-4C23-84B7-53BAF8CD5BEC}" type="pres">
      <dgm:prSet presAssocID="{AB90DFC1-F4F7-4958-9B47-CB14AAE95BAE}" presName="hierChild7" presStyleCnt="0"/>
      <dgm:spPr/>
    </dgm:pt>
    <dgm:pt modelId="{57220B42-28E9-44B2-8BD0-97DC804B4B98}" type="pres">
      <dgm:prSet presAssocID="{DAC41074-C008-4E47-B02D-3CBFDC6803E9}" presName="Name111" presStyleLbl="parChTrans1D3" presStyleIdx="7" presStyleCnt="13"/>
      <dgm:spPr/>
    </dgm:pt>
    <dgm:pt modelId="{C442D6EE-F626-4058-BE69-C7B72F451BD0}" type="pres">
      <dgm:prSet presAssocID="{645B6F8E-BC5D-45E7-95CC-F24FDC4AE500}" presName="hierRoot3" presStyleCnt="0">
        <dgm:presLayoutVars>
          <dgm:hierBranch val="init"/>
        </dgm:presLayoutVars>
      </dgm:prSet>
      <dgm:spPr/>
    </dgm:pt>
    <dgm:pt modelId="{039A25B6-CE72-4CA0-B0C8-A033D8731DD5}" type="pres">
      <dgm:prSet presAssocID="{645B6F8E-BC5D-45E7-95CC-F24FDC4AE500}" presName="rootComposite3" presStyleCnt="0"/>
      <dgm:spPr/>
    </dgm:pt>
    <dgm:pt modelId="{875AE3CF-A34B-4D91-8AA4-B1C2851BF86A}" type="pres">
      <dgm:prSet presAssocID="{645B6F8E-BC5D-45E7-95CC-F24FDC4AE500}" presName="rootText3" presStyleLbl="asst2" presStyleIdx="2" presStyleCnt="8">
        <dgm:presLayoutVars>
          <dgm:chPref val="3"/>
        </dgm:presLayoutVars>
      </dgm:prSet>
      <dgm:spPr/>
    </dgm:pt>
    <dgm:pt modelId="{7CA984D0-4382-4E2A-AD7F-654E22F6EEA5}" type="pres">
      <dgm:prSet presAssocID="{645B6F8E-BC5D-45E7-95CC-F24FDC4AE500}" presName="rootConnector3" presStyleLbl="asst2" presStyleIdx="2" presStyleCnt="8"/>
      <dgm:spPr/>
    </dgm:pt>
    <dgm:pt modelId="{1CB8688B-4F08-42B1-960A-77A9C35569AC}" type="pres">
      <dgm:prSet presAssocID="{645B6F8E-BC5D-45E7-95CC-F24FDC4AE500}" presName="hierChild6" presStyleCnt="0"/>
      <dgm:spPr/>
    </dgm:pt>
    <dgm:pt modelId="{B2C0C5CD-208D-4167-B77C-0076F8D69D7F}" type="pres">
      <dgm:prSet presAssocID="{645B6F8E-BC5D-45E7-95CC-F24FDC4AE500}" presName="hierChild7" presStyleCnt="0"/>
      <dgm:spPr/>
    </dgm:pt>
    <dgm:pt modelId="{C0759297-0F22-4C96-99EE-5D1667E9F0A1}" type="pres">
      <dgm:prSet presAssocID="{DD613678-D63E-450F-AD96-3691A38EC2D1}" presName="Name35" presStyleLbl="parChTrans1D2" presStyleIdx="3" presStyleCnt="6"/>
      <dgm:spPr/>
    </dgm:pt>
    <dgm:pt modelId="{41CBA784-842A-4563-B1B6-9A79CB036598}" type="pres">
      <dgm:prSet presAssocID="{5438CE98-308F-4499-93E0-0718BD459951}" presName="hierRoot2" presStyleCnt="0">
        <dgm:presLayoutVars>
          <dgm:hierBranch val="init"/>
        </dgm:presLayoutVars>
      </dgm:prSet>
      <dgm:spPr/>
    </dgm:pt>
    <dgm:pt modelId="{31C5A9ED-EB54-46B3-BD44-E8FED089800A}" type="pres">
      <dgm:prSet presAssocID="{5438CE98-308F-4499-93E0-0718BD459951}" presName="rootComposite" presStyleCnt="0"/>
      <dgm:spPr/>
    </dgm:pt>
    <dgm:pt modelId="{E97E46C5-9ACE-4484-B297-707C4B07C33D}" type="pres">
      <dgm:prSet presAssocID="{5438CE98-308F-4499-93E0-0718BD459951}" presName="rootText" presStyleLbl="node2" presStyleIdx="3" presStyleCnt="5">
        <dgm:presLayoutVars>
          <dgm:chPref val="3"/>
        </dgm:presLayoutVars>
      </dgm:prSet>
      <dgm:spPr/>
    </dgm:pt>
    <dgm:pt modelId="{943CD675-7FAB-40EC-AE45-00C49834E97F}" type="pres">
      <dgm:prSet presAssocID="{5438CE98-308F-4499-93E0-0718BD459951}" presName="rootConnector" presStyleLbl="node2" presStyleIdx="3" presStyleCnt="5"/>
      <dgm:spPr/>
    </dgm:pt>
    <dgm:pt modelId="{9A6AD739-F772-4004-A05B-C1441CACBDBF}" type="pres">
      <dgm:prSet presAssocID="{5438CE98-308F-4499-93E0-0718BD459951}" presName="hierChild4" presStyleCnt="0"/>
      <dgm:spPr/>
    </dgm:pt>
    <dgm:pt modelId="{0B5DA195-2BDB-4D74-9365-88B8D0E27EE1}" type="pres">
      <dgm:prSet presAssocID="{5438CE98-308F-4499-93E0-0718BD459951}" presName="hierChild5" presStyleCnt="0"/>
      <dgm:spPr/>
    </dgm:pt>
    <dgm:pt modelId="{ACE3F812-D061-4ABC-800B-16F74E240E55}" type="pres">
      <dgm:prSet presAssocID="{15A83284-45B9-4B93-B1DB-B60C4E487ACE}" presName="Name111" presStyleLbl="parChTrans1D3" presStyleIdx="8" presStyleCnt="13"/>
      <dgm:spPr/>
    </dgm:pt>
    <dgm:pt modelId="{E773B347-B438-4E7C-A8DD-A42D34FDD59E}" type="pres">
      <dgm:prSet presAssocID="{70EA8C07-098C-4F1C-BA82-A3C4423BBBAD}" presName="hierRoot3" presStyleCnt="0">
        <dgm:presLayoutVars>
          <dgm:hierBranch val="init"/>
        </dgm:presLayoutVars>
      </dgm:prSet>
      <dgm:spPr/>
    </dgm:pt>
    <dgm:pt modelId="{FF7A9D65-5F6E-46E4-93A0-8239B0D82113}" type="pres">
      <dgm:prSet presAssocID="{70EA8C07-098C-4F1C-BA82-A3C4423BBBAD}" presName="rootComposite3" presStyleCnt="0"/>
      <dgm:spPr/>
    </dgm:pt>
    <dgm:pt modelId="{DE87B5B9-9305-4D97-A81F-DF9C96A4588F}" type="pres">
      <dgm:prSet presAssocID="{70EA8C07-098C-4F1C-BA82-A3C4423BBBAD}" presName="rootText3" presStyleLbl="asst2" presStyleIdx="3" presStyleCnt="8">
        <dgm:presLayoutVars>
          <dgm:chPref val="3"/>
        </dgm:presLayoutVars>
      </dgm:prSet>
      <dgm:spPr/>
    </dgm:pt>
    <dgm:pt modelId="{533E6B79-F861-4E43-B143-7275594EB5D5}" type="pres">
      <dgm:prSet presAssocID="{70EA8C07-098C-4F1C-BA82-A3C4423BBBAD}" presName="rootConnector3" presStyleLbl="asst2" presStyleIdx="3" presStyleCnt="8"/>
      <dgm:spPr/>
    </dgm:pt>
    <dgm:pt modelId="{9A7F54C4-74C0-490B-AD2B-979B03D4600B}" type="pres">
      <dgm:prSet presAssocID="{70EA8C07-098C-4F1C-BA82-A3C4423BBBAD}" presName="hierChild6" presStyleCnt="0"/>
      <dgm:spPr/>
    </dgm:pt>
    <dgm:pt modelId="{002147CF-3BAB-42B4-BCF5-868DBD2665FF}" type="pres">
      <dgm:prSet presAssocID="{5E2A103B-5962-43BF-A874-EFDB09EB70C4}" presName="Name37" presStyleLbl="parChTrans1D4" presStyleIdx="3" presStyleCnt="9"/>
      <dgm:spPr/>
    </dgm:pt>
    <dgm:pt modelId="{AACAE208-88BD-4335-89EE-FE1BF6ADCB87}" type="pres">
      <dgm:prSet presAssocID="{1878E3C6-E76F-4AD2-969E-4F6FAAADBB55}" presName="hierRoot2" presStyleCnt="0">
        <dgm:presLayoutVars>
          <dgm:hierBranch val="init"/>
        </dgm:presLayoutVars>
      </dgm:prSet>
      <dgm:spPr/>
    </dgm:pt>
    <dgm:pt modelId="{2B8725C7-F155-4552-AB65-945C498757D6}" type="pres">
      <dgm:prSet presAssocID="{1878E3C6-E76F-4AD2-969E-4F6FAAADBB55}" presName="rootComposite" presStyleCnt="0"/>
      <dgm:spPr/>
    </dgm:pt>
    <dgm:pt modelId="{C2D7FA8B-CC98-4DAE-8D75-F437A9C6EFBE}" type="pres">
      <dgm:prSet presAssocID="{1878E3C6-E76F-4AD2-969E-4F6FAAADBB55}" presName="rootText" presStyleLbl="node4" presStyleIdx="2" presStyleCnt="4" custLinFactX="-38991" custLinFactNeighborX="-100000" custLinFactNeighborY="-12021">
        <dgm:presLayoutVars>
          <dgm:chPref val="3"/>
        </dgm:presLayoutVars>
      </dgm:prSet>
      <dgm:spPr/>
    </dgm:pt>
    <dgm:pt modelId="{29429AD7-D244-46F2-A31D-D84782B58BC9}" type="pres">
      <dgm:prSet presAssocID="{1878E3C6-E76F-4AD2-969E-4F6FAAADBB55}" presName="rootConnector" presStyleLbl="node4" presStyleIdx="2" presStyleCnt="4"/>
      <dgm:spPr/>
    </dgm:pt>
    <dgm:pt modelId="{D11AAFEA-27EF-481D-8A73-70C792ACDC7E}" type="pres">
      <dgm:prSet presAssocID="{1878E3C6-E76F-4AD2-969E-4F6FAAADBB55}" presName="hierChild4" presStyleCnt="0"/>
      <dgm:spPr/>
    </dgm:pt>
    <dgm:pt modelId="{19E48334-8967-40FC-95D5-21601F4E8EE8}" type="pres">
      <dgm:prSet presAssocID="{1878E3C6-E76F-4AD2-969E-4F6FAAADBB55}" presName="hierChild5" presStyleCnt="0"/>
      <dgm:spPr/>
    </dgm:pt>
    <dgm:pt modelId="{8964A68D-BFE6-4020-B3CE-BC48E211479D}" type="pres">
      <dgm:prSet presAssocID="{99045965-4F1F-4688-B239-2831DB6E46F4}" presName="Name37" presStyleLbl="parChTrans1D4" presStyleIdx="4" presStyleCnt="9"/>
      <dgm:spPr/>
    </dgm:pt>
    <dgm:pt modelId="{A789C1CC-0A09-451A-AFE3-4EB2F7406DD3}" type="pres">
      <dgm:prSet presAssocID="{2D64E271-CBA1-4518-8E09-D829FB9CFF5A}" presName="hierRoot2" presStyleCnt="0">
        <dgm:presLayoutVars>
          <dgm:hierBranch val="init"/>
        </dgm:presLayoutVars>
      </dgm:prSet>
      <dgm:spPr/>
    </dgm:pt>
    <dgm:pt modelId="{226B16F1-7922-4A60-9C76-BDB605251244}" type="pres">
      <dgm:prSet presAssocID="{2D64E271-CBA1-4518-8E09-D829FB9CFF5A}" presName="rootComposite" presStyleCnt="0"/>
      <dgm:spPr/>
    </dgm:pt>
    <dgm:pt modelId="{635F956A-01BD-4A9C-B433-041C6BF39629}" type="pres">
      <dgm:prSet presAssocID="{2D64E271-CBA1-4518-8E09-D829FB9CFF5A}" presName="rootText" presStyleLbl="node4" presStyleIdx="3" presStyleCnt="4" custLinFactX="-39742" custLinFactNeighborX="-100000" custLinFactNeighborY="-45078">
        <dgm:presLayoutVars>
          <dgm:chPref val="3"/>
        </dgm:presLayoutVars>
      </dgm:prSet>
      <dgm:spPr/>
    </dgm:pt>
    <dgm:pt modelId="{67A30BB5-6E79-40B8-95C6-AFE659B914DA}" type="pres">
      <dgm:prSet presAssocID="{2D64E271-CBA1-4518-8E09-D829FB9CFF5A}" presName="rootConnector" presStyleLbl="node4" presStyleIdx="3" presStyleCnt="4"/>
      <dgm:spPr/>
    </dgm:pt>
    <dgm:pt modelId="{97519E3F-0A5E-4D3C-9BD7-01401DE17E92}" type="pres">
      <dgm:prSet presAssocID="{2D64E271-CBA1-4518-8E09-D829FB9CFF5A}" presName="hierChild4" presStyleCnt="0"/>
      <dgm:spPr/>
    </dgm:pt>
    <dgm:pt modelId="{2F7DF172-6558-48FC-A2E8-83E3DE2EA3BA}" type="pres">
      <dgm:prSet presAssocID="{2D64E271-CBA1-4518-8E09-D829FB9CFF5A}" presName="hierChild5" presStyleCnt="0"/>
      <dgm:spPr/>
    </dgm:pt>
    <dgm:pt modelId="{3F368CE0-BB00-43C7-B946-752CA29DD1AA}" type="pres">
      <dgm:prSet presAssocID="{70EA8C07-098C-4F1C-BA82-A3C4423BBBAD}" presName="hierChild7" presStyleCnt="0"/>
      <dgm:spPr/>
    </dgm:pt>
    <dgm:pt modelId="{AE1B006A-2D91-4F1A-B51C-097A90E46934}" type="pres">
      <dgm:prSet presAssocID="{147BBFD0-AFDF-45DB-A49A-E24BA8A71253}" presName="Name111" presStyleLbl="parChTrans1D3" presStyleIdx="9" presStyleCnt="13"/>
      <dgm:spPr/>
    </dgm:pt>
    <dgm:pt modelId="{CA859CD8-262B-476D-9B3E-2E98AD47950F}" type="pres">
      <dgm:prSet presAssocID="{FF0C0D46-0658-4FE6-B93C-AA6F1EE8E243}" presName="hierRoot3" presStyleCnt="0">
        <dgm:presLayoutVars>
          <dgm:hierBranch val="init"/>
        </dgm:presLayoutVars>
      </dgm:prSet>
      <dgm:spPr/>
    </dgm:pt>
    <dgm:pt modelId="{B06ECA00-557F-4563-983F-C8D585CC06FD}" type="pres">
      <dgm:prSet presAssocID="{FF0C0D46-0658-4FE6-B93C-AA6F1EE8E243}" presName="rootComposite3" presStyleCnt="0"/>
      <dgm:spPr/>
    </dgm:pt>
    <dgm:pt modelId="{A69DA286-9947-4610-A79E-2D4E5B94C9A4}" type="pres">
      <dgm:prSet presAssocID="{FF0C0D46-0658-4FE6-B93C-AA6F1EE8E243}" presName="rootText3" presStyleLbl="asst2" presStyleIdx="4" presStyleCnt="8">
        <dgm:presLayoutVars>
          <dgm:chPref val="3"/>
        </dgm:presLayoutVars>
      </dgm:prSet>
      <dgm:spPr/>
    </dgm:pt>
    <dgm:pt modelId="{EA9725D5-2266-4550-8AE1-B42FDE6F182D}" type="pres">
      <dgm:prSet presAssocID="{FF0C0D46-0658-4FE6-B93C-AA6F1EE8E243}" presName="rootConnector3" presStyleLbl="asst2" presStyleIdx="4" presStyleCnt="8"/>
      <dgm:spPr/>
    </dgm:pt>
    <dgm:pt modelId="{B970B586-2421-4BDD-BA0E-E8253E657C62}" type="pres">
      <dgm:prSet presAssocID="{FF0C0D46-0658-4FE6-B93C-AA6F1EE8E243}" presName="hierChild6" presStyleCnt="0"/>
      <dgm:spPr/>
    </dgm:pt>
    <dgm:pt modelId="{210D6031-E3B5-4AD4-924E-5ED7CDA6A03F}" type="pres">
      <dgm:prSet presAssocID="{FF0C0D46-0658-4FE6-B93C-AA6F1EE8E243}" presName="hierChild7" presStyleCnt="0"/>
      <dgm:spPr/>
    </dgm:pt>
    <dgm:pt modelId="{FB4AC231-B12A-4996-B19B-186E93399ADD}" type="pres">
      <dgm:prSet presAssocID="{3F915454-6ACE-407A-BEFC-271EE34E776E}" presName="Name35" presStyleLbl="parChTrans1D2" presStyleIdx="4" presStyleCnt="6"/>
      <dgm:spPr/>
    </dgm:pt>
    <dgm:pt modelId="{5CF9D3FB-BF6A-4B66-A7CF-F180D261CE09}" type="pres">
      <dgm:prSet presAssocID="{17525ED6-E2DD-4EF5-826C-5546A9E69D32}" presName="hierRoot2" presStyleCnt="0">
        <dgm:presLayoutVars>
          <dgm:hierBranch val="init"/>
        </dgm:presLayoutVars>
      </dgm:prSet>
      <dgm:spPr/>
    </dgm:pt>
    <dgm:pt modelId="{9ED466BF-925E-442B-A0CB-820F2C91999A}" type="pres">
      <dgm:prSet presAssocID="{17525ED6-E2DD-4EF5-826C-5546A9E69D32}" presName="rootComposite" presStyleCnt="0"/>
      <dgm:spPr/>
    </dgm:pt>
    <dgm:pt modelId="{5339B155-7AE1-4492-BD47-C6DDADFC8983}" type="pres">
      <dgm:prSet presAssocID="{17525ED6-E2DD-4EF5-826C-5546A9E69D32}" presName="rootText" presStyleLbl="node2" presStyleIdx="4" presStyleCnt="5">
        <dgm:presLayoutVars>
          <dgm:chPref val="3"/>
        </dgm:presLayoutVars>
      </dgm:prSet>
      <dgm:spPr/>
    </dgm:pt>
    <dgm:pt modelId="{9B323D47-9114-48AD-9B6A-58F7C43049E3}" type="pres">
      <dgm:prSet presAssocID="{17525ED6-E2DD-4EF5-826C-5546A9E69D32}" presName="rootConnector" presStyleLbl="node2" presStyleIdx="4" presStyleCnt="5"/>
      <dgm:spPr/>
    </dgm:pt>
    <dgm:pt modelId="{797EFAD1-5520-40FD-B346-EE25DFBB080E}" type="pres">
      <dgm:prSet presAssocID="{17525ED6-E2DD-4EF5-826C-5546A9E69D32}" presName="hierChild4" presStyleCnt="0"/>
      <dgm:spPr/>
    </dgm:pt>
    <dgm:pt modelId="{8F27DF34-B420-46EF-92BB-F7786C7997D6}" type="pres">
      <dgm:prSet presAssocID="{17525ED6-E2DD-4EF5-826C-5546A9E69D32}" presName="hierChild5" presStyleCnt="0"/>
      <dgm:spPr/>
    </dgm:pt>
    <dgm:pt modelId="{C6CF1451-0223-4DEE-9933-1E6FD015EA0B}" type="pres">
      <dgm:prSet presAssocID="{0D60DDF6-F315-4B98-8E2C-AFC24B712368}" presName="Name111" presStyleLbl="parChTrans1D3" presStyleIdx="10" presStyleCnt="13"/>
      <dgm:spPr/>
    </dgm:pt>
    <dgm:pt modelId="{36C2C14F-0587-4043-B40D-D1E8C0828A25}" type="pres">
      <dgm:prSet presAssocID="{07CB1CDE-47AA-4A57-AF1F-284E8139CE78}" presName="hierRoot3" presStyleCnt="0">
        <dgm:presLayoutVars>
          <dgm:hierBranch val="init"/>
        </dgm:presLayoutVars>
      </dgm:prSet>
      <dgm:spPr/>
    </dgm:pt>
    <dgm:pt modelId="{695C7D1F-BD43-48F8-86E8-B3249C34B0A7}" type="pres">
      <dgm:prSet presAssocID="{07CB1CDE-47AA-4A57-AF1F-284E8139CE78}" presName="rootComposite3" presStyleCnt="0"/>
      <dgm:spPr/>
    </dgm:pt>
    <dgm:pt modelId="{979382F8-B0DF-4880-A27C-AC19078AA1A2}" type="pres">
      <dgm:prSet presAssocID="{07CB1CDE-47AA-4A57-AF1F-284E8139CE78}" presName="rootText3" presStyleLbl="asst2" presStyleIdx="5" presStyleCnt="8" custLinFactNeighborX="-54499" custLinFactNeighborY="-25639">
        <dgm:presLayoutVars>
          <dgm:chPref val="3"/>
        </dgm:presLayoutVars>
      </dgm:prSet>
      <dgm:spPr/>
    </dgm:pt>
    <dgm:pt modelId="{61BFA0BF-1755-4B5D-BF83-F76C387FADEC}" type="pres">
      <dgm:prSet presAssocID="{07CB1CDE-47AA-4A57-AF1F-284E8139CE78}" presName="rootConnector3" presStyleLbl="asst2" presStyleIdx="5" presStyleCnt="8"/>
      <dgm:spPr/>
    </dgm:pt>
    <dgm:pt modelId="{A0E5E22B-D045-42E9-8F44-F5CAEA6D09FD}" type="pres">
      <dgm:prSet presAssocID="{07CB1CDE-47AA-4A57-AF1F-284E8139CE78}" presName="hierChild6" presStyleCnt="0"/>
      <dgm:spPr/>
    </dgm:pt>
    <dgm:pt modelId="{8EA77628-5FC7-4AC2-BD7F-A09FFC997205}" type="pres">
      <dgm:prSet presAssocID="{07CB1CDE-47AA-4A57-AF1F-284E8139CE78}" presName="hierChild7" presStyleCnt="0"/>
      <dgm:spPr/>
    </dgm:pt>
    <dgm:pt modelId="{DBBA52EA-8C34-403D-8401-57ADD58844C1}" type="pres">
      <dgm:prSet presAssocID="{61E40B4A-3A47-4760-8D65-50793596B649}" presName="Name111" presStyleLbl="parChTrans1D4" presStyleIdx="5" presStyleCnt="9"/>
      <dgm:spPr/>
    </dgm:pt>
    <dgm:pt modelId="{4A24E556-8D4E-40E1-A007-DF024D0D2140}" type="pres">
      <dgm:prSet presAssocID="{0D542979-CFF4-44B9-BE68-8F43D2C59EE2}" presName="hierRoot3" presStyleCnt="0">
        <dgm:presLayoutVars>
          <dgm:hierBranch val="init"/>
        </dgm:presLayoutVars>
      </dgm:prSet>
      <dgm:spPr/>
    </dgm:pt>
    <dgm:pt modelId="{3B755ABE-A798-4675-AC3F-A8BE63B7E530}" type="pres">
      <dgm:prSet presAssocID="{0D542979-CFF4-44B9-BE68-8F43D2C59EE2}" presName="rootComposite3" presStyleCnt="0"/>
      <dgm:spPr/>
    </dgm:pt>
    <dgm:pt modelId="{58802D8E-6828-4849-A7CC-3FB3D3B5D701}" type="pres">
      <dgm:prSet presAssocID="{0D542979-CFF4-44B9-BE68-8F43D2C59EE2}" presName="rootText3" presStyleLbl="asst2" presStyleIdx="6" presStyleCnt="8" custLinFactX="-88858" custLinFactNeighborX="-100000" custLinFactNeighborY="-55012">
        <dgm:presLayoutVars>
          <dgm:chPref val="3"/>
        </dgm:presLayoutVars>
      </dgm:prSet>
      <dgm:spPr/>
    </dgm:pt>
    <dgm:pt modelId="{21979FBE-EAB8-4DC2-8C76-B56FDBAE09DB}" type="pres">
      <dgm:prSet presAssocID="{0D542979-CFF4-44B9-BE68-8F43D2C59EE2}" presName="rootConnector3" presStyleLbl="asst2" presStyleIdx="6" presStyleCnt="8"/>
      <dgm:spPr/>
    </dgm:pt>
    <dgm:pt modelId="{3350CED3-D5B6-485B-B8D6-CED4A5E5B730}" type="pres">
      <dgm:prSet presAssocID="{0D542979-CFF4-44B9-BE68-8F43D2C59EE2}" presName="hierChild6" presStyleCnt="0"/>
      <dgm:spPr/>
    </dgm:pt>
    <dgm:pt modelId="{94ECBFBE-B6B8-4DE1-90DA-82E6CB4D4BB2}" type="pres">
      <dgm:prSet presAssocID="{0D542979-CFF4-44B9-BE68-8F43D2C59EE2}" presName="hierChild7" presStyleCnt="0"/>
      <dgm:spPr/>
    </dgm:pt>
    <dgm:pt modelId="{1DE7ABEF-F859-49A1-AC2B-F57A2E187E73}" type="pres">
      <dgm:prSet presAssocID="{3F5F74B4-10F6-4A86-882E-2C86CB43488C}" presName="Name111" presStyleLbl="parChTrans1D4" presStyleIdx="6" presStyleCnt="9"/>
      <dgm:spPr/>
    </dgm:pt>
    <dgm:pt modelId="{FB4C3698-9D5A-4402-85E3-6D0811926221}" type="pres">
      <dgm:prSet presAssocID="{91840B8C-285B-4F59-993C-383BD247233D}" presName="hierRoot3" presStyleCnt="0">
        <dgm:presLayoutVars>
          <dgm:hierBranch val="init"/>
        </dgm:presLayoutVars>
      </dgm:prSet>
      <dgm:spPr/>
    </dgm:pt>
    <dgm:pt modelId="{4469D111-91E8-40C2-9BA6-D9CF3954C306}" type="pres">
      <dgm:prSet presAssocID="{91840B8C-285B-4F59-993C-383BD247233D}" presName="rootComposite3" presStyleCnt="0"/>
      <dgm:spPr/>
    </dgm:pt>
    <dgm:pt modelId="{4D0160E8-B13F-465F-A8DF-00B6B5B4BCB2}" type="pres">
      <dgm:prSet presAssocID="{91840B8C-285B-4F59-993C-383BD247233D}" presName="rootText3" presStyleLbl="asst2" presStyleIdx="7" presStyleCnt="8" custLinFactNeighborX="-69011" custLinFactNeighborY="67665">
        <dgm:presLayoutVars>
          <dgm:chPref val="3"/>
        </dgm:presLayoutVars>
      </dgm:prSet>
      <dgm:spPr/>
    </dgm:pt>
    <dgm:pt modelId="{569BC4FD-994B-4FE0-B015-D838BC74706E}" type="pres">
      <dgm:prSet presAssocID="{91840B8C-285B-4F59-993C-383BD247233D}" presName="rootConnector3" presStyleLbl="asst2" presStyleIdx="7" presStyleCnt="8"/>
      <dgm:spPr/>
    </dgm:pt>
    <dgm:pt modelId="{BF153BB8-2BD2-45FB-B39F-31999926AB88}" type="pres">
      <dgm:prSet presAssocID="{91840B8C-285B-4F59-993C-383BD247233D}" presName="hierChild6" presStyleCnt="0"/>
      <dgm:spPr/>
    </dgm:pt>
    <dgm:pt modelId="{1EDDBE09-CE18-4500-800D-46E0CCA06478}" type="pres">
      <dgm:prSet presAssocID="{91840B8C-285B-4F59-993C-383BD247233D}" presName="hierChild7" presStyleCnt="0"/>
      <dgm:spPr/>
    </dgm:pt>
    <dgm:pt modelId="{C715E9DB-B99C-41EC-8451-6563F382EC02}" type="pres">
      <dgm:prSet presAssocID="{2AFD02AB-8904-48AF-81B9-DCFF78CA5718}" presName="hierChild3" presStyleCnt="0"/>
      <dgm:spPr/>
    </dgm:pt>
    <dgm:pt modelId="{9D8C388E-DDB2-4FD7-AB83-3851CA2FF8B7}" type="pres">
      <dgm:prSet presAssocID="{269615E3-4AFA-4980-A335-852441BCD6CE}" presName="Name111" presStyleLbl="parChTrans1D2" presStyleIdx="5" presStyleCnt="6"/>
      <dgm:spPr/>
    </dgm:pt>
    <dgm:pt modelId="{B2D93ABB-DD80-4865-A706-A237F2EBC5E5}" type="pres">
      <dgm:prSet presAssocID="{D46061D8-2BD4-45AD-B239-BD27ED3CD37D}" presName="hierRoot3" presStyleCnt="0">
        <dgm:presLayoutVars>
          <dgm:hierBranch val="hang"/>
        </dgm:presLayoutVars>
      </dgm:prSet>
      <dgm:spPr/>
    </dgm:pt>
    <dgm:pt modelId="{BC3B83DA-2FED-4DCC-A27B-0CE41B1A4543}" type="pres">
      <dgm:prSet presAssocID="{D46061D8-2BD4-45AD-B239-BD27ED3CD37D}" presName="rootComposite3" presStyleCnt="0"/>
      <dgm:spPr/>
    </dgm:pt>
    <dgm:pt modelId="{B52589D2-8277-4A5A-984B-D1B826009C4D}" type="pres">
      <dgm:prSet presAssocID="{D46061D8-2BD4-45AD-B239-BD27ED3CD37D}" presName="rootText3" presStyleLbl="asst1" presStyleIdx="0" presStyleCnt="5" custScaleX="87934" custScaleY="158306" custLinFactX="-82279" custLinFactNeighborX="-100000" custLinFactNeighborY="-8130">
        <dgm:presLayoutVars>
          <dgm:chPref val="3"/>
        </dgm:presLayoutVars>
      </dgm:prSet>
      <dgm:spPr/>
    </dgm:pt>
    <dgm:pt modelId="{7D45D9DE-0E96-4237-9C6A-489761F1083F}" type="pres">
      <dgm:prSet presAssocID="{D46061D8-2BD4-45AD-B239-BD27ED3CD37D}" presName="rootConnector3" presStyleLbl="asst1" presStyleIdx="0" presStyleCnt="5"/>
      <dgm:spPr/>
    </dgm:pt>
    <dgm:pt modelId="{536C244C-EB14-40F4-8057-50B388FC1F8D}" type="pres">
      <dgm:prSet presAssocID="{D46061D8-2BD4-45AD-B239-BD27ED3CD37D}" presName="hierChild6" presStyleCnt="0"/>
      <dgm:spPr/>
    </dgm:pt>
    <dgm:pt modelId="{185C4CAA-788A-4E55-9E34-0B3CEFA10A85}" type="pres">
      <dgm:prSet presAssocID="{D46061D8-2BD4-45AD-B239-BD27ED3CD37D}" presName="hierChild7" presStyleCnt="0"/>
      <dgm:spPr/>
    </dgm:pt>
    <dgm:pt modelId="{8C5D0E44-DC0B-4F0D-BF56-7BD410480389}" type="pres">
      <dgm:prSet presAssocID="{12EBBB35-BA68-4FB6-880C-62E8D80F0636}" presName="Name111" presStyleLbl="parChTrans1D3" presStyleIdx="11" presStyleCnt="13"/>
      <dgm:spPr/>
    </dgm:pt>
    <dgm:pt modelId="{DAE6EE21-5B3E-4D9C-817E-6C4459693B7D}" type="pres">
      <dgm:prSet presAssocID="{BF8BA41E-3D28-488F-A712-406932EC08BA}" presName="hierRoot3" presStyleCnt="0">
        <dgm:presLayoutVars>
          <dgm:hierBranch val="l"/>
        </dgm:presLayoutVars>
      </dgm:prSet>
      <dgm:spPr/>
    </dgm:pt>
    <dgm:pt modelId="{D5222E30-B054-4783-9DEB-EFA13C717076}" type="pres">
      <dgm:prSet presAssocID="{BF8BA41E-3D28-488F-A712-406932EC08BA}" presName="rootComposite3" presStyleCnt="0"/>
      <dgm:spPr/>
    </dgm:pt>
    <dgm:pt modelId="{244A0F52-2DA6-473E-8FF1-8B05B845C10C}" type="pres">
      <dgm:prSet presAssocID="{BF8BA41E-3D28-488F-A712-406932EC08BA}" presName="rootText3" presStyleLbl="asst1" presStyleIdx="1" presStyleCnt="5" custLinFactX="-137870" custLinFactNeighborX="-200000" custLinFactNeighborY="3764">
        <dgm:presLayoutVars>
          <dgm:chPref val="3"/>
        </dgm:presLayoutVars>
      </dgm:prSet>
      <dgm:spPr/>
    </dgm:pt>
    <dgm:pt modelId="{1881DEE5-FEA2-472E-B847-93698A92F8F7}" type="pres">
      <dgm:prSet presAssocID="{BF8BA41E-3D28-488F-A712-406932EC08BA}" presName="rootConnector3" presStyleLbl="asst1" presStyleIdx="1" presStyleCnt="5"/>
      <dgm:spPr/>
    </dgm:pt>
    <dgm:pt modelId="{D080900C-B431-41BD-83BD-F40BBE8A4D13}" type="pres">
      <dgm:prSet presAssocID="{BF8BA41E-3D28-488F-A712-406932EC08BA}" presName="hierChild6" presStyleCnt="0"/>
      <dgm:spPr/>
    </dgm:pt>
    <dgm:pt modelId="{4F8BC161-FCF6-4D47-BE9C-42344E90AE82}" type="pres">
      <dgm:prSet presAssocID="{BF8BA41E-3D28-488F-A712-406932EC08BA}" presName="hierChild7" presStyleCnt="0"/>
      <dgm:spPr/>
    </dgm:pt>
    <dgm:pt modelId="{544A2ACD-9346-46CE-A89A-F47E2D8E692C}" type="pres">
      <dgm:prSet presAssocID="{15DCBCD0-C2B2-4BC8-89F3-60DA37651577}" presName="Name111" presStyleLbl="parChTrans1D4" presStyleIdx="7" presStyleCnt="9"/>
      <dgm:spPr/>
    </dgm:pt>
    <dgm:pt modelId="{A5C2018D-0DEB-4914-B604-533F18A2005A}" type="pres">
      <dgm:prSet presAssocID="{7AFE84EF-07A1-4F8B-92A0-BCDE8421E50A}" presName="hierRoot3" presStyleCnt="0">
        <dgm:presLayoutVars>
          <dgm:hierBranch val="l"/>
        </dgm:presLayoutVars>
      </dgm:prSet>
      <dgm:spPr/>
    </dgm:pt>
    <dgm:pt modelId="{9152FC63-D2E7-45D5-BFA0-F216A0794993}" type="pres">
      <dgm:prSet presAssocID="{7AFE84EF-07A1-4F8B-92A0-BCDE8421E50A}" presName="rootComposite3" presStyleCnt="0"/>
      <dgm:spPr/>
    </dgm:pt>
    <dgm:pt modelId="{4F03D614-7038-4211-99CC-1D9D01243B77}" type="pres">
      <dgm:prSet presAssocID="{7AFE84EF-07A1-4F8B-92A0-BCDE8421E50A}" presName="rootText3" presStyleLbl="asst1" presStyleIdx="2" presStyleCnt="5" custLinFactX="-200000" custLinFactNeighborX="-251916" custLinFactNeighborY="-12401">
        <dgm:presLayoutVars>
          <dgm:chPref val="3"/>
        </dgm:presLayoutVars>
      </dgm:prSet>
      <dgm:spPr/>
    </dgm:pt>
    <dgm:pt modelId="{38A0C9C1-55EA-4C68-A60F-90D7A76500E9}" type="pres">
      <dgm:prSet presAssocID="{7AFE84EF-07A1-4F8B-92A0-BCDE8421E50A}" presName="rootConnector3" presStyleLbl="asst1" presStyleIdx="2" presStyleCnt="5"/>
      <dgm:spPr/>
    </dgm:pt>
    <dgm:pt modelId="{41FCE957-0FBC-4A56-975C-9BB479C99662}" type="pres">
      <dgm:prSet presAssocID="{7AFE84EF-07A1-4F8B-92A0-BCDE8421E50A}" presName="hierChild6" presStyleCnt="0"/>
      <dgm:spPr/>
    </dgm:pt>
    <dgm:pt modelId="{9D4CD9C4-2E4B-4FA9-AD21-F4BEED4553CA}" type="pres">
      <dgm:prSet presAssocID="{7AFE84EF-07A1-4F8B-92A0-BCDE8421E50A}" presName="hierChild7" presStyleCnt="0"/>
      <dgm:spPr/>
    </dgm:pt>
    <dgm:pt modelId="{BB0816CF-5F3D-4FBF-88D2-6971328995B9}" type="pres">
      <dgm:prSet presAssocID="{EFE5D711-ABCE-44E9-92B2-21E5B7AD25D9}" presName="Name111" presStyleLbl="parChTrans1D4" presStyleIdx="8" presStyleCnt="9"/>
      <dgm:spPr/>
    </dgm:pt>
    <dgm:pt modelId="{47722BE9-CD76-47BF-8F1D-23A6666199EA}" type="pres">
      <dgm:prSet presAssocID="{54F41FA2-F2CA-44E6-9F24-3366F5548AD5}" presName="hierRoot3" presStyleCnt="0">
        <dgm:presLayoutVars>
          <dgm:hierBranch val="init"/>
        </dgm:presLayoutVars>
      </dgm:prSet>
      <dgm:spPr/>
    </dgm:pt>
    <dgm:pt modelId="{ED2BF8D0-366E-4975-A4F2-532FE9B9CD61}" type="pres">
      <dgm:prSet presAssocID="{54F41FA2-F2CA-44E6-9F24-3366F5548AD5}" presName="rootComposite3" presStyleCnt="0"/>
      <dgm:spPr/>
    </dgm:pt>
    <dgm:pt modelId="{98392332-AF77-40F7-BE86-59F76F79166C}" type="pres">
      <dgm:prSet presAssocID="{54F41FA2-F2CA-44E6-9F24-3366F5548AD5}" presName="rootText3" presStyleLbl="asst1" presStyleIdx="3" presStyleCnt="5" custLinFactX="-299545" custLinFactNeighborX="-300000" custLinFactNeighborY="-41762">
        <dgm:presLayoutVars>
          <dgm:chPref val="3"/>
        </dgm:presLayoutVars>
      </dgm:prSet>
      <dgm:spPr/>
    </dgm:pt>
    <dgm:pt modelId="{CF14E652-A5F0-4F5A-B502-B06A05009091}" type="pres">
      <dgm:prSet presAssocID="{54F41FA2-F2CA-44E6-9F24-3366F5548AD5}" presName="rootConnector3" presStyleLbl="asst1" presStyleIdx="3" presStyleCnt="5"/>
      <dgm:spPr/>
    </dgm:pt>
    <dgm:pt modelId="{7A3331F6-3DBE-4C1A-8E6B-38F395B0B2C4}" type="pres">
      <dgm:prSet presAssocID="{54F41FA2-F2CA-44E6-9F24-3366F5548AD5}" presName="hierChild6" presStyleCnt="0"/>
      <dgm:spPr/>
    </dgm:pt>
    <dgm:pt modelId="{1D65C31C-0CD1-4F12-AE6A-3F16C221BD2B}" type="pres">
      <dgm:prSet presAssocID="{54F41FA2-F2CA-44E6-9F24-3366F5548AD5}" presName="hierChild7" presStyleCnt="0"/>
      <dgm:spPr/>
    </dgm:pt>
    <dgm:pt modelId="{5B0CBCD7-0721-4F3D-B7B9-5C984D12FA2E}" type="pres">
      <dgm:prSet presAssocID="{AF8F8BE9-B448-4DC0-BE30-33BBA1D6AA0D}" presName="Name111" presStyleLbl="parChTrans1D3" presStyleIdx="12" presStyleCnt="13"/>
      <dgm:spPr/>
    </dgm:pt>
    <dgm:pt modelId="{6578C0D0-BF18-4332-8550-44C960CFF9E3}" type="pres">
      <dgm:prSet presAssocID="{904697C5-4D09-441A-AAF4-C99B2D7FDCD8}" presName="hierRoot3" presStyleCnt="0">
        <dgm:presLayoutVars>
          <dgm:hierBranch val="init"/>
        </dgm:presLayoutVars>
      </dgm:prSet>
      <dgm:spPr/>
    </dgm:pt>
    <dgm:pt modelId="{01A46819-B6CC-479E-B584-9BA0F9A950FC}" type="pres">
      <dgm:prSet presAssocID="{904697C5-4D09-441A-AAF4-C99B2D7FDCD8}" presName="rootComposite3" presStyleCnt="0"/>
      <dgm:spPr/>
    </dgm:pt>
    <dgm:pt modelId="{7D21257E-BD86-4C50-8CBE-F811AE3FC9FB}" type="pres">
      <dgm:prSet presAssocID="{904697C5-4D09-441A-AAF4-C99B2D7FDCD8}" presName="rootText3" presStyleLbl="asst1" presStyleIdx="4" presStyleCnt="5" custLinFactX="-153324" custLinFactNeighborX="-200000" custLinFactNeighborY="-68059">
        <dgm:presLayoutVars>
          <dgm:chPref val="3"/>
        </dgm:presLayoutVars>
      </dgm:prSet>
      <dgm:spPr/>
    </dgm:pt>
    <dgm:pt modelId="{2F487094-ECCD-4EB2-9509-9976976D1513}" type="pres">
      <dgm:prSet presAssocID="{904697C5-4D09-441A-AAF4-C99B2D7FDCD8}" presName="rootConnector3" presStyleLbl="asst1" presStyleIdx="4" presStyleCnt="5"/>
      <dgm:spPr/>
    </dgm:pt>
    <dgm:pt modelId="{8A4455BD-EA5B-4D76-84B8-36D5E59096B5}" type="pres">
      <dgm:prSet presAssocID="{904697C5-4D09-441A-AAF4-C99B2D7FDCD8}" presName="hierChild6" presStyleCnt="0"/>
      <dgm:spPr/>
    </dgm:pt>
    <dgm:pt modelId="{CE502B47-3440-428F-A2F1-42CED402EF92}" type="pres">
      <dgm:prSet presAssocID="{904697C5-4D09-441A-AAF4-C99B2D7FDCD8}" presName="hierChild7" presStyleCnt="0"/>
      <dgm:spPr/>
    </dgm:pt>
  </dgm:ptLst>
  <dgm:cxnLst>
    <dgm:cxn modelId="{57156200-4AE7-4BA3-9308-A253F61E4888}" type="presOf" srcId="{2AFD02AB-8904-48AF-81B9-DCFF78CA5718}" destId="{FA7D50B7-E8FC-4356-80A2-8DC87AC87329}" srcOrd="1" destOrd="0" presId="urn:microsoft.com/office/officeart/2005/8/layout/orgChart1"/>
    <dgm:cxn modelId="{AA95A300-C320-4D6B-81D2-9A315466F595}" srcId="{2AFD02AB-8904-48AF-81B9-DCFF78CA5718}" destId="{87E6E1CA-8BFB-4EE6-8BFA-2B51440E5E3D}" srcOrd="1" destOrd="0" parTransId="{165E6FCA-D30E-4F23-9DD5-1940D148E624}" sibTransId="{B5B0A33A-580A-4D41-8373-9EF48ACADF40}"/>
    <dgm:cxn modelId="{AF748C01-256A-4E32-82B1-D3506593E703}" srcId="{23C47B5B-BA5E-4E50-ADFB-0CFCA7F234D1}" destId="{3F714F4F-07E5-4ABE-B07A-A8DD60334BC3}" srcOrd="0" destOrd="0" parTransId="{A1AB86B4-ADC7-4660-AF15-D52F8B2ADA30}" sibTransId="{BAD89BA2-604C-44F2-AE16-1BBB825742F1}"/>
    <dgm:cxn modelId="{E4479708-CE36-4357-96E3-AA4E3B244F51}" type="presOf" srcId="{A2B09081-DAF8-4F74-859D-F481943179E6}" destId="{89D3FBC0-AA09-4A9C-ADD7-F9C100697DBB}" srcOrd="0" destOrd="0" presId="urn:microsoft.com/office/officeart/2005/8/layout/orgChart1"/>
    <dgm:cxn modelId="{5334590B-E5FC-4241-9653-0E9DB3ED7865}" type="presOf" srcId="{23C47B5B-BA5E-4E50-ADFB-0CFCA7F234D1}" destId="{A47D600F-7A13-429D-B486-837CB1525D0B}" srcOrd="0" destOrd="0" presId="urn:microsoft.com/office/officeart/2005/8/layout/orgChart1"/>
    <dgm:cxn modelId="{16972712-F300-42FD-8A5B-A9207812FC81}" type="presOf" srcId="{8C092C94-717E-492B-AB7C-586AB7646A44}" destId="{3D52C15C-C970-4327-8EFB-F4A751348C54}" srcOrd="0" destOrd="0" presId="urn:microsoft.com/office/officeart/2005/8/layout/orgChart1"/>
    <dgm:cxn modelId="{A3B64B13-C081-43FB-A86F-8618FA9BE54A}" srcId="{2AFD02AB-8904-48AF-81B9-DCFF78CA5718}" destId="{5438CE98-308F-4499-93E0-0718BD459951}" srcOrd="4" destOrd="0" parTransId="{DD613678-D63E-450F-AD96-3691A38EC2D1}" sibTransId="{943C2785-BD4E-4B2C-A812-F7ABE74D5770}"/>
    <dgm:cxn modelId="{298BC413-DA80-4F8E-B266-B20152764397}" type="presOf" srcId="{AB90DFC1-F4F7-4958-9B47-CB14AAE95BAE}" destId="{B66C11F2-6F70-41EE-BB35-0DDAFD2B944D}" srcOrd="1" destOrd="0" presId="urn:microsoft.com/office/officeart/2005/8/layout/orgChart1"/>
    <dgm:cxn modelId="{F5C50515-AE3C-4E0E-8FC7-4FF50BAA2682}" srcId="{2AFD02AB-8904-48AF-81B9-DCFF78CA5718}" destId="{23C47B5B-BA5E-4E50-ADFB-0CFCA7F234D1}" srcOrd="2" destOrd="0" parTransId="{4E425E6E-2C4F-40D1-ABDF-5F2066CD125B}" sibTransId="{FAD26154-C349-4D51-B365-38120FC63450}"/>
    <dgm:cxn modelId="{4FA36C18-57CC-48A9-AC7E-E1506362B031}" srcId="{5438CE98-308F-4499-93E0-0718BD459951}" destId="{70EA8C07-098C-4F1C-BA82-A3C4423BBBAD}" srcOrd="0" destOrd="0" parTransId="{15A83284-45B9-4B93-B1DB-B60C4E487ACE}" sibTransId="{D2C25AE1-2DE4-4797-99B0-BE65FD5C7BFE}"/>
    <dgm:cxn modelId="{39F4EB18-CA3C-42E1-A74B-1212761F0DBC}" srcId="{EACA7CF1-EB5A-43BB-84B8-E07563C86030}" destId="{DC236439-1A76-4474-A91D-5B9949180174}" srcOrd="0" destOrd="0" parTransId="{CFE1A735-7E17-418D-B81C-FB0D6BACD373}" sibTransId="{4EE653E0-1480-4816-97E8-22C7BF3B0B45}"/>
    <dgm:cxn modelId="{E70FCB1A-7593-482E-9AE7-C90F00E50434}" type="presOf" srcId="{5438CE98-308F-4499-93E0-0718BD459951}" destId="{943CD675-7FAB-40EC-AE45-00C49834E97F}" srcOrd="1" destOrd="0" presId="urn:microsoft.com/office/officeart/2005/8/layout/orgChart1"/>
    <dgm:cxn modelId="{4F603D1C-6021-4A98-A3AD-60961387DBB7}" type="presOf" srcId="{DC236439-1A76-4474-A91D-5B9949180174}" destId="{FF9BC58D-9119-4409-B33E-BE1290554BCB}" srcOrd="1" destOrd="0" presId="urn:microsoft.com/office/officeart/2005/8/layout/orgChart1"/>
    <dgm:cxn modelId="{DA44561C-6281-477E-BD4A-6A28A7B203AE}" type="presOf" srcId="{C2A7E8E4-9FDB-4290-9F2B-F3C936548419}" destId="{9CB5EA01-653A-4510-84B3-49A4C2208216}" srcOrd="0" destOrd="0" presId="urn:microsoft.com/office/officeart/2005/8/layout/orgChart1"/>
    <dgm:cxn modelId="{91A0D920-C08F-473A-A427-56E5971B7460}" type="presOf" srcId="{87E6E1CA-8BFB-4EE6-8BFA-2B51440E5E3D}" destId="{AED9E880-059A-4717-87D4-20CD10F061E3}" srcOrd="1" destOrd="0" presId="urn:microsoft.com/office/officeart/2005/8/layout/orgChart1"/>
    <dgm:cxn modelId="{4307F720-1487-4591-A394-810F9B6FC3EB}" type="presOf" srcId="{3F915454-6ACE-407A-BEFC-271EE34E776E}" destId="{FB4AC231-B12A-4996-B19B-186E93399ADD}" srcOrd="0" destOrd="0" presId="urn:microsoft.com/office/officeart/2005/8/layout/orgChart1"/>
    <dgm:cxn modelId="{20698A25-8DE4-4DAE-B9E6-41DCE2DDF0C6}" srcId="{87E6E1CA-8BFB-4EE6-8BFA-2B51440E5E3D}" destId="{E56CF3BF-DF02-475A-908C-596440CFA39F}" srcOrd="0" destOrd="0" parTransId="{B76D374C-FCC4-4D68-A9E3-886C4D86BB11}" sibTransId="{25A7FF13-1C3D-41D0-BA01-8E5239D71ABF}"/>
    <dgm:cxn modelId="{FE311528-7C70-4964-9B10-63711E3B96B8}" type="presOf" srcId="{AF8F8BE9-B448-4DC0-BE30-33BBA1D6AA0D}" destId="{5B0CBCD7-0721-4F3D-B7B9-5C984D12FA2E}" srcOrd="0" destOrd="0" presId="urn:microsoft.com/office/officeart/2005/8/layout/orgChart1"/>
    <dgm:cxn modelId="{ECBD492A-67B5-49D3-9256-5701B5C62AAD}" srcId="{BF8BA41E-3D28-488F-A712-406932EC08BA}" destId="{7AFE84EF-07A1-4F8B-92A0-BCDE8421E50A}" srcOrd="0" destOrd="0" parTransId="{15DCBCD0-C2B2-4BC8-89F3-60DA37651577}" sibTransId="{BC8810D3-9A47-4E71-A49A-8748FB76AA3A}"/>
    <dgm:cxn modelId="{EFE4C52A-20EF-49DC-9671-52FA5C07B9C1}" type="presOf" srcId="{17525ED6-E2DD-4EF5-826C-5546A9E69D32}" destId="{9B323D47-9114-48AD-9B6A-58F7C43049E3}" srcOrd="1" destOrd="0" presId="urn:microsoft.com/office/officeart/2005/8/layout/orgChart1"/>
    <dgm:cxn modelId="{D26A952B-4839-4A7F-944B-ACA30DFF9282}" type="presOf" srcId="{70EA8C07-098C-4F1C-BA82-A3C4423BBBAD}" destId="{DE87B5B9-9305-4D97-A81F-DF9C96A4588F}" srcOrd="0" destOrd="0" presId="urn:microsoft.com/office/officeart/2005/8/layout/orgChart1"/>
    <dgm:cxn modelId="{6F0EFA2B-BA37-4998-A6E5-7C70604DD5DA}" type="presOf" srcId="{91840B8C-285B-4F59-993C-383BD247233D}" destId="{4D0160E8-B13F-465F-A8DF-00B6B5B4BCB2}" srcOrd="0" destOrd="0" presId="urn:microsoft.com/office/officeart/2005/8/layout/orgChart1"/>
    <dgm:cxn modelId="{53C7192D-101D-4A94-B3D1-2805B7CFFE0C}" type="presOf" srcId="{FF0C0D46-0658-4FE6-B93C-AA6F1EE8E243}" destId="{A69DA286-9947-4610-A79E-2D4E5B94C9A4}" srcOrd="0" destOrd="0" presId="urn:microsoft.com/office/officeart/2005/8/layout/orgChart1"/>
    <dgm:cxn modelId="{C63A9A2E-D0E0-45D6-A4E8-E00CD7648D6B}" type="presOf" srcId="{91840B8C-285B-4F59-993C-383BD247233D}" destId="{569BC4FD-994B-4FE0-B015-D838BC74706E}" srcOrd="1" destOrd="0" presId="urn:microsoft.com/office/officeart/2005/8/layout/orgChart1"/>
    <dgm:cxn modelId="{8382C42E-C8D4-4233-B07C-52B05F2E01CD}" type="presOf" srcId="{C010D34B-6455-4AC6-9618-383E2433617A}" destId="{4A7E7BCE-97A7-4CDF-AC4F-087C1E771E52}" srcOrd="1" destOrd="0" presId="urn:microsoft.com/office/officeart/2005/8/layout/orgChart1"/>
    <dgm:cxn modelId="{15A91D2F-2624-4534-805B-69D9F79D262F}" type="presOf" srcId="{4CC90BA2-624B-48E3-A3E5-B44978F611EC}" destId="{019520BC-D2AF-46B0-B053-E6933D1A6479}" srcOrd="0" destOrd="0" presId="urn:microsoft.com/office/officeart/2005/8/layout/orgChart1"/>
    <dgm:cxn modelId="{812FC736-7FC2-4AC7-BE10-AEA459430859}" type="presOf" srcId="{0D60DDF6-F315-4B98-8E2C-AFC24B712368}" destId="{C6CF1451-0223-4DEE-9933-1E6FD015EA0B}" srcOrd="0" destOrd="0" presId="urn:microsoft.com/office/officeart/2005/8/layout/orgChart1"/>
    <dgm:cxn modelId="{9547B737-7605-4833-AE62-AFA4B36A6014}" srcId="{23C47B5B-BA5E-4E50-ADFB-0CFCA7F234D1}" destId="{4CC90BA2-624B-48E3-A3E5-B44978F611EC}" srcOrd="2" destOrd="0" parTransId="{0D05524A-E6E0-43DB-B1CC-332C94974584}" sibTransId="{585E3E34-BB01-424D-9CF4-A31BBA4E469D}"/>
    <dgm:cxn modelId="{4DC8E138-7E5B-4661-ADA6-5C964CA1ED57}" type="presOf" srcId="{E56CF3BF-DF02-475A-908C-596440CFA39F}" destId="{3EFBAB55-F618-4E84-BDD6-F1C6C99D91DA}" srcOrd="0" destOrd="0" presId="urn:microsoft.com/office/officeart/2005/8/layout/orgChart1"/>
    <dgm:cxn modelId="{1C561039-1F2C-46B5-AE88-6DFA28B94E35}" type="presOf" srcId="{AB90DFC1-F4F7-4958-9B47-CB14AAE95BAE}" destId="{8BEB8B90-EEE3-42A4-AB9E-297D77F8F1A5}" srcOrd="0" destOrd="0" presId="urn:microsoft.com/office/officeart/2005/8/layout/orgChart1"/>
    <dgm:cxn modelId="{2C5B5F3A-F0F6-4195-B4BD-AC7EE6BE2700}" type="presOf" srcId="{269615E3-4AFA-4980-A335-852441BCD6CE}" destId="{9D8C388E-DDB2-4FD7-AB83-3851CA2FF8B7}" srcOrd="0" destOrd="0" presId="urn:microsoft.com/office/officeart/2005/8/layout/orgChart1"/>
    <dgm:cxn modelId="{41297B3B-25EE-4CEA-B66C-59F1662BD19F}" srcId="{5438CE98-308F-4499-93E0-0718BD459951}" destId="{FF0C0D46-0658-4FE6-B93C-AA6F1EE8E243}" srcOrd="1" destOrd="0" parTransId="{147BBFD0-AFDF-45DB-A49A-E24BA8A71253}" sibTransId="{B7C102A3-4D49-4FF5-87BB-24A8CBB2B6B3}"/>
    <dgm:cxn modelId="{A328233D-BF49-4A22-B15A-91CFA2E47048}" type="presOf" srcId="{8C092C94-717E-492B-AB7C-586AB7646A44}" destId="{B1C2CAB6-E24D-4D2C-938E-8B7D400F58AC}" srcOrd="1" destOrd="0" presId="urn:microsoft.com/office/officeart/2005/8/layout/orgChart1"/>
    <dgm:cxn modelId="{1BD5CE3E-5CBB-4D23-831E-8D867D672216}" type="presOf" srcId="{904697C5-4D09-441A-AAF4-C99B2D7FDCD8}" destId="{7D21257E-BD86-4C50-8CBE-F811AE3FC9FB}" srcOrd="0" destOrd="0" presId="urn:microsoft.com/office/officeart/2005/8/layout/orgChart1"/>
    <dgm:cxn modelId="{FBFC085B-40B9-4D71-AC1A-D9206825281F}" type="presOf" srcId="{147BBFD0-AFDF-45DB-A49A-E24BA8A71253}" destId="{AE1B006A-2D91-4F1A-B51C-097A90E46934}" srcOrd="0" destOrd="0" presId="urn:microsoft.com/office/officeart/2005/8/layout/orgChart1"/>
    <dgm:cxn modelId="{83CB4F5B-51E3-44E5-8F96-78551A200A69}" srcId="{07CB1CDE-47AA-4A57-AF1F-284E8139CE78}" destId="{91840B8C-285B-4F59-993C-383BD247233D}" srcOrd="1" destOrd="0" parTransId="{3F5F74B4-10F6-4A86-882E-2C86CB43488C}" sibTransId="{670A084B-A0B2-4D99-9DE1-E7CB0A134ABA}"/>
    <dgm:cxn modelId="{E99ED65C-30EC-4EF9-B615-4C85F8ADE810}" type="presOf" srcId="{23C47B5B-BA5E-4E50-ADFB-0CFCA7F234D1}" destId="{8BDCCE55-656B-4EA5-B9B0-50ED37265B86}" srcOrd="1" destOrd="0" presId="urn:microsoft.com/office/officeart/2005/8/layout/orgChart1"/>
    <dgm:cxn modelId="{38FD3B5D-2116-4F6B-864F-E8D48598CD1A}" type="presOf" srcId="{3F5F74B4-10F6-4A86-882E-2C86CB43488C}" destId="{1DE7ABEF-F859-49A1-AC2B-F57A2E187E73}" srcOrd="0" destOrd="0" presId="urn:microsoft.com/office/officeart/2005/8/layout/orgChart1"/>
    <dgm:cxn modelId="{7C29505D-63B0-45CF-9E6F-F61F10A41FE4}" type="presOf" srcId="{C010D34B-6455-4AC6-9618-383E2433617A}" destId="{5A8F4D0E-9551-4B63-BB60-603C58C93F07}" srcOrd="0" destOrd="0" presId="urn:microsoft.com/office/officeart/2005/8/layout/orgChart1"/>
    <dgm:cxn modelId="{04B0B85F-FD3B-4612-97F9-97A5B02BC717}" type="presOf" srcId="{15DCBCD0-C2B2-4BC8-89F3-60DA37651577}" destId="{544A2ACD-9346-46CE-A89A-F47E2D8E692C}" srcOrd="0" destOrd="0" presId="urn:microsoft.com/office/officeart/2005/8/layout/orgChart1"/>
    <dgm:cxn modelId="{8A8B2661-18C4-4B99-A652-6F967CB90D66}" type="presOf" srcId="{DAC41074-C008-4E47-B02D-3CBFDC6803E9}" destId="{57220B42-28E9-44B2-8BD0-97DC804B4B98}" srcOrd="0" destOrd="0" presId="urn:microsoft.com/office/officeart/2005/8/layout/orgChart1"/>
    <dgm:cxn modelId="{D51B9D61-41A7-4741-B86D-5A5951293484}" type="presOf" srcId="{07CB1CDE-47AA-4A57-AF1F-284E8139CE78}" destId="{979382F8-B0DF-4880-A27C-AC19078AA1A2}" srcOrd="0" destOrd="0" presId="urn:microsoft.com/office/officeart/2005/8/layout/orgChart1"/>
    <dgm:cxn modelId="{BCDDDC61-C854-4A58-908A-0021E1511D37}" type="presOf" srcId="{0D542979-CFF4-44B9-BE68-8F43D2C59EE2}" destId="{58802D8E-6828-4849-A7CC-3FB3D3B5D701}" srcOrd="0" destOrd="0" presId="urn:microsoft.com/office/officeart/2005/8/layout/orgChart1"/>
    <dgm:cxn modelId="{D4EDBF42-BA71-42B5-AFCC-71AA28BA9909}" type="presOf" srcId="{54F41FA2-F2CA-44E6-9F24-3366F5548AD5}" destId="{CF14E652-A5F0-4F5A-B502-B06A05009091}" srcOrd="1" destOrd="0" presId="urn:microsoft.com/office/officeart/2005/8/layout/orgChart1"/>
    <dgm:cxn modelId="{8E43E242-1BFF-4704-BE2F-5F6420C8DB45}" type="presOf" srcId="{E56CF3BF-DF02-475A-908C-596440CFA39F}" destId="{33A3F697-87ED-4ED7-A15F-2E33B1610B8E}" srcOrd="1" destOrd="0" presId="urn:microsoft.com/office/officeart/2005/8/layout/orgChart1"/>
    <dgm:cxn modelId="{9D56C663-1439-4372-AD80-DC5A6928BD62}" srcId="{7AFE84EF-07A1-4F8B-92A0-BCDE8421E50A}" destId="{54F41FA2-F2CA-44E6-9F24-3366F5548AD5}" srcOrd="0" destOrd="0" parTransId="{EFE5D711-ABCE-44E9-92B2-21E5B7AD25D9}" sibTransId="{9ED1A521-B5CF-4C59-9C30-A12FB2FB243F}"/>
    <dgm:cxn modelId="{3C6E1664-C99C-4BA4-A08F-447676C87530}" type="presOf" srcId="{EFE5D711-ABCE-44E9-92B2-21E5B7AD25D9}" destId="{BB0816CF-5F3D-4FBF-88D2-6971328995B9}" srcOrd="0" destOrd="0" presId="urn:microsoft.com/office/officeart/2005/8/layout/orgChart1"/>
    <dgm:cxn modelId="{C0E76E45-2A2A-497A-8FDF-3FB14944C260}" srcId="{2AFD02AB-8904-48AF-81B9-DCFF78CA5718}" destId="{D46061D8-2BD4-45AD-B239-BD27ED3CD37D}" srcOrd="0" destOrd="0" parTransId="{269615E3-4AFA-4980-A335-852441BCD6CE}" sibTransId="{796EB447-1A09-49C1-B372-D8AC2B1EDF89}"/>
    <dgm:cxn modelId="{1DBCD369-2DCD-459B-9451-7DA37A0E180B}" type="presOf" srcId="{2C57C509-E622-4D64-A579-24DD86500EDA}" destId="{60242779-2188-4F55-84F2-A02BBCCCA243}" srcOrd="0" destOrd="0" presId="urn:microsoft.com/office/officeart/2005/8/layout/orgChart1"/>
    <dgm:cxn modelId="{7052394C-06DB-4A06-B964-F2B08A29FE55}" srcId="{23C47B5B-BA5E-4E50-ADFB-0CFCA7F234D1}" destId="{8C092C94-717E-492B-AB7C-586AB7646A44}" srcOrd="1" destOrd="0" parTransId="{A1F2AEAE-7439-44D5-9330-DD1A4A8E274E}" sibTransId="{000D2E58-BA59-4397-A6DB-97327D2E9CCC}"/>
    <dgm:cxn modelId="{C329876D-B30A-4214-87A0-7363860F03B0}" srcId="{17525ED6-E2DD-4EF5-826C-5546A9E69D32}" destId="{07CB1CDE-47AA-4A57-AF1F-284E8139CE78}" srcOrd="0" destOrd="0" parTransId="{0D60DDF6-F315-4B98-8E2C-AFC24B712368}" sibTransId="{C74B045F-6770-475E-A9DD-638A6FBD2BB1}"/>
    <dgm:cxn modelId="{3E9F136E-67DA-4D21-9991-CE8182CA2B34}" type="presOf" srcId="{4CC90BA2-624B-48E3-A3E5-B44978F611EC}" destId="{70E714E8-58A2-4443-801C-4C76897C3614}" srcOrd="1" destOrd="0" presId="urn:microsoft.com/office/officeart/2005/8/layout/orgChart1"/>
    <dgm:cxn modelId="{71FC104F-16A7-490B-9021-CD3E1A484D0E}" srcId="{70EA8C07-098C-4F1C-BA82-A3C4423BBBAD}" destId="{1878E3C6-E76F-4AD2-969E-4F6FAAADBB55}" srcOrd="0" destOrd="0" parTransId="{5E2A103B-5962-43BF-A874-EFDB09EB70C4}" sibTransId="{52529FDA-0014-4C66-9875-4946E43D7D3D}"/>
    <dgm:cxn modelId="{C5FE234F-ADF5-45F2-AB5A-10228792959F}" srcId="{DC236439-1A76-4474-A91D-5B9949180174}" destId="{AB90DFC1-F4F7-4958-9B47-CB14AAE95BAE}" srcOrd="0" destOrd="0" parTransId="{FCC08454-46B1-4114-9B9B-74A3AAC2FA0C}" sibTransId="{8843019F-1CD1-4377-912D-E1B7078411AF}"/>
    <dgm:cxn modelId="{84AD2872-8D4A-4832-888F-776453AABA19}" srcId="{EACA7CF1-EB5A-43BB-84B8-E07563C86030}" destId="{645B6F8E-BC5D-45E7-95CC-F24FDC4AE500}" srcOrd="1" destOrd="0" parTransId="{DAC41074-C008-4E47-B02D-3CBFDC6803E9}" sibTransId="{93AC2512-C563-44BB-876B-C8DB28736F08}"/>
    <dgm:cxn modelId="{BD4B0373-0B07-47D5-BEE2-B3FC4A39FD28}" type="presOf" srcId="{C4BC3932-FD0E-4F40-BC86-C23456189D2B}" destId="{26F36093-8072-4990-9037-8929518B017D}" srcOrd="0" destOrd="0" presId="urn:microsoft.com/office/officeart/2005/8/layout/orgChart1"/>
    <dgm:cxn modelId="{448E7855-C888-42BE-8517-1E76271283FB}" type="presOf" srcId="{5438CE98-308F-4499-93E0-0718BD459951}" destId="{E97E46C5-9ACE-4484-B297-707C4B07C33D}" srcOrd="0" destOrd="0" presId="urn:microsoft.com/office/officeart/2005/8/layout/orgChart1"/>
    <dgm:cxn modelId="{0F532C57-E9E3-4AC2-97EE-9DA50854B144}" type="presOf" srcId="{12EBBB35-BA68-4FB6-880C-62E8D80F0636}" destId="{8C5D0E44-DC0B-4F0D-BF56-7BD410480389}" srcOrd="0" destOrd="0" presId="urn:microsoft.com/office/officeart/2005/8/layout/orgChart1"/>
    <dgm:cxn modelId="{18D8DA77-943B-48EE-B33A-28C6A284A509}" type="presOf" srcId="{A1AB86B4-ADC7-4660-AF15-D52F8B2ADA30}" destId="{33157515-9923-4561-956B-00B085917D86}" srcOrd="0" destOrd="0" presId="urn:microsoft.com/office/officeart/2005/8/layout/orgChart1"/>
    <dgm:cxn modelId="{D2B2C759-4F8D-490C-A486-9DC3F15D1905}" type="presOf" srcId="{CFE1A735-7E17-418D-B81C-FB0D6BACD373}" destId="{DD0CCCC1-A1F0-4116-B925-274AAE72AE67}" srcOrd="0" destOrd="0" presId="urn:microsoft.com/office/officeart/2005/8/layout/orgChart1"/>
    <dgm:cxn modelId="{042DE479-ABC7-446F-A9C5-7BBD153CAA9F}" type="presOf" srcId="{70EA8C07-098C-4F1C-BA82-A3C4423BBBAD}" destId="{533E6B79-F861-4E43-B143-7275594EB5D5}" srcOrd="1" destOrd="0" presId="urn:microsoft.com/office/officeart/2005/8/layout/orgChart1"/>
    <dgm:cxn modelId="{F3DD4382-7075-411A-BD13-132E6DDC8AFF}" type="presOf" srcId="{3F714F4F-07E5-4ABE-B07A-A8DD60334BC3}" destId="{F0C59981-2CAE-4243-889F-37449A0D751A}" srcOrd="1" destOrd="0" presId="urn:microsoft.com/office/officeart/2005/8/layout/orgChart1"/>
    <dgm:cxn modelId="{9C233989-6B70-412F-B6DF-AE29E38695BF}" type="presOf" srcId="{54F41FA2-F2CA-44E6-9F24-3366F5548AD5}" destId="{98392332-AF77-40F7-BE86-59F76F79166C}" srcOrd="0" destOrd="0" presId="urn:microsoft.com/office/officeart/2005/8/layout/orgChart1"/>
    <dgm:cxn modelId="{607F268A-F406-48C9-A3BC-43E149ADC918}" type="presOf" srcId="{165E6FCA-D30E-4F23-9DD5-1940D148E624}" destId="{94DECE7C-ACC3-43A9-8025-67818B47A5ED}" srcOrd="0" destOrd="0" presId="urn:microsoft.com/office/officeart/2005/8/layout/orgChart1"/>
    <dgm:cxn modelId="{4C35588E-280E-4403-B3F6-1B82DF3C1E1B}" type="presOf" srcId="{27B77F5E-3579-4223-9B91-889EDC2CB21E}" destId="{954B7DFF-D6E7-4458-897A-0039B80CA612}" srcOrd="1" destOrd="0" presId="urn:microsoft.com/office/officeart/2005/8/layout/orgChart1"/>
    <dgm:cxn modelId="{01255490-C5F7-4389-A113-917CA3272059}" type="presOf" srcId="{2AFD02AB-8904-48AF-81B9-DCFF78CA5718}" destId="{4B3D371C-7A34-4DFD-8211-2E0431B50284}" srcOrd="0" destOrd="0" presId="urn:microsoft.com/office/officeart/2005/8/layout/orgChart1"/>
    <dgm:cxn modelId="{A15AC297-D4DE-46F3-AFEC-60C397DBB5B0}" type="presOf" srcId="{2D64E271-CBA1-4518-8E09-D829FB9CFF5A}" destId="{67A30BB5-6E79-40B8-95C6-AFE659B914DA}" srcOrd="1" destOrd="0" presId="urn:microsoft.com/office/officeart/2005/8/layout/orgChart1"/>
    <dgm:cxn modelId="{C3EECB98-278E-43E4-B509-A49D9BD2878A}" type="presOf" srcId="{B76D374C-FCC4-4D68-A9E3-886C4D86BB11}" destId="{C5CBA33F-0D04-4DCD-BA42-F37AA08F221D}" srcOrd="0" destOrd="0" presId="urn:microsoft.com/office/officeart/2005/8/layout/orgChart1"/>
    <dgm:cxn modelId="{5C1D339A-7677-4EE0-AB8F-DD04EDE92781}" type="presOf" srcId="{5E2A103B-5962-43BF-A874-EFDB09EB70C4}" destId="{002147CF-3BAB-42B4-BCF5-868DBD2665FF}" srcOrd="0" destOrd="0" presId="urn:microsoft.com/office/officeart/2005/8/layout/orgChart1"/>
    <dgm:cxn modelId="{FB4BA69B-0D4B-4622-BFCF-AE14E95753D5}" type="presOf" srcId="{372DE976-DFE3-40DB-B668-B779801433CE}" destId="{1B888D20-7751-49EB-98C1-51DB8B9FF63C}" srcOrd="0" destOrd="0" presId="urn:microsoft.com/office/officeart/2005/8/layout/orgChart1"/>
    <dgm:cxn modelId="{DDC1979E-12D1-4439-8048-4C968B47924C}" srcId="{D46061D8-2BD4-45AD-B239-BD27ED3CD37D}" destId="{904697C5-4D09-441A-AAF4-C99B2D7FDCD8}" srcOrd="1" destOrd="0" parTransId="{AF8F8BE9-B448-4DC0-BE30-33BBA1D6AA0D}" sibTransId="{812B3E19-F304-4A94-8C46-EFD85B21A7F3}"/>
    <dgm:cxn modelId="{F429339F-B0E9-4469-86CF-AE507626DE4A}" type="presOf" srcId="{7AFE84EF-07A1-4F8B-92A0-BCDE8421E50A}" destId="{4F03D614-7038-4211-99CC-1D9D01243B77}" srcOrd="0" destOrd="0" presId="urn:microsoft.com/office/officeart/2005/8/layout/orgChart1"/>
    <dgm:cxn modelId="{024938A2-96C3-4EF5-A187-FE0DCA024262}" srcId="{2AFD02AB-8904-48AF-81B9-DCFF78CA5718}" destId="{17525ED6-E2DD-4EF5-826C-5546A9E69D32}" srcOrd="5" destOrd="0" parTransId="{3F915454-6ACE-407A-BEFC-271EE34E776E}" sibTransId="{1C874D9F-2514-4FA1-8F2C-A628B6D0BFE3}"/>
    <dgm:cxn modelId="{BE6B4BA2-C2D9-426F-B740-57FE887110C0}" srcId="{D46061D8-2BD4-45AD-B239-BD27ED3CD37D}" destId="{BF8BA41E-3D28-488F-A712-406932EC08BA}" srcOrd="0" destOrd="0" parTransId="{12EBBB35-BA68-4FB6-880C-62E8D80F0636}" sibTransId="{0300B439-A782-493D-A2F8-4DA2C93A6770}"/>
    <dgm:cxn modelId="{EB260DA3-2416-4DE9-BCAA-C76F5D3C04A4}" type="presOf" srcId="{87E6E1CA-8BFB-4EE6-8BFA-2B51440E5E3D}" destId="{3A483DD3-4E4B-4279-B8DE-166848677290}" srcOrd="0" destOrd="0" presId="urn:microsoft.com/office/officeart/2005/8/layout/orgChart1"/>
    <dgm:cxn modelId="{89C2A3A4-67AF-40D7-A8AF-3B01F3F8B264}" srcId="{87E6E1CA-8BFB-4EE6-8BFA-2B51440E5E3D}" destId="{27B77F5E-3579-4223-9B91-889EDC2CB21E}" srcOrd="1" destOrd="0" parTransId="{ADE89D64-302F-43DA-B9D2-2DD83319616E}" sibTransId="{F63DF287-B2D3-405F-9230-0E1CC145FDA7}"/>
    <dgm:cxn modelId="{510D9BA5-B78C-481C-BDC2-E24676A98CBD}" type="presOf" srcId="{1878E3C6-E76F-4AD2-969E-4F6FAAADBB55}" destId="{C2D7FA8B-CC98-4DAE-8D75-F437A9C6EFBE}" srcOrd="0" destOrd="0" presId="urn:microsoft.com/office/officeart/2005/8/layout/orgChart1"/>
    <dgm:cxn modelId="{FB8A5CA9-EF65-4EE0-8616-9847ACE6A3FE}" srcId="{2AFD02AB-8904-48AF-81B9-DCFF78CA5718}" destId="{EACA7CF1-EB5A-43BB-84B8-E07563C86030}" srcOrd="3" destOrd="0" parTransId="{C4BC3932-FD0E-4F40-BC86-C23456189D2B}" sibTransId="{634D5D7D-6F37-4742-B2C3-40C360D2D618}"/>
    <dgm:cxn modelId="{F28ADBAC-1B87-4F6C-85F1-53912327FF96}" type="presOf" srcId="{BF8BA41E-3D28-488F-A712-406932EC08BA}" destId="{1881DEE5-FEA2-472E-B847-93698A92F8F7}" srcOrd="1" destOrd="0" presId="urn:microsoft.com/office/officeart/2005/8/layout/orgChart1"/>
    <dgm:cxn modelId="{3B22E9AC-3BB3-4ADF-B24B-C097D95A08C1}" type="presOf" srcId="{904697C5-4D09-441A-AAF4-C99B2D7FDCD8}" destId="{2F487094-ECCD-4EB2-9509-9976976D1513}" srcOrd="1" destOrd="0" presId="urn:microsoft.com/office/officeart/2005/8/layout/orgChart1"/>
    <dgm:cxn modelId="{B14F0CAE-1CC4-4488-B869-A2B61C7905BC}" srcId="{8C092C94-717E-492B-AB7C-586AB7646A44}" destId="{C010D34B-6455-4AC6-9618-383E2433617A}" srcOrd="0" destOrd="0" parTransId="{2C57C509-E622-4D64-A579-24DD86500EDA}" sibTransId="{0C799B4C-8A5F-4ACE-8D05-2499917C5581}"/>
    <dgm:cxn modelId="{B4C99EAE-A339-448C-84C7-392840722989}" type="presOf" srcId="{EACA7CF1-EB5A-43BB-84B8-E07563C86030}" destId="{046B64D9-D206-4969-B753-5492087EDD0F}" srcOrd="1" destOrd="0" presId="urn:microsoft.com/office/officeart/2005/8/layout/orgChart1"/>
    <dgm:cxn modelId="{9BEE4EB0-5AA0-4696-B263-05349D181F43}" type="presOf" srcId="{17525ED6-E2DD-4EF5-826C-5546A9E69D32}" destId="{5339B155-7AE1-4492-BD47-C6DDADFC8983}" srcOrd="0" destOrd="0" presId="urn:microsoft.com/office/officeart/2005/8/layout/orgChart1"/>
    <dgm:cxn modelId="{CDA68AB0-4DBB-40A6-B40B-75BFC3CE0160}" type="presOf" srcId="{15A83284-45B9-4B93-B1DB-B60C4E487ACE}" destId="{ACE3F812-D061-4ABC-800B-16F74E240E55}" srcOrd="0" destOrd="0" presId="urn:microsoft.com/office/officeart/2005/8/layout/orgChart1"/>
    <dgm:cxn modelId="{46B561B3-3DE7-4C6A-86CD-E7025CC605CC}" type="presOf" srcId="{947CBC27-3811-4942-A5DE-7CB120ABC78C}" destId="{DAFB3B02-9A1D-4A51-AC5F-6253A95EEEBC}" srcOrd="1" destOrd="0" presId="urn:microsoft.com/office/officeart/2005/8/layout/orgChart1"/>
    <dgm:cxn modelId="{14E7AFB4-8365-4208-8712-294D88D7196C}" type="presOf" srcId="{645B6F8E-BC5D-45E7-95CC-F24FDC4AE500}" destId="{875AE3CF-A34B-4D91-8AA4-B1C2851BF86A}" srcOrd="0" destOrd="0" presId="urn:microsoft.com/office/officeart/2005/8/layout/orgChart1"/>
    <dgm:cxn modelId="{ABD9AEB7-3A61-48D6-9C0E-C0253A25C0F4}" srcId="{70EA8C07-098C-4F1C-BA82-A3C4423BBBAD}" destId="{2D64E271-CBA1-4518-8E09-D829FB9CFF5A}" srcOrd="1" destOrd="0" parTransId="{99045965-4F1F-4688-B239-2831DB6E46F4}" sibTransId="{67610CF4-8C3E-46BF-98DB-4342556801E7}"/>
    <dgm:cxn modelId="{DF721EBA-A70B-4EFA-9DAB-340BD997FE6A}" type="presOf" srcId="{FF0C0D46-0658-4FE6-B93C-AA6F1EE8E243}" destId="{EA9725D5-2266-4550-8AE1-B42FDE6F182D}" srcOrd="1" destOrd="0" presId="urn:microsoft.com/office/officeart/2005/8/layout/orgChart1"/>
    <dgm:cxn modelId="{CD4132BC-64D8-4AF1-8E5C-4134E6568B0B}" type="presOf" srcId="{27B77F5E-3579-4223-9B91-889EDC2CB21E}" destId="{8063C054-04E1-4AD3-9845-1E4E93DA099F}" srcOrd="0" destOrd="0" presId="urn:microsoft.com/office/officeart/2005/8/layout/orgChart1"/>
    <dgm:cxn modelId="{A6157CC1-3720-4A6D-9CA6-E18EB7EF5AFE}" type="presOf" srcId="{DD613678-D63E-450F-AD96-3691A38EC2D1}" destId="{C0759297-0F22-4C96-99EE-5D1667E9F0A1}" srcOrd="0" destOrd="0" presId="urn:microsoft.com/office/officeart/2005/8/layout/orgChart1"/>
    <dgm:cxn modelId="{B3AE83C1-D84C-4844-8C4B-12C49B7B62F6}" type="presOf" srcId="{0D542979-CFF4-44B9-BE68-8F43D2C59EE2}" destId="{21979FBE-EAB8-4DC2-8C76-B56FDBAE09DB}" srcOrd="1" destOrd="0" presId="urn:microsoft.com/office/officeart/2005/8/layout/orgChart1"/>
    <dgm:cxn modelId="{1A9B03C2-2573-4EE4-B42A-D2DB6488E809}" type="presOf" srcId="{EACA7CF1-EB5A-43BB-84B8-E07563C86030}" destId="{492BB1DD-2419-468B-A3A6-256B92470443}" srcOrd="0" destOrd="0" presId="urn:microsoft.com/office/officeart/2005/8/layout/orgChart1"/>
    <dgm:cxn modelId="{2B4FA9C5-3729-48A3-9875-36CC9C85EFAD}" type="presOf" srcId="{ADE89D64-302F-43DA-B9D2-2DD83319616E}" destId="{9A00970E-11F9-4D2F-B5AC-418BDC114CB3}" srcOrd="0" destOrd="0" presId="urn:microsoft.com/office/officeart/2005/8/layout/orgChart1"/>
    <dgm:cxn modelId="{B151D8CA-17AE-453B-92AC-8CCD9CBDD3C1}" type="presOf" srcId="{FCC08454-46B1-4114-9B9B-74A3AAC2FA0C}" destId="{B8F14CFF-6A77-410D-8054-67909249928D}" srcOrd="0" destOrd="0" presId="urn:microsoft.com/office/officeart/2005/8/layout/orgChart1"/>
    <dgm:cxn modelId="{65C16ACB-A75F-4549-B247-DEC86DFE1DC5}" type="presOf" srcId="{D46061D8-2BD4-45AD-B239-BD27ED3CD37D}" destId="{B52589D2-8277-4A5A-984B-D1B826009C4D}" srcOrd="0" destOrd="0" presId="urn:microsoft.com/office/officeart/2005/8/layout/orgChart1"/>
    <dgm:cxn modelId="{C8250ACF-4AFD-4B4F-8F69-D12AE1502F6E}" type="presOf" srcId="{07CB1CDE-47AA-4A57-AF1F-284E8139CE78}" destId="{61BFA0BF-1755-4B5D-BF83-F76C387FADEC}" srcOrd="1" destOrd="0" presId="urn:microsoft.com/office/officeart/2005/8/layout/orgChart1"/>
    <dgm:cxn modelId="{2189E9D2-C40D-44E7-971C-D6F364720F53}" type="presOf" srcId="{DC236439-1A76-4474-A91D-5B9949180174}" destId="{3BC25248-9A6A-4A14-929E-E4BC0FEE0329}" srcOrd="0" destOrd="0" presId="urn:microsoft.com/office/officeart/2005/8/layout/orgChart1"/>
    <dgm:cxn modelId="{292457D3-8137-4122-96DC-C5AD2820C6AE}" type="presOf" srcId="{4E425E6E-2C4F-40D1-ABDF-5F2066CD125B}" destId="{B348F86A-188D-4343-86D6-0BCEB44DC24E}" srcOrd="0" destOrd="0" presId="urn:microsoft.com/office/officeart/2005/8/layout/orgChart1"/>
    <dgm:cxn modelId="{69FB49D5-53A9-4577-9E00-365A49660A6F}" type="presOf" srcId="{61E40B4A-3A47-4760-8D65-50793596B649}" destId="{DBBA52EA-8C34-403D-8401-57ADD58844C1}" srcOrd="0" destOrd="0" presId="urn:microsoft.com/office/officeart/2005/8/layout/orgChart1"/>
    <dgm:cxn modelId="{BF8843D7-550F-4ADC-A886-290A93E2D7EE}" type="presOf" srcId="{2D64E271-CBA1-4518-8E09-D829FB9CFF5A}" destId="{635F956A-01BD-4A9C-B433-041C6BF39629}" srcOrd="0" destOrd="0" presId="urn:microsoft.com/office/officeart/2005/8/layout/orgChart1"/>
    <dgm:cxn modelId="{2227E4D9-2AAE-45D9-B0E7-1D2C56FA57B5}" type="presOf" srcId="{A1F2AEAE-7439-44D5-9330-DD1A4A8E274E}" destId="{A6B6C609-C293-495C-A0F1-E4FADCDD668B}" srcOrd="0" destOrd="0" presId="urn:microsoft.com/office/officeart/2005/8/layout/orgChart1"/>
    <dgm:cxn modelId="{70B3C2DB-E609-4A8B-AA47-2CF52DA9325B}" type="presOf" srcId="{7AFE84EF-07A1-4F8B-92A0-BCDE8421E50A}" destId="{38A0C9C1-55EA-4C68-A60F-90D7A76500E9}" srcOrd="1" destOrd="0" presId="urn:microsoft.com/office/officeart/2005/8/layout/orgChart1"/>
    <dgm:cxn modelId="{37BF23E0-CA1B-4D79-B276-162BF11A0FA9}" srcId="{DC236439-1A76-4474-A91D-5B9949180174}" destId="{947CBC27-3811-4942-A5DE-7CB120ABC78C}" srcOrd="1" destOrd="0" parTransId="{AB5AD7CC-47B3-495A-8FB1-378BEE6A5517}" sibTransId="{E49B4A5D-CF86-4166-9F0F-3012E1A8DC47}"/>
    <dgm:cxn modelId="{81BB88E0-9D86-4739-8AE1-9F304AFA402B}" type="presOf" srcId="{3F714F4F-07E5-4ABE-B07A-A8DD60334BC3}" destId="{41B1D99F-2A45-4735-9BFB-32BE6F216527}" srcOrd="0" destOrd="0" presId="urn:microsoft.com/office/officeart/2005/8/layout/orgChart1"/>
    <dgm:cxn modelId="{BA5A80E6-E286-4EED-BA0D-B48652C3B80A}" type="presOf" srcId="{947CBC27-3811-4942-A5DE-7CB120ABC78C}" destId="{84B26831-1739-48C4-BD0D-4E6F78EC928E}" srcOrd="0" destOrd="0" presId="urn:microsoft.com/office/officeart/2005/8/layout/orgChart1"/>
    <dgm:cxn modelId="{1666A2E7-BE63-4F58-8C21-9A83503D794E}" srcId="{C2A7E8E4-9FDB-4290-9F2B-F3C936548419}" destId="{2AFD02AB-8904-48AF-81B9-DCFF78CA5718}" srcOrd="0" destOrd="0" parTransId="{17D84928-C4DD-46FF-AEE5-F9C340F4612C}" sibTransId="{9E1E6838-FD9D-4E12-8FA3-00DE001E27FC}"/>
    <dgm:cxn modelId="{FEA02DE8-4B0B-4075-8612-A383EB0EC13D}" type="presOf" srcId="{AB5AD7CC-47B3-495A-8FB1-378BEE6A5517}" destId="{3F26D4E8-1572-466F-A88D-897B5BF89E1A}" srcOrd="0" destOrd="0" presId="urn:microsoft.com/office/officeart/2005/8/layout/orgChart1"/>
    <dgm:cxn modelId="{6E669FE9-1BEF-4ED2-949E-222875E185C1}" srcId="{07CB1CDE-47AA-4A57-AF1F-284E8139CE78}" destId="{0D542979-CFF4-44B9-BE68-8F43D2C59EE2}" srcOrd="0" destOrd="0" parTransId="{61E40B4A-3A47-4760-8D65-50793596B649}" sibTransId="{AEB5F0BD-96F0-4505-A121-67F1FDBF9451}"/>
    <dgm:cxn modelId="{714B57EB-A487-4C62-832A-2AC4F3E98927}" type="presOf" srcId="{D46061D8-2BD4-45AD-B239-BD27ED3CD37D}" destId="{7D45D9DE-0E96-4237-9C6A-489761F1083F}" srcOrd="1" destOrd="0" presId="urn:microsoft.com/office/officeart/2005/8/layout/orgChart1"/>
    <dgm:cxn modelId="{EB8696EC-0A48-4940-8163-2F4DB26EF9FE}" type="presOf" srcId="{0D05524A-E6E0-43DB-B1CC-332C94974584}" destId="{7DE991AA-3F43-4B3E-88D2-0CBCE019608F}" srcOrd="0" destOrd="0" presId="urn:microsoft.com/office/officeart/2005/8/layout/orgChart1"/>
    <dgm:cxn modelId="{3A804FF0-CBEC-4934-826E-1237EE071310}" type="presOf" srcId="{A2B09081-DAF8-4F74-859D-F481943179E6}" destId="{34350D21-F96E-4226-BFDD-AA7FB0103877}" srcOrd="1" destOrd="0" presId="urn:microsoft.com/office/officeart/2005/8/layout/orgChart1"/>
    <dgm:cxn modelId="{AFE78DF5-EDF7-4B4E-ACCD-94151A8B51DC}" type="presOf" srcId="{BF8BA41E-3D28-488F-A712-406932EC08BA}" destId="{244A0F52-2DA6-473E-8FF1-8B05B845C10C}" srcOrd="0" destOrd="0" presId="urn:microsoft.com/office/officeart/2005/8/layout/orgChart1"/>
    <dgm:cxn modelId="{965291F5-6CF7-47B0-BCDB-0ADC3CD50132}" type="presOf" srcId="{99045965-4F1F-4688-B239-2831DB6E46F4}" destId="{8964A68D-BFE6-4020-B3CE-BC48E211479D}" srcOrd="0" destOrd="0" presId="urn:microsoft.com/office/officeart/2005/8/layout/orgChart1"/>
    <dgm:cxn modelId="{733CC6F5-DE65-4F6C-B258-8110E5571EE9}" srcId="{87E6E1CA-8BFB-4EE6-8BFA-2B51440E5E3D}" destId="{A2B09081-DAF8-4F74-859D-F481943179E6}" srcOrd="2" destOrd="0" parTransId="{372DE976-DFE3-40DB-B668-B779801433CE}" sibTransId="{EA38B9D1-44DA-4C7A-87F2-341099080C43}"/>
    <dgm:cxn modelId="{2C130EFB-7A31-4878-9980-BB5E9490EBEF}" type="presOf" srcId="{1878E3C6-E76F-4AD2-969E-4F6FAAADBB55}" destId="{29429AD7-D244-46F2-A31D-D84782B58BC9}" srcOrd="1" destOrd="0" presId="urn:microsoft.com/office/officeart/2005/8/layout/orgChart1"/>
    <dgm:cxn modelId="{111821FD-AF44-4D04-B789-2DBF93482778}" type="presOf" srcId="{645B6F8E-BC5D-45E7-95CC-F24FDC4AE500}" destId="{7CA984D0-4382-4E2A-AD7F-654E22F6EEA5}" srcOrd="1" destOrd="0" presId="urn:microsoft.com/office/officeart/2005/8/layout/orgChart1"/>
    <dgm:cxn modelId="{EF745A91-C884-4A64-88FF-545AF6E8C3B8}" type="presParOf" srcId="{9CB5EA01-653A-4510-84B3-49A4C2208216}" destId="{E6C400EA-ECD9-4418-9F03-5B93B7D8BD3C}" srcOrd="0" destOrd="0" presId="urn:microsoft.com/office/officeart/2005/8/layout/orgChart1"/>
    <dgm:cxn modelId="{07F181B5-52CB-4618-91D8-10995E0D7252}" type="presParOf" srcId="{E6C400EA-ECD9-4418-9F03-5B93B7D8BD3C}" destId="{4008BBEC-D6F7-43C3-8C67-964C81B1254F}" srcOrd="0" destOrd="0" presId="urn:microsoft.com/office/officeart/2005/8/layout/orgChart1"/>
    <dgm:cxn modelId="{77D700FC-38FA-419E-A83B-234CE8DF24D5}" type="presParOf" srcId="{4008BBEC-D6F7-43C3-8C67-964C81B1254F}" destId="{4B3D371C-7A34-4DFD-8211-2E0431B50284}" srcOrd="0" destOrd="0" presId="urn:microsoft.com/office/officeart/2005/8/layout/orgChart1"/>
    <dgm:cxn modelId="{9BF64A16-DEFB-4D3E-9F68-62BFEEB1AC98}" type="presParOf" srcId="{4008BBEC-D6F7-43C3-8C67-964C81B1254F}" destId="{FA7D50B7-E8FC-4356-80A2-8DC87AC87329}" srcOrd="1" destOrd="0" presId="urn:microsoft.com/office/officeart/2005/8/layout/orgChart1"/>
    <dgm:cxn modelId="{9E094C21-9C67-469B-8D95-6B52E0EB9A01}" type="presParOf" srcId="{E6C400EA-ECD9-4418-9F03-5B93B7D8BD3C}" destId="{8E8711E0-7FF6-4C36-A608-6AB2437DF394}" srcOrd="1" destOrd="0" presId="urn:microsoft.com/office/officeart/2005/8/layout/orgChart1"/>
    <dgm:cxn modelId="{2BEE2529-22B3-404B-86ED-7A8F66C845A8}" type="presParOf" srcId="{8E8711E0-7FF6-4C36-A608-6AB2437DF394}" destId="{94DECE7C-ACC3-43A9-8025-67818B47A5ED}" srcOrd="0" destOrd="0" presId="urn:microsoft.com/office/officeart/2005/8/layout/orgChart1"/>
    <dgm:cxn modelId="{6C09D374-C5E0-4C69-AA63-A1E7521378FA}" type="presParOf" srcId="{8E8711E0-7FF6-4C36-A608-6AB2437DF394}" destId="{EF5652AE-B2DA-4745-9A5B-0F9824E6B3C9}" srcOrd="1" destOrd="0" presId="urn:microsoft.com/office/officeart/2005/8/layout/orgChart1"/>
    <dgm:cxn modelId="{35A7CB70-4A22-4FB4-BE99-77BE4BD0A38E}" type="presParOf" srcId="{EF5652AE-B2DA-4745-9A5B-0F9824E6B3C9}" destId="{E30F75F4-3708-41F9-94F5-1BF387C5C19F}" srcOrd="0" destOrd="0" presId="urn:microsoft.com/office/officeart/2005/8/layout/orgChart1"/>
    <dgm:cxn modelId="{912E5D3D-79E3-4EB5-8318-58900ABFF91D}" type="presParOf" srcId="{E30F75F4-3708-41F9-94F5-1BF387C5C19F}" destId="{3A483DD3-4E4B-4279-B8DE-166848677290}" srcOrd="0" destOrd="0" presId="urn:microsoft.com/office/officeart/2005/8/layout/orgChart1"/>
    <dgm:cxn modelId="{0971D242-5E56-4738-9EA1-79F9B4A6E064}" type="presParOf" srcId="{E30F75F4-3708-41F9-94F5-1BF387C5C19F}" destId="{AED9E880-059A-4717-87D4-20CD10F061E3}" srcOrd="1" destOrd="0" presId="urn:microsoft.com/office/officeart/2005/8/layout/orgChart1"/>
    <dgm:cxn modelId="{BE3251CD-F2DB-4E65-BDB0-E66A9530AAF3}" type="presParOf" srcId="{EF5652AE-B2DA-4745-9A5B-0F9824E6B3C9}" destId="{F4D68D12-75F3-474E-936E-E42D3773760E}" srcOrd="1" destOrd="0" presId="urn:microsoft.com/office/officeart/2005/8/layout/orgChart1"/>
    <dgm:cxn modelId="{87D30B54-72FF-442F-BFBD-8893D8F77764}" type="presParOf" srcId="{F4D68D12-75F3-474E-936E-E42D3773760E}" destId="{C5CBA33F-0D04-4DCD-BA42-F37AA08F221D}" srcOrd="0" destOrd="0" presId="urn:microsoft.com/office/officeart/2005/8/layout/orgChart1"/>
    <dgm:cxn modelId="{14922F20-17FC-48BF-9DC5-EC35596E3799}" type="presParOf" srcId="{F4D68D12-75F3-474E-936E-E42D3773760E}" destId="{22BD5B7C-5D62-45A3-A834-F292BFBA7EF3}" srcOrd="1" destOrd="0" presId="urn:microsoft.com/office/officeart/2005/8/layout/orgChart1"/>
    <dgm:cxn modelId="{8EBC25AA-1A1B-499F-84EF-5737FEA9B191}" type="presParOf" srcId="{22BD5B7C-5D62-45A3-A834-F292BFBA7EF3}" destId="{724266DA-164D-4F92-B5FD-30F5A81B5E86}" srcOrd="0" destOrd="0" presId="urn:microsoft.com/office/officeart/2005/8/layout/orgChart1"/>
    <dgm:cxn modelId="{85A7CF10-2C8C-4D29-8376-7531451006F7}" type="presParOf" srcId="{724266DA-164D-4F92-B5FD-30F5A81B5E86}" destId="{3EFBAB55-F618-4E84-BDD6-F1C6C99D91DA}" srcOrd="0" destOrd="0" presId="urn:microsoft.com/office/officeart/2005/8/layout/orgChart1"/>
    <dgm:cxn modelId="{65BBC4B1-D4AA-4C63-84A4-8466A891D1E5}" type="presParOf" srcId="{724266DA-164D-4F92-B5FD-30F5A81B5E86}" destId="{33A3F697-87ED-4ED7-A15F-2E33B1610B8E}" srcOrd="1" destOrd="0" presId="urn:microsoft.com/office/officeart/2005/8/layout/orgChart1"/>
    <dgm:cxn modelId="{89EFE981-F435-4E70-9858-0DBD53AE2F35}" type="presParOf" srcId="{22BD5B7C-5D62-45A3-A834-F292BFBA7EF3}" destId="{F017E75B-52FA-4751-87DB-9EE01204F6D1}" srcOrd="1" destOrd="0" presId="urn:microsoft.com/office/officeart/2005/8/layout/orgChart1"/>
    <dgm:cxn modelId="{B2CCE231-24DB-4234-969C-CAF86E844F69}" type="presParOf" srcId="{22BD5B7C-5D62-45A3-A834-F292BFBA7EF3}" destId="{B1E6CFE2-E32A-4EDD-9A38-4C9AF9502E07}" srcOrd="2" destOrd="0" presId="urn:microsoft.com/office/officeart/2005/8/layout/orgChart1"/>
    <dgm:cxn modelId="{5D970CCE-5BE1-4539-B75A-8C9389420BE2}" type="presParOf" srcId="{F4D68D12-75F3-474E-936E-E42D3773760E}" destId="{9A00970E-11F9-4D2F-B5AC-418BDC114CB3}" srcOrd="2" destOrd="0" presId="urn:microsoft.com/office/officeart/2005/8/layout/orgChart1"/>
    <dgm:cxn modelId="{DCADE7CB-3661-4807-853D-1E5D42806340}" type="presParOf" srcId="{F4D68D12-75F3-474E-936E-E42D3773760E}" destId="{0CD64047-FF38-4CCE-A6F8-408293F4CCB1}" srcOrd="3" destOrd="0" presId="urn:microsoft.com/office/officeart/2005/8/layout/orgChart1"/>
    <dgm:cxn modelId="{6B9E29FF-871D-4AF2-B50F-B03509688AAB}" type="presParOf" srcId="{0CD64047-FF38-4CCE-A6F8-408293F4CCB1}" destId="{2FC0B2AD-A389-473E-843A-0F989E54FF20}" srcOrd="0" destOrd="0" presId="urn:microsoft.com/office/officeart/2005/8/layout/orgChart1"/>
    <dgm:cxn modelId="{8276E105-3292-45BC-888F-8E6783D506BE}" type="presParOf" srcId="{2FC0B2AD-A389-473E-843A-0F989E54FF20}" destId="{8063C054-04E1-4AD3-9845-1E4E93DA099F}" srcOrd="0" destOrd="0" presId="urn:microsoft.com/office/officeart/2005/8/layout/orgChart1"/>
    <dgm:cxn modelId="{241C4211-CB15-4960-827A-3CD6E5379B58}" type="presParOf" srcId="{2FC0B2AD-A389-473E-843A-0F989E54FF20}" destId="{954B7DFF-D6E7-4458-897A-0039B80CA612}" srcOrd="1" destOrd="0" presId="urn:microsoft.com/office/officeart/2005/8/layout/orgChart1"/>
    <dgm:cxn modelId="{31E42F33-117C-4FC7-85DB-460E86FC4605}" type="presParOf" srcId="{0CD64047-FF38-4CCE-A6F8-408293F4CCB1}" destId="{027C0423-13F3-4377-BAAB-054F18F5D245}" srcOrd="1" destOrd="0" presId="urn:microsoft.com/office/officeart/2005/8/layout/orgChart1"/>
    <dgm:cxn modelId="{66024C4D-94E8-4346-9DE9-0C65FF62B1BC}" type="presParOf" srcId="{0CD64047-FF38-4CCE-A6F8-408293F4CCB1}" destId="{B4D9A8C2-C552-40F3-9E9F-4D0214CC819A}" srcOrd="2" destOrd="0" presId="urn:microsoft.com/office/officeart/2005/8/layout/orgChart1"/>
    <dgm:cxn modelId="{325467D6-CF62-41FF-BFBC-A89F84A7045D}" type="presParOf" srcId="{F4D68D12-75F3-474E-936E-E42D3773760E}" destId="{1B888D20-7751-49EB-98C1-51DB8B9FF63C}" srcOrd="4" destOrd="0" presId="urn:microsoft.com/office/officeart/2005/8/layout/orgChart1"/>
    <dgm:cxn modelId="{D2D15219-5F25-4CC2-AE9A-4EDEC159F054}" type="presParOf" srcId="{F4D68D12-75F3-474E-936E-E42D3773760E}" destId="{4CAF5027-CF63-4E2C-B311-02163C70E9E8}" srcOrd="5" destOrd="0" presId="urn:microsoft.com/office/officeart/2005/8/layout/orgChart1"/>
    <dgm:cxn modelId="{D5BBFA04-36D8-4C67-82FD-9D8D055C139B}" type="presParOf" srcId="{4CAF5027-CF63-4E2C-B311-02163C70E9E8}" destId="{6787F4E4-BA4E-4E6F-9CBE-1E3090B9DD54}" srcOrd="0" destOrd="0" presId="urn:microsoft.com/office/officeart/2005/8/layout/orgChart1"/>
    <dgm:cxn modelId="{A5DE650C-77D2-4877-A65F-A64BA254A5E6}" type="presParOf" srcId="{6787F4E4-BA4E-4E6F-9CBE-1E3090B9DD54}" destId="{89D3FBC0-AA09-4A9C-ADD7-F9C100697DBB}" srcOrd="0" destOrd="0" presId="urn:microsoft.com/office/officeart/2005/8/layout/orgChart1"/>
    <dgm:cxn modelId="{1C60FDD8-048A-48C1-840F-D081433B4B14}" type="presParOf" srcId="{6787F4E4-BA4E-4E6F-9CBE-1E3090B9DD54}" destId="{34350D21-F96E-4226-BFDD-AA7FB0103877}" srcOrd="1" destOrd="0" presId="urn:microsoft.com/office/officeart/2005/8/layout/orgChart1"/>
    <dgm:cxn modelId="{1C7B6508-FA80-47C9-996C-E682F9980595}" type="presParOf" srcId="{4CAF5027-CF63-4E2C-B311-02163C70E9E8}" destId="{D66EE278-D1DD-4D56-A8F7-0392C12B170F}" srcOrd="1" destOrd="0" presId="urn:microsoft.com/office/officeart/2005/8/layout/orgChart1"/>
    <dgm:cxn modelId="{AC01F650-B2B1-4350-B2A0-6A4AD0148858}" type="presParOf" srcId="{4CAF5027-CF63-4E2C-B311-02163C70E9E8}" destId="{D04D1996-29C8-44D9-B5B7-79859EA77B5A}" srcOrd="2" destOrd="0" presId="urn:microsoft.com/office/officeart/2005/8/layout/orgChart1"/>
    <dgm:cxn modelId="{EE44DE1A-5CDE-4237-9DF5-7EF34AA48B25}" type="presParOf" srcId="{EF5652AE-B2DA-4745-9A5B-0F9824E6B3C9}" destId="{1A51DBC4-41CC-4F82-BD48-C4279BC7A526}" srcOrd="2" destOrd="0" presId="urn:microsoft.com/office/officeart/2005/8/layout/orgChart1"/>
    <dgm:cxn modelId="{8E624F39-9447-448C-9433-3FFE94D66F11}" type="presParOf" srcId="{8E8711E0-7FF6-4C36-A608-6AB2437DF394}" destId="{B348F86A-188D-4343-86D6-0BCEB44DC24E}" srcOrd="2" destOrd="0" presId="urn:microsoft.com/office/officeart/2005/8/layout/orgChart1"/>
    <dgm:cxn modelId="{C475BF29-A571-4F60-B213-0C2C41267598}" type="presParOf" srcId="{8E8711E0-7FF6-4C36-A608-6AB2437DF394}" destId="{95091F81-CA1E-4858-A3AF-A2EEBA74CDD1}" srcOrd="3" destOrd="0" presId="urn:microsoft.com/office/officeart/2005/8/layout/orgChart1"/>
    <dgm:cxn modelId="{34916A4E-305B-42B8-8E68-FE485DF9CAF5}" type="presParOf" srcId="{95091F81-CA1E-4858-A3AF-A2EEBA74CDD1}" destId="{6D711324-D544-4813-ADE2-327E3C0357EB}" srcOrd="0" destOrd="0" presId="urn:microsoft.com/office/officeart/2005/8/layout/orgChart1"/>
    <dgm:cxn modelId="{A5BAD015-C6AD-4C44-B5E2-969A7CD4BC4C}" type="presParOf" srcId="{6D711324-D544-4813-ADE2-327E3C0357EB}" destId="{A47D600F-7A13-429D-B486-837CB1525D0B}" srcOrd="0" destOrd="0" presId="urn:microsoft.com/office/officeart/2005/8/layout/orgChart1"/>
    <dgm:cxn modelId="{D5531C18-EA2B-4176-9AFA-A7FB7B9FDB41}" type="presParOf" srcId="{6D711324-D544-4813-ADE2-327E3C0357EB}" destId="{8BDCCE55-656B-4EA5-B9B0-50ED37265B86}" srcOrd="1" destOrd="0" presId="urn:microsoft.com/office/officeart/2005/8/layout/orgChart1"/>
    <dgm:cxn modelId="{B3D71B2A-F3B4-47BF-9E9A-7A170A22B8C3}" type="presParOf" srcId="{95091F81-CA1E-4858-A3AF-A2EEBA74CDD1}" destId="{75117DD9-D174-4C4A-B582-72BCD871EEAD}" srcOrd="1" destOrd="0" presId="urn:microsoft.com/office/officeart/2005/8/layout/orgChart1"/>
    <dgm:cxn modelId="{CAD7D6EC-D9DF-422D-9FB0-9970F47AB737}" type="presParOf" srcId="{75117DD9-D174-4C4A-B582-72BCD871EEAD}" destId="{33157515-9923-4561-956B-00B085917D86}" srcOrd="0" destOrd="0" presId="urn:microsoft.com/office/officeart/2005/8/layout/orgChart1"/>
    <dgm:cxn modelId="{475D0436-0C12-4C62-9920-5B0C988A7407}" type="presParOf" srcId="{75117DD9-D174-4C4A-B582-72BCD871EEAD}" destId="{A1D3ABB9-3ECC-463B-B962-E592EAD686B9}" srcOrd="1" destOrd="0" presId="urn:microsoft.com/office/officeart/2005/8/layout/orgChart1"/>
    <dgm:cxn modelId="{F546149D-05E8-4788-AA41-8E8FF29161A9}" type="presParOf" srcId="{A1D3ABB9-3ECC-463B-B962-E592EAD686B9}" destId="{2C5414C0-55CD-4E84-A28B-6C9EED3CB37E}" srcOrd="0" destOrd="0" presId="urn:microsoft.com/office/officeart/2005/8/layout/orgChart1"/>
    <dgm:cxn modelId="{EF294EA3-14EA-44F4-B19E-DC858D8B5161}" type="presParOf" srcId="{2C5414C0-55CD-4E84-A28B-6C9EED3CB37E}" destId="{41B1D99F-2A45-4735-9BFB-32BE6F216527}" srcOrd="0" destOrd="0" presId="urn:microsoft.com/office/officeart/2005/8/layout/orgChart1"/>
    <dgm:cxn modelId="{DD93BF45-83AB-4206-8FBC-7F5C6B9E4AC8}" type="presParOf" srcId="{2C5414C0-55CD-4E84-A28B-6C9EED3CB37E}" destId="{F0C59981-2CAE-4243-889F-37449A0D751A}" srcOrd="1" destOrd="0" presId="urn:microsoft.com/office/officeart/2005/8/layout/orgChart1"/>
    <dgm:cxn modelId="{BB503100-D183-4016-B40A-DB463DC3BDEA}" type="presParOf" srcId="{A1D3ABB9-3ECC-463B-B962-E592EAD686B9}" destId="{632FA71E-542B-4897-8036-AF653FF21BF6}" srcOrd="1" destOrd="0" presId="urn:microsoft.com/office/officeart/2005/8/layout/orgChart1"/>
    <dgm:cxn modelId="{6C28B505-F96E-4495-8CC0-5A1D3B810EBB}" type="presParOf" srcId="{A1D3ABB9-3ECC-463B-B962-E592EAD686B9}" destId="{67666E75-33B7-4E2B-90F0-4BEFD8DECBCF}" srcOrd="2" destOrd="0" presId="urn:microsoft.com/office/officeart/2005/8/layout/orgChart1"/>
    <dgm:cxn modelId="{ED1A991E-CA10-455F-86C6-70C7A17B09A8}" type="presParOf" srcId="{75117DD9-D174-4C4A-B582-72BCD871EEAD}" destId="{A6B6C609-C293-495C-A0F1-E4FADCDD668B}" srcOrd="2" destOrd="0" presId="urn:microsoft.com/office/officeart/2005/8/layout/orgChart1"/>
    <dgm:cxn modelId="{307E3BBF-3B69-46AB-A6CC-ADB578366944}" type="presParOf" srcId="{75117DD9-D174-4C4A-B582-72BCD871EEAD}" destId="{F3302147-3145-4A58-AEA0-EB064B346523}" srcOrd="3" destOrd="0" presId="urn:microsoft.com/office/officeart/2005/8/layout/orgChart1"/>
    <dgm:cxn modelId="{C8FB0CE1-FEAA-4C6D-B947-510ED514AD69}" type="presParOf" srcId="{F3302147-3145-4A58-AEA0-EB064B346523}" destId="{1FEE88EE-7B6F-47BC-95D0-D98F63A467C7}" srcOrd="0" destOrd="0" presId="urn:microsoft.com/office/officeart/2005/8/layout/orgChart1"/>
    <dgm:cxn modelId="{A16D7C3B-0F5B-46F6-B3BC-0D69490FA8CC}" type="presParOf" srcId="{1FEE88EE-7B6F-47BC-95D0-D98F63A467C7}" destId="{3D52C15C-C970-4327-8EFB-F4A751348C54}" srcOrd="0" destOrd="0" presId="urn:microsoft.com/office/officeart/2005/8/layout/orgChart1"/>
    <dgm:cxn modelId="{34AC30DB-DF18-4819-9882-0E94A82A0308}" type="presParOf" srcId="{1FEE88EE-7B6F-47BC-95D0-D98F63A467C7}" destId="{B1C2CAB6-E24D-4D2C-938E-8B7D400F58AC}" srcOrd="1" destOrd="0" presId="urn:microsoft.com/office/officeart/2005/8/layout/orgChart1"/>
    <dgm:cxn modelId="{32CF87ED-5396-4EA0-8373-1D40BDB329C5}" type="presParOf" srcId="{F3302147-3145-4A58-AEA0-EB064B346523}" destId="{DEFAA712-9C1A-4745-A5FD-5C81B5E49CE9}" srcOrd="1" destOrd="0" presId="urn:microsoft.com/office/officeart/2005/8/layout/orgChart1"/>
    <dgm:cxn modelId="{376CD3AD-94EE-41E4-B9BC-FA165922A013}" type="presParOf" srcId="{DEFAA712-9C1A-4745-A5FD-5C81B5E49CE9}" destId="{60242779-2188-4F55-84F2-A02BBCCCA243}" srcOrd="0" destOrd="0" presId="urn:microsoft.com/office/officeart/2005/8/layout/orgChart1"/>
    <dgm:cxn modelId="{24E3A457-D842-4FC3-83E7-4878C91422DB}" type="presParOf" srcId="{DEFAA712-9C1A-4745-A5FD-5C81B5E49CE9}" destId="{01B37F00-4B8C-44C7-AEB2-F1E8E318D6F6}" srcOrd="1" destOrd="0" presId="urn:microsoft.com/office/officeart/2005/8/layout/orgChart1"/>
    <dgm:cxn modelId="{989A3785-D992-41FA-99D9-0BD113783B5D}" type="presParOf" srcId="{01B37F00-4B8C-44C7-AEB2-F1E8E318D6F6}" destId="{0B8C0910-57E7-49BF-B1F0-92948CCCA9AF}" srcOrd="0" destOrd="0" presId="urn:microsoft.com/office/officeart/2005/8/layout/orgChart1"/>
    <dgm:cxn modelId="{D068AB7F-1F22-4E8D-82B8-578CD59C7D7D}" type="presParOf" srcId="{0B8C0910-57E7-49BF-B1F0-92948CCCA9AF}" destId="{5A8F4D0E-9551-4B63-BB60-603C58C93F07}" srcOrd="0" destOrd="0" presId="urn:microsoft.com/office/officeart/2005/8/layout/orgChart1"/>
    <dgm:cxn modelId="{0BA81D7D-A515-4145-A82D-1C40E7C705E7}" type="presParOf" srcId="{0B8C0910-57E7-49BF-B1F0-92948CCCA9AF}" destId="{4A7E7BCE-97A7-4CDF-AC4F-087C1E771E52}" srcOrd="1" destOrd="0" presId="urn:microsoft.com/office/officeart/2005/8/layout/orgChart1"/>
    <dgm:cxn modelId="{BAB271CA-C8CA-4D61-8320-DFC0678AB0AF}" type="presParOf" srcId="{01B37F00-4B8C-44C7-AEB2-F1E8E318D6F6}" destId="{DBB989E3-F880-4774-96AF-5F6A54400EC0}" srcOrd="1" destOrd="0" presId="urn:microsoft.com/office/officeart/2005/8/layout/orgChart1"/>
    <dgm:cxn modelId="{65B37E31-4791-4A6D-8547-6A1DA1F8709B}" type="presParOf" srcId="{01B37F00-4B8C-44C7-AEB2-F1E8E318D6F6}" destId="{88E59CF5-8237-4BC4-8C02-A58FF952908C}" srcOrd="2" destOrd="0" presId="urn:microsoft.com/office/officeart/2005/8/layout/orgChart1"/>
    <dgm:cxn modelId="{4BD9FC4D-53D9-4F28-AC6D-9452831E3605}" type="presParOf" srcId="{F3302147-3145-4A58-AEA0-EB064B346523}" destId="{FED7721E-1E82-41AB-8F32-D973113A9880}" srcOrd="2" destOrd="0" presId="urn:microsoft.com/office/officeart/2005/8/layout/orgChart1"/>
    <dgm:cxn modelId="{F708833A-9441-4EEC-8371-BC09C3ABCA0E}" type="presParOf" srcId="{75117DD9-D174-4C4A-B582-72BCD871EEAD}" destId="{7DE991AA-3F43-4B3E-88D2-0CBCE019608F}" srcOrd="4" destOrd="0" presId="urn:microsoft.com/office/officeart/2005/8/layout/orgChart1"/>
    <dgm:cxn modelId="{06874A6B-F349-41C9-AF06-A8E7DCD8A5B1}" type="presParOf" srcId="{75117DD9-D174-4C4A-B582-72BCD871EEAD}" destId="{35118E6D-B73F-4374-9506-A92E5AC52BDE}" srcOrd="5" destOrd="0" presId="urn:microsoft.com/office/officeart/2005/8/layout/orgChart1"/>
    <dgm:cxn modelId="{197A00CE-8213-4A9E-93C2-7624D91E8A14}" type="presParOf" srcId="{35118E6D-B73F-4374-9506-A92E5AC52BDE}" destId="{0BBE206C-3E9C-4C0C-9A7F-BD1E692D1F5E}" srcOrd="0" destOrd="0" presId="urn:microsoft.com/office/officeart/2005/8/layout/orgChart1"/>
    <dgm:cxn modelId="{77A25CB6-AE77-492E-A009-E53CEA44383B}" type="presParOf" srcId="{0BBE206C-3E9C-4C0C-9A7F-BD1E692D1F5E}" destId="{019520BC-D2AF-46B0-B053-E6933D1A6479}" srcOrd="0" destOrd="0" presId="urn:microsoft.com/office/officeart/2005/8/layout/orgChart1"/>
    <dgm:cxn modelId="{36988EB7-7496-4B4A-A145-BADA4A14D4D5}" type="presParOf" srcId="{0BBE206C-3E9C-4C0C-9A7F-BD1E692D1F5E}" destId="{70E714E8-58A2-4443-801C-4C76897C3614}" srcOrd="1" destOrd="0" presId="urn:microsoft.com/office/officeart/2005/8/layout/orgChart1"/>
    <dgm:cxn modelId="{D2655C72-1E95-460C-B3B2-381D74D83B12}" type="presParOf" srcId="{35118E6D-B73F-4374-9506-A92E5AC52BDE}" destId="{2CD6A6B4-6DD6-4E59-9CFD-212BE8FF71F7}" srcOrd="1" destOrd="0" presId="urn:microsoft.com/office/officeart/2005/8/layout/orgChart1"/>
    <dgm:cxn modelId="{72ED621C-EBD1-4A3D-9C2B-9A85B484DA17}" type="presParOf" srcId="{35118E6D-B73F-4374-9506-A92E5AC52BDE}" destId="{3745BC88-5861-4247-A967-FCE1B097BBEE}" srcOrd="2" destOrd="0" presId="urn:microsoft.com/office/officeart/2005/8/layout/orgChart1"/>
    <dgm:cxn modelId="{73DA5F42-1332-429D-9A71-0D241375E533}" type="presParOf" srcId="{95091F81-CA1E-4858-A3AF-A2EEBA74CDD1}" destId="{5E810E8F-3F7F-4AD5-8B11-18F17EAD5EFF}" srcOrd="2" destOrd="0" presId="urn:microsoft.com/office/officeart/2005/8/layout/orgChart1"/>
    <dgm:cxn modelId="{EEC9910A-0A44-4A7D-B4B2-51143C2CDA79}" type="presParOf" srcId="{8E8711E0-7FF6-4C36-A608-6AB2437DF394}" destId="{26F36093-8072-4990-9037-8929518B017D}" srcOrd="4" destOrd="0" presId="urn:microsoft.com/office/officeart/2005/8/layout/orgChart1"/>
    <dgm:cxn modelId="{A42A99A6-4905-4663-9B27-1863BBEE420E}" type="presParOf" srcId="{8E8711E0-7FF6-4C36-A608-6AB2437DF394}" destId="{6B626585-060D-4CEC-993D-2298FCD549D6}" srcOrd="5" destOrd="0" presId="urn:microsoft.com/office/officeart/2005/8/layout/orgChart1"/>
    <dgm:cxn modelId="{5FA7F380-4E17-40CD-B446-D2D45D66FB21}" type="presParOf" srcId="{6B626585-060D-4CEC-993D-2298FCD549D6}" destId="{F84BCCAD-1620-4543-AD64-A285C41AF5DB}" srcOrd="0" destOrd="0" presId="urn:microsoft.com/office/officeart/2005/8/layout/orgChart1"/>
    <dgm:cxn modelId="{BB5955EA-BC24-4E0B-8065-00E49E39CF09}" type="presParOf" srcId="{F84BCCAD-1620-4543-AD64-A285C41AF5DB}" destId="{492BB1DD-2419-468B-A3A6-256B92470443}" srcOrd="0" destOrd="0" presId="urn:microsoft.com/office/officeart/2005/8/layout/orgChart1"/>
    <dgm:cxn modelId="{56FDF68D-24EE-4E5E-8A15-DA0D8A311D5F}" type="presParOf" srcId="{F84BCCAD-1620-4543-AD64-A285C41AF5DB}" destId="{046B64D9-D206-4969-B753-5492087EDD0F}" srcOrd="1" destOrd="0" presId="urn:microsoft.com/office/officeart/2005/8/layout/orgChart1"/>
    <dgm:cxn modelId="{241C64DA-D43F-4C11-91A4-5B7F41EA56D5}" type="presParOf" srcId="{6B626585-060D-4CEC-993D-2298FCD549D6}" destId="{ECE261BA-75D6-4C43-A3C5-0F2D49FABE6B}" srcOrd="1" destOrd="0" presId="urn:microsoft.com/office/officeart/2005/8/layout/orgChart1"/>
    <dgm:cxn modelId="{BDF1B0D9-2C35-43C9-8069-0436862B33ED}" type="presParOf" srcId="{6B626585-060D-4CEC-993D-2298FCD549D6}" destId="{D9A643C7-2380-4DAD-8C96-2FE1AD920D35}" srcOrd="2" destOrd="0" presId="urn:microsoft.com/office/officeart/2005/8/layout/orgChart1"/>
    <dgm:cxn modelId="{C9A1DC9C-3108-4E12-9011-674BBC59A14B}" type="presParOf" srcId="{D9A643C7-2380-4DAD-8C96-2FE1AD920D35}" destId="{DD0CCCC1-A1F0-4116-B925-274AAE72AE67}" srcOrd="0" destOrd="0" presId="urn:microsoft.com/office/officeart/2005/8/layout/orgChart1"/>
    <dgm:cxn modelId="{2E4775F0-5A22-4B82-B06C-92E339E47908}" type="presParOf" srcId="{D9A643C7-2380-4DAD-8C96-2FE1AD920D35}" destId="{AFA28F69-0D4D-40F7-B704-CECA9CDABE4C}" srcOrd="1" destOrd="0" presId="urn:microsoft.com/office/officeart/2005/8/layout/orgChart1"/>
    <dgm:cxn modelId="{4F73D3A3-F621-4C4B-9B84-773942ECB7D3}" type="presParOf" srcId="{AFA28F69-0D4D-40F7-B704-CECA9CDABE4C}" destId="{248A3DDC-01DF-4B7E-A571-AD4BDE92C0FD}" srcOrd="0" destOrd="0" presId="urn:microsoft.com/office/officeart/2005/8/layout/orgChart1"/>
    <dgm:cxn modelId="{B54E5776-44E0-482D-A76C-8E0BACF2A858}" type="presParOf" srcId="{248A3DDC-01DF-4B7E-A571-AD4BDE92C0FD}" destId="{3BC25248-9A6A-4A14-929E-E4BC0FEE0329}" srcOrd="0" destOrd="0" presId="urn:microsoft.com/office/officeart/2005/8/layout/orgChart1"/>
    <dgm:cxn modelId="{C14061D7-1F48-4D84-A035-E532331EF996}" type="presParOf" srcId="{248A3DDC-01DF-4B7E-A571-AD4BDE92C0FD}" destId="{FF9BC58D-9119-4409-B33E-BE1290554BCB}" srcOrd="1" destOrd="0" presId="urn:microsoft.com/office/officeart/2005/8/layout/orgChart1"/>
    <dgm:cxn modelId="{10F0285D-3231-45AF-9EBB-E142B7122AE5}" type="presParOf" srcId="{AFA28F69-0D4D-40F7-B704-CECA9CDABE4C}" destId="{BB4FA41E-382B-4718-B34F-D9101920D7E7}" srcOrd="1" destOrd="0" presId="urn:microsoft.com/office/officeart/2005/8/layout/orgChart1"/>
    <dgm:cxn modelId="{185A8103-32EF-4DCA-81AC-9655A2913C2F}" type="presParOf" srcId="{BB4FA41E-382B-4718-B34F-D9101920D7E7}" destId="{3F26D4E8-1572-466F-A88D-897B5BF89E1A}" srcOrd="0" destOrd="0" presId="urn:microsoft.com/office/officeart/2005/8/layout/orgChart1"/>
    <dgm:cxn modelId="{34670424-196D-4568-9173-F98D4C7CEE9E}" type="presParOf" srcId="{BB4FA41E-382B-4718-B34F-D9101920D7E7}" destId="{73F7C700-E5BC-457C-922D-FA0F532B8BC0}" srcOrd="1" destOrd="0" presId="urn:microsoft.com/office/officeart/2005/8/layout/orgChart1"/>
    <dgm:cxn modelId="{5B109CC1-3412-4ABD-98C5-1FF9E2AA8151}" type="presParOf" srcId="{73F7C700-E5BC-457C-922D-FA0F532B8BC0}" destId="{D4C1740C-8FDD-4B67-9CF8-1AA06F4E52C1}" srcOrd="0" destOrd="0" presId="urn:microsoft.com/office/officeart/2005/8/layout/orgChart1"/>
    <dgm:cxn modelId="{B0D6A250-50E5-419B-9C65-742AD7586BAA}" type="presParOf" srcId="{D4C1740C-8FDD-4B67-9CF8-1AA06F4E52C1}" destId="{84B26831-1739-48C4-BD0D-4E6F78EC928E}" srcOrd="0" destOrd="0" presId="urn:microsoft.com/office/officeart/2005/8/layout/orgChart1"/>
    <dgm:cxn modelId="{B99F2020-A404-409D-942B-33E97DAFB58C}" type="presParOf" srcId="{D4C1740C-8FDD-4B67-9CF8-1AA06F4E52C1}" destId="{DAFB3B02-9A1D-4A51-AC5F-6253A95EEEBC}" srcOrd="1" destOrd="0" presId="urn:microsoft.com/office/officeart/2005/8/layout/orgChart1"/>
    <dgm:cxn modelId="{6F5107F1-2A7A-4E55-A8DC-7A3AFC119894}" type="presParOf" srcId="{73F7C700-E5BC-457C-922D-FA0F532B8BC0}" destId="{B6C75B6F-25CA-4A65-8752-8632A3373F85}" srcOrd="1" destOrd="0" presId="urn:microsoft.com/office/officeart/2005/8/layout/orgChart1"/>
    <dgm:cxn modelId="{205AD9EB-A23F-416C-A0E7-4D585285306A}" type="presParOf" srcId="{73F7C700-E5BC-457C-922D-FA0F532B8BC0}" destId="{36B61DE6-7D4F-468B-802D-861397713BE4}" srcOrd="2" destOrd="0" presId="urn:microsoft.com/office/officeart/2005/8/layout/orgChart1"/>
    <dgm:cxn modelId="{E690D0F3-BF9F-4D84-B0D6-9D99D33704E3}" type="presParOf" srcId="{AFA28F69-0D4D-40F7-B704-CECA9CDABE4C}" destId="{59C9CC6A-8F1D-430A-A422-D2FEB51C2A0C}" srcOrd="2" destOrd="0" presId="urn:microsoft.com/office/officeart/2005/8/layout/orgChart1"/>
    <dgm:cxn modelId="{BE2AC0F3-843F-4068-9E9C-78C8BFE574AB}" type="presParOf" srcId="{59C9CC6A-8F1D-430A-A422-D2FEB51C2A0C}" destId="{B8F14CFF-6A77-410D-8054-67909249928D}" srcOrd="0" destOrd="0" presId="urn:microsoft.com/office/officeart/2005/8/layout/orgChart1"/>
    <dgm:cxn modelId="{1E0C2CA2-5D22-491E-A70B-7B60BA54E7E0}" type="presParOf" srcId="{59C9CC6A-8F1D-430A-A422-D2FEB51C2A0C}" destId="{2A57691F-189A-486E-99D8-F9259BAE4BB7}" srcOrd="1" destOrd="0" presId="urn:microsoft.com/office/officeart/2005/8/layout/orgChart1"/>
    <dgm:cxn modelId="{4F559EBC-EB6D-4BFC-99C7-A156A7781000}" type="presParOf" srcId="{2A57691F-189A-486E-99D8-F9259BAE4BB7}" destId="{1024130F-0D54-467F-8A4D-EA29C37177DA}" srcOrd="0" destOrd="0" presId="urn:microsoft.com/office/officeart/2005/8/layout/orgChart1"/>
    <dgm:cxn modelId="{CFEC8C13-CC1B-4D92-9606-6EA70C2D6D7C}" type="presParOf" srcId="{1024130F-0D54-467F-8A4D-EA29C37177DA}" destId="{8BEB8B90-EEE3-42A4-AB9E-297D77F8F1A5}" srcOrd="0" destOrd="0" presId="urn:microsoft.com/office/officeart/2005/8/layout/orgChart1"/>
    <dgm:cxn modelId="{9A188D8C-1891-4C67-B284-6617B5ADC782}" type="presParOf" srcId="{1024130F-0D54-467F-8A4D-EA29C37177DA}" destId="{B66C11F2-6F70-41EE-BB35-0DDAFD2B944D}" srcOrd="1" destOrd="0" presId="urn:microsoft.com/office/officeart/2005/8/layout/orgChart1"/>
    <dgm:cxn modelId="{FC1EB3A8-5BF7-4545-816A-FB4B3A712814}" type="presParOf" srcId="{2A57691F-189A-486E-99D8-F9259BAE4BB7}" destId="{BC5454B7-4218-43AE-9FE1-8AA6253F7031}" srcOrd="1" destOrd="0" presId="urn:microsoft.com/office/officeart/2005/8/layout/orgChart1"/>
    <dgm:cxn modelId="{A3ED039D-DD53-431B-A1EC-F5B6734BA4C2}" type="presParOf" srcId="{2A57691F-189A-486E-99D8-F9259BAE4BB7}" destId="{18FC31AD-71F9-4C23-84B7-53BAF8CD5BEC}" srcOrd="2" destOrd="0" presId="urn:microsoft.com/office/officeart/2005/8/layout/orgChart1"/>
    <dgm:cxn modelId="{B23260A7-89BA-4540-B9A6-2CE78B634971}" type="presParOf" srcId="{D9A643C7-2380-4DAD-8C96-2FE1AD920D35}" destId="{57220B42-28E9-44B2-8BD0-97DC804B4B98}" srcOrd="2" destOrd="0" presId="urn:microsoft.com/office/officeart/2005/8/layout/orgChart1"/>
    <dgm:cxn modelId="{9BA23DCA-D1E9-4CA2-AE42-088B13031405}" type="presParOf" srcId="{D9A643C7-2380-4DAD-8C96-2FE1AD920D35}" destId="{C442D6EE-F626-4058-BE69-C7B72F451BD0}" srcOrd="3" destOrd="0" presId="urn:microsoft.com/office/officeart/2005/8/layout/orgChart1"/>
    <dgm:cxn modelId="{CDC9EBF0-F066-41CF-9480-0CD136FF381E}" type="presParOf" srcId="{C442D6EE-F626-4058-BE69-C7B72F451BD0}" destId="{039A25B6-CE72-4CA0-B0C8-A033D8731DD5}" srcOrd="0" destOrd="0" presId="urn:microsoft.com/office/officeart/2005/8/layout/orgChart1"/>
    <dgm:cxn modelId="{92691341-16A6-4EA8-82F8-10B7DBE3E8F7}" type="presParOf" srcId="{039A25B6-CE72-4CA0-B0C8-A033D8731DD5}" destId="{875AE3CF-A34B-4D91-8AA4-B1C2851BF86A}" srcOrd="0" destOrd="0" presId="urn:microsoft.com/office/officeart/2005/8/layout/orgChart1"/>
    <dgm:cxn modelId="{24FA1F24-780C-46B4-8AE7-4F897BFCE332}" type="presParOf" srcId="{039A25B6-CE72-4CA0-B0C8-A033D8731DD5}" destId="{7CA984D0-4382-4E2A-AD7F-654E22F6EEA5}" srcOrd="1" destOrd="0" presId="urn:microsoft.com/office/officeart/2005/8/layout/orgChart1"/>
    <dgm:cxn modelId="{3B7FB01F-A706-455C-9866-48CE050E616A}" type="presParOf" srcId="{C442D6EE-F626-4058-BE69-C7B72F451BD0}" destId="{1CB8688B-4F08-42B1-960A-77A9C35569AC}" srcOrd="1" destOrd="0" presId="urn:microsoft.com/office/officeart/2005/8/layout/orgChart1"/>
    <dgm:cxn modelId="{25EFC47E-B3BD-4764-9EE3-A473350C860E}" type="presParOf" srcId="{C442D6EE-F626-4058-BE69-C7B72F451BD0}" destId="{B2C0C5CD-208D-4167-B77C-0076F8D69D7F}" srcOrd="2" destOrd="0" presId="urn:microsoft.com/office/officeart/2005/8/layout/orgChart1"/>
    <dgm:cxn modelId="{FAA03B4B-CD21-4F37-84E1-6119A1FE3512}" type="presParOf" srcId="{8E8711E0-7FF6-4C36-A608-6AB2437DF394}" destId="{C0759297-0F22-4C96-99EE-5D1667E9F0A1}" srcOrd="6" destOrd="0" presId="urn:microsoft.com/office/officeart/2005/8/layout/orgChart1"/>
    <dgm:cxn modelId="{8929BB21-5577-4F56-B608-C3883D882B5A}" type="presParOf" srcId="{8E8711E0-7FF6-4C36-A608-6AB2437DF394}" destId="{41CBA784-842A-4563-B1B6-9A79CB036598}" srcOrd="7" destOrd="0" presId="urn:microsoft.com/office/officeart/2005/8/layout/orgChart1"/>
    <dgm:cxn modelId="{7BECA951-AC9D-4F4E-A3A1-197EFE4DC01F}" type="presParOf" srcId="{41CBA784-842A-4563-B1B6-9A79CB036598}" destId="{31C5A9ED-EB54-46B3-BD44-E8FED089800A}" srcOrd="0" destOrd="0" presId="urn:microsoft.com/office/officeart/2005/8/layout/orgChart1"/>
    <dgm:cxn modelId="{7605420D-7C91-44E4-8657-9C5EAD6A9DF9}" type="presParOf" srcId="{31C5A9ED-EB54-46B3-BD44-E8FED089800A}" destId="{E97E46C5-9ACE-4484-B297-707C4B07C33D}" srcOrd="0" destOrd="0" presId="urn:microsoft.com/office/officeart/2005/8/layout/orgChart1"/>
    <dgm:cxn modelId="{E3A736FE-71CF-46B5-9860-5F132802D76D}" type="presParOf" srcId="{31C5A9ED-EB54-46B3-BD44-E8FED089800A}" destId="{943CD675-7FAB-40EC-AE45-00C49834E97F}" srcOrd="1" destOrd="0" presId="urn:microsoft.com/office/officeart/2005/8/layout/orgChart1"/>
    <dgm:cxn modelId="{C5D2844D-92AC-453B-B51F-18BD537E6439}" type="presParOf" srcId="{41CBA784-842A-4563-B1B6-9A79CB036598}" destId="{9A6AD739-F772-4004-A05B-C1441CACBDBF}" srcOrd="1" destOrd="0" presId="urn:microsoft.com/office/officeart/2005/8/layout/orgChart1"/>
    <dgm:cxn modelId="{B2036F9C-E55E-43A1-AD39-B42D06A6A575}" type="presParOf" srcId="{41CBA784-842A-4563-B1B6-9A79CB036598}" destId="{0B5DA195-2BDB-4D74-9365-88B8D0E27EE1}" srcOrd="2" destOrd="0" presId="urn:microsoft.com/office/officeart/2005/8/layout/orgChart1"/>
    <dgm:cxn modelId="{08B299B4-6119-4649-AF52-A6C3496E4A39}" type="presParOf" srcId="{0B5DA195-2BDB-4D74-9365-88B8D0E27EE1}" destId="{ACE3F812-D061-4ABC-800B-16F74E240E55}" srcOrd="0" destOrd="0" presId="urn:microsoft.com/office/officeart/2005/8/layout/orgChart1"/>
    <dgm:cxn modelId="{6CA2B132-D301-4FC9-8BAF-B292F3B3B1FD}" type="presParOf" srcId="{0B5DA195-2BDB-4D74-9365-88B8D0E27EE1}" destId="{E773B347-B438-4E7C-A8DD-A42D34FDD59E}" srcOrd="1" destOrd="0" presId="urn:microsoft.com/office/officeart/2005/8/layout/orgChart1"/>
    <dgm:cxn modelId="{8EA7F004-0461-4F3F-8378-172F0246AC75}" type="presParOf" srcId="{E773B347-B438-4E7C-A8DD-A42D34FDD59E}" destId="{FF7A9D65-5F6E-46E4-93A0-8239B0D82113}" srcOrd="0" destOrd="0" presId="urn:microsoft.com/office/officeart/2005/8/layout/orgChart1"/>
    <dgm:cxn modelId="{03D45C7E-451B-43AB-B938-E799BE5A1774}" type="presParOf" srcId="{FF7A9D65-5F6E-46E4-93A0-8239B0D82113}" destId="{DE87B5B9-9305-4D97-A81F-DF9C96A4588F}" srcOrd="0" destOrd="0" presId="urn:microsoft.com/office/officeart/2005/8/layout/orgChart1"/>
    <dgm:cxn modelId="{52D60DDF-F679-49CE-9D06-55485206E711}" type="presParOf" srcId="{FF7A9D65-5F6E-46E4-93A0-8239B0D82113}" destId="{533E6B79-F861-4E43-B143-7275594EB5D5}" srcOrd="1" destOrd="0" presId="urn:microsoft.com/office/officeart/2005/8/layout/orgChart1"/>
    <dgm:cxn modelId="{2D0BDCAD-D54F-4465-8ABB-5DB3D59BCEF1}" type="presParOf" srcId="{E773B347-B438-4E7C-A8DD-A42D34FDD59E}" destId="{9A7F54C4-74C0-490B-AD2B-979B03D4600B}" srcOrd="1" destOrd="0" presId="urn:microsoft.com/office/officeart/2005/8/layout/orgChart1"/>
    <dgm:cxn modelId="{66E69D36-2ACB-41E9-9D52-74FFC5868CE8}" type="presParOf" srcId="{9A7F54C4-74C0-490B-AD2B-979B03D4600B}" destId="{002147CF-3BAB-42B4-BCF5-868DBD2665FF}" srcOrd="0" destOrd="0" presId="urn:microsoft.com/office/officeart/2005/8/layout/orgChart1"/>
    <dgm:cxn modelId="{49F8BA9D-1A56-4B33-B3B2-1A260B3972F8}" type="presParOf" srcId="{9A7F54C4-74C0-490B-AD2B-979B03D4600B}" destId="{AACAE208-88BD-4335-89EE-FE1BF6ADCB87}" srcOrd="1" destOrd="0" presId="urn:microsoft.com/office/officeart/2005/8/layout/orgChart1"/>
    <dgm:cxn modelId="{FAF3B176-4E89-482A-B432-8A3B8992193F}" type="presParOf" srcId="{AACAE208-88BD-4335-89EE-FE1BF6ADCB87}" destId="{2B8725C7-F155-4552-AB65-945C498757D6}" srcOrd="0" destOrd="0" presId="urn:microsoft.com/office/officeart/2005/8/layout/orgChart1"/>
    <dgm:cxn modelId="{633D3409-2BE2-4846-8602-B8D48370CD25}" type="presParOf" srcId="{2B8725C7-F155-4552-AB65-945C498757D6}" destId="{C2D7FA8B-CC98-4DAE-8D75-F437A9C6EFBE}" srcOrd="0" destOrd="0" presId="urn:microsoft.com/office/officeart/2005/8/layout/orgChart1"/>
    <dgm:cxn modelId="{67EB9255-3980-4700-907D-D4C311752F41}" type="presParOf" srcId="{2B8725C7-F155-4552-AB65-945C498757D6}" destId="{29429AD7-D244-46F2-A31D-D84782B58BC9}" srcOrd="1" destOrd="0" presId="urn:microsoft.com/office/officeart/2005/8/layout/orgChart1"/>
    <dgm:cxn modelId="{445F9103-BDE7-4CAB-9C3A-958542C241A4}" type="presParOf" srcId="{AACAE208-88BD-4335-89EE-FE1BF6ADCB87}" destId="{D11AAFEA-27EF-481D-8A73-70C792ACDC7E}" srcOrd="1" destOrd="0" presId="urn:microsoft.com/office/officeart/2005/8/layout/orgChart1"/>
    <dgm:cxn modelId="{E34AA4F8-0637-42D4-87B7-8715ACA779D9}" type="presParOf" srcId="{AACAE208-88BD-4335-89EE-FE1BF6ADCB87}" destId="{19E48334-8967-40FC-95D5-21601F4E8EE8}" srcOrd="2" destOrd="0" presId="urn:microsoft.com/office/officeart/2005/8/layout/orgChart1"/>
    <dgm:cxn modelId="{9ABA7A58-F7B7-4B33-855E-D64F0FE9A160}" type="presParOf" srcId="{9A7F54C4-74C0-490B-AD2B-979B03D4600B}" destId="{8964A68D-BFE6-4020-B3CE-BC48E211479D}" srcOrd="2" destOrd="0" presId="urn:microsoft.com/office/officeart/2005/8/layout/orgChart1"/>
    <dgm:cxn modelId="{0BBBA023-A208-4742-847F-797DBF1BB7DE}" type="presParOf" srcId="{9A7F54C4-74C0-490B-AD2B-979B03D4600B}" destId="{A789C1CC-0A09-451A-AFE3-4EB2F7406DD3}" srcOrd="3" destOrd="0" presId="urn:microsoft.com/office/officeart/2005/8/layout/orgChart1"/>
    <dgm:cxn modelId="{87DB407A-5864-4C2E-AE9D-98DFEFC34DAE}" type="presParOf" srcId="{A789C1CC-0A09-451A-AFE3-4EB2F7406DD3}" destId="{226B16F1-7922-4A60-9C76-BDB605251244}" srcOrd="0" destOrd="0" presId="urn:microsoft.com/office/officeart/2005/8/layout/orgChart1"/>
    <dgm:cxn modelId="{BE0E798D-A085-4511-9A45-266A5403E5AB}" type="presParOf" srcId="{226B16F1-7922-4A60-9C76-BDB605251244}" destId="{635F956A-01BD-4A9C-B433-041C6BF39629}" srcOrd="0" destOrd="0" presId="urn:microsoft.com/office/officeart/2005/8/layout/orgChart1"/>
    <dgm:cxn modelId="{5920B33F-DE9A-4A8B-AB61-4FE8F069D5FE}" type="presParOf" srcId="{226B16F1-7922-4A60-9C76-BDB605251244}" destId="{67A30BB5-6E79-40B8-95C6-AFE659B914DA}" srcOrd="1" destOrd="0" presId="urn:microsoft.com/office/officeart/2005/8/layout/orgChart1"/>
    <dgm:cxn modelId="{B83AEA37-96FA-45A0-AE36-FC078B903C04}" type="presParOf" srcId="{A789C1CC-0A09-451A-AFE3-4EB2F7406DD3}" destId="{97519E3F-0A5E-4D3C-9BD7-01401DE17E92}" srcOrd="1" destOrd="0" presId="urn:microsoft.com/office/officeart/2005/8/layout/orgChart1"/>
    <dgm:cxn modelId="{401A233C-364B-43C3-8909-74A704A4F762}" type="presParOf" srcId="{A789C1CC-0A09-451A-AFE3-4EB2F7406DD3}" destId="{2F7DF172-6558-48FC-A2E8-83E3DE2EA3BA}" srcOrd="2" destOrd="0" presId="urn:microsoft.com/office/officeart/2005/8/layout/orgChart1"/>
    <dgm:cxn modelId="{98792018-9F92-4C21-AB04-C1CF4CC3A61C}" type="presParOf" srcId="{E773B347-B438-4E7C-A8DD-A42D34FDD59E}" destId="{3F368CE0-BB00-43C7-B946-752CA29DD1AA}" srcOrd="2" destOrd="0" presId="urn:microsoft.com/office/officeart/2005/8/layout/orgChart1"/>
    <dgm:cxn modelId="{3A699E72-4934-495A-BCF0-7C10FC18EA7F}" type="presParOf" srcId="{0B5DA195-2BDB-4D74-9365-88B8D0E27EE1}" destId="{AE1B006A-2D91-4F1A-B51C-097A90E46934}" srcOrd="2" destOrd="0" presId="urn:microsoft.com/office/officeart/2005/8/layout/orgChart1"/>
    <dgm:cxn modelId="{2EED8F43-C1E9-4253-8313-5CD8CE70FDE6}" type="presParOf" srcId="{0B5DA195-2BDB-4D74-9365-88B8D0E27EE1}" destId="{CA859CD8-262B-476D-9B3E-2E98AD47950F}" srcOrd="3" destOrd="0" presId="urn:microsoft.com/office/officeart/2005/8/layout/orgChart1"/>
    <dgm:cxn modelId="{1C784810-E873-4B2A-83D6-43CE59C051B6}" type="presParOf" srcId="{CA859CD8-262B-476D-9B3E-2E98AD47950F}" destId="{B06ECA00-557F-4563-983F-C8D585CC06FD}" srcOrd="0" destOrd="0" presId="urn:microsoft.com/office/officeart/2005/8/layout/orgChart1"/>
    <dgm:cxn modelId="{43E34157-89C4-4DE3-8EA3-D0CAB2E2A79D}" type="presParOf" srcId="{B06ECA00-557F-4563-983F-C8D585CC06FD}" destId="{A69DA286-9947-4610-A79E-2D4E5B94C9A4}" srcOrd="0" destOrd="0" presId="urn:microsoft.com/office/officeart/2005/8/layout/orgChart1"/>
    <dgm:cxn modelId="{8AF5BDD4-F74F-4CEE-9902-7F4BBC6BD9FA}" type="presParOf" srcId="{B06ECA00-557F-4563-983F-C8D585CC06FD}" destId="{EA9725D5-2266-4550-8AE1-B42FDE6F182D}" srcOrd="1" destOrd="0" presId="urn:microsoft.com/office/officeart/2005/8/layout/orgChart1"/>
    <dgm:cxn modelId="{DCE729A8-42B8-4A99-A1D9-12102404D471}" type="presParOf" srcId="{CA859CD8-262B-476D-9B3E-2E98AD47950F}" destId="{B970B586-2421-4BDD-BA0E-E8253E657C62}" srcOrd="1" destOrd="0" presId="urn:microsoft.com/office/officeart/2005/8/layout/orgChart1"/>
    <dgm:cxn modelId="{36EB2F49-4E94-40C4-8C56-7B8E6F345A79}" type="presParOf" srcId="{CA859CD8-262B-476D-9B3E-2E98AD47950F}" destId="{210D6031-E3B5-4AD4-924E-5ED7CDA6A03F}" srcOrd="2" destOrd="0" presId="urn:microsoft.com/office/officeart/2005/8/layout/orgChart1"/>
    <dgm:cxn modelId="{A4EB30CD-A131-4CB0-9D9B-7FE5ED569F77}" type="presParOf" srcId="{8E8711E0-7FF6-4C36-A608-6AB2437DF394}" destId="{FB4AC231-B12A-4996-B19B-186E93399ADD}" srcOrd="8" destOrd="0" presId="urn:microsoft.com/office/officeart/2005/8/layout/orgChart1"/>
    <dgm:cxn modelId="{8D25EC09-940E-427D-9AC4-DD1BE9A06A0C}" type="presParOf" srcId="{8E8711E0-7FF6-4C36-A608-6AB2437DF394}" destId="{5CF9D3FB-BF6A-4B66-A7CF-F180D261CE09}" srcOrd="9" destOrd="0" presId="urn:microsoft.com/office/officeart/2005/8/layout/orgChart1"/>
    <dgm:cxn modelId="{AEE6A8E3-7337-4E43-9DDD-FF67DC876CEE}" type="presParOf" srcId="{5CF9D3FB-BF6A-4B66-A7CF-F180D261CE09}" destId="{9ED466BF-925E-442B-A0CB-820F2C91999A}" srcOrd="0" destOrd="0" presId="urn:microsoft.com/office/officeart/2005/8/layout/orgChart1"/>
    <dgm:cxn modelId="{7F872102-54A0-43BD-8BEE-0EF11632CAC1}" type="presParOf" srcId="{9ED466BF-925E-442B-A0CB-820F2C91999A}" destId="{5339B155-7AE1-4492-BD47-C6DDADFC8983}" srcOrd="0" destOrd="0" presId="urn:microsoft.com/office/officeart/2005/8/layout/orgChart1"/>
    <dgm:cxn modelId="{4D412C95-CE07-41A6-A068-BBE5A2A43D19}" type="presParOf" srcId="{9ED466BF-925E-442B-A0CB-820F2C91999A}" destId="{9B323D47-9114-48AD-9B6A-58F7C43049E3}" srcOrd="1" destOrd="0" presId="urn:microsoft.com/office/officeart/2005/8/layout/orgChart1"/>
    <dgm:cxn modelId="{F065CDB9-2EA5-4A54-A7C1-00DF33090255}" type="presParOf" srcId="{5CF9D3FB-BF6A-4B66-A7CF-F180D261CE09}" destId="{797EFAD1-5520-40FD-B346-EE25DFBB080E}" srcOrd="1" destOrd="0" presId="urn:microsoft.com/office/officeart/2005/8/layout/orgChart1"/>
    <dgm:cxn modelId="{0B4D0E2F-0A34-415F-8052-DAE9ADBEADAE}" type="presParOf" srcId="{5CF9D3FB-BF6A-4B66-A7CF-F180D261CE09}" destId="{8F27DF34-B420-46EF-92BB-F7786C7997D6}" srcOrd="2" destOrd="0" presId="urn:microsoft.com/office/officeart/2005/8/layout/orgChart1"/>
    <dgm:cxn modelId="{C290C061-1141-4850-8D62-E0C2A779C560}" type="presParOf" srcId="{8F27DF34-B420-46EF-92BB-F7786C7997D6}" destId="{C6CF1451-0223-4DEE-9933-1E6FD015EA0B}" srcOrd="0" destOrd="0" presId="urn:microsoft.com/office/officeart/2005/8/layout/orgChart1"/>
    <dgm:cxn modelId="{EB34DE36-F872-4ABE-BEB2-0EE1551EF211}" type="presParOf" srcId="{8F27DF34-B420-46EF-92BB-F7786C7997D6}" destId="{36C2C14F-0587-4043-B40D-D1E8C0828A25}" srcOrd="1" destOrd="0" presId="urn:microsoft.com/office/officeart/2005/8/layout/orgChart1"/>
    <dgm:cxn modelId="{5D364721-9427-4183-934E-CC38D315DAA4}" type="presParOf" srcId="{36C2C14F-0587-4043-B40D-D1E8C0828A25}" destId="{695C7D1F-BD43-48F8-86E8-B3249C34B0A7}" srcOrd="0" destOrd="0" presId="urn:microsoft.com/office/officeart/2005/8/layout/orgChart1"/>
    <dgm:cxn modelId="{F88C2AA7-47F9-4161-8AC4-37D36E62FA4F}" type="presParOf" srcId="{695C7D1F-BD43-48F8-86E8-B3249C34B0A7}" destId="{979382F8-B0DF-4880-A27C-AC19078AA1A2}" srcOrd="0" destOrd="0" presId="urn:microsoft.com/office/officeart/2005/8/layout/orgChart1"/>
    <dgm:cxn modelId="{3DBE8AE3-4A8B-4116-9D72-5235B508378A}" type="presParOf" srcId="{695C7D1F-BD43-48F8-86E8-B3249C34B0A7}" destId="{61BFA0BF-1755-4B5D-BF83-F76C387FADEC}" srcOrd="1" destOrd="0" presId="urn:microsoft.com/office/officeart/2005/8/layout/orgChart1"/>
    <dgm:cxn modelId="{07EAED4F-9686-43C9-A16F-FA20AF2F37F4}" type="presParOf" srcId="{36C2C14F-0587-4043-B40D-D1E8C0828A25}" destId="{A0E5E22B-D045-42E9-8F44-F5CAEA6D09FD}" srcOrd="1" destOrd="0" presId="urn:microsoft.com/office/officeart/2005/8/layout/orgChart1"/>
    <dgm:cxn modelId="{D11FE5A4-E302-4EDC-9DAE-281213658605}" type="presParOf" srcId="{36C2C14F-0587-4043-B40D-D1E8C0828A25}" destId="{8EA77628-5FC7-4AC2-BD7F-A09FFC997205}" srcOrd="2" destOrd="0" presId="urn:microsoft.com/office/officeart/2005/8/layout/orgChart1"/>
    <dgm:cxn modelId="{1C93E062-F58D-421B-9946-9DDDBB81A609}" type="presParOf" srcId="{8EA77628-5FC7-4AC2-BD7F-A09FFC997205}" destId="{DBBA52EA-8C34-403D-8401-57ADD58844C1}" srcOrd="0" destOrd="0" presId="urn:microsoft.com/office/officeart/2005/8/layout/orgChart1"/>
    <dgm:cxn modelId="{4E7D6E18-C474-4968-8BE3-378705F7B802}" type="presParOf" srcId="{8EA77628-5FC7-4AC2-BD7F-A09FFC997205}" destId="{4A24E556-8D4E-40E1-A007-DF024D0D2140}" srcOrd="1" destOrd="0" presId="urn:microsoft.com/office/officeart/2005/8/layout/orgChart1"/>
    <dgm:cxn modelId="{1CD98A43-A3A4-4F9D-93F3-51251A20FAC7}" type="presParOf" srcId="{4A24E556-8D4E-40E1-A007-DF024D0D2140}" destId="{3B755ABE-A798-4675-AC3F-A8BE63B7E530}" srcOrd="0" destOrd="0" presId="urn:microsoft.com/office/officeart/2005/8/layout/orgChart1"/>
    <dgm:cxn modelId="{205A86FD-7899-4755-B7E9-6D18075B7F32}" type="presParOf" srcId="{3B755ABE-A798-4675-AC3F-A8BE63B7E530}" destId="{58802D8E-6828-4849-A7CC-3FB3D3B5D701}" srcOrd="0" destOrd="0" presId="urn:microsoft.com/office/officeart/2005/8/layout/orgChart1"/>
    <dgm:cxn modelId="{3F7C50B8-5C6A-4653-B652-B5AB4D98F0DA}" type="presParOf" srcId="{3B755ABE-A798-4675-AC3F-A8BE63B7E530}" destId="{21979FBE-EAB8-4DC2-8C76-B56FDBAE09DB}" srcOrd="1" destOrd="0" presId="urn:microsoft.com/office/officeart/2005/8/layout/orgChart1"/>
    <dgm:cxn modelId="{C4C6DB2F-9BCD-45BB-BA5E-F9324A8AD362}" type="presParOf" srcId="{4A24E556-8D4E-40E1-A007-DF024D0D2140}" destId="{3350CED3-D5B6-485B-B8D6-CED4A5E5B730}" srcOrd="1" destOrd="0" presId="urn:microsoft.com/office/officeart/2005/8/layout/orgChart1"/>
    <dgm:cxn modelId="{C063DA9C-9516-4455-876F-AB46CA7D30C0}" type="presParOf" srcId="{4A24E556-8D4E-40E1-A007-DF024D0D2140}" destId="{94ECBFBE-B6B8-4DE1-90DA-82E6CB4D4BB2}" srcOrd="2" destOrd="0" presId="urn:microsoft.com/office/officeart/2005/8/layout/orgChart1"/>
    <dgm:cxn modelId="{9251A1C8-F303-4C5B-B545-F27350E17FA1}" type="presParOf" srcId="{8EA77628-5FC7-4AC2-BD7F-A09FFC997205}" destId="{1DE7ABEF-F859-49A1-AC2B-F57A2E187E73}" srcOrd="2" destOrd="0" presId="urn:microsoft.com/office/officeart/2005/8/layout/orgChart1"/>
    <dgm:cxn modelId="{C349431D-36AD-4BB0-BE65-1F862B960D3D}" type="presParOf" srcId="{8EA77628-5FC7-4AC2-BD7F-A09FFC997205}" destId="{FB4C3698-9D5A-4402-85E3-6D0811926221}" srcOrd="3" destOrd="0" presId="urn:microsoft.com/office/officeart/2005/8/layout/orgChart1"/>
    <dgm:cxn modelId="{4AE57804-B8D3-4316-AB1F-7275116432FF}" type="presParOf" srcId="{FB4C3698-9D5A-4402-85E3-6D0811926221}" destId="{4469D111-91E8-40C2-9BA6-D9CF3954C306}" srcOrd="0" destOrd="0" presId="urn:microsoft.com/office/officeart/2005/8/layout/orgChart1"/>
    <dgm:cxn modelId="{76E41F65-49DE-46B7-B9F6-9923F5249F40}" type="presParOf" srcId="{4469D111-91E8-40C2-9BA6-D9CF3954C306}" destId="{4D0160E8-B13F-465F-A8DF-00B6B5B4BCB2}" srcOrd="0" destOrd="0" presId="urn:microsoft.com/office/officeart/2005/8/layout/orgChart1"/>
    <dgm:cxn modelId="{0F5EC6C5-3570-4ED3-AA86-2A9A3034FB64}" type="presParOf" srcId="{4469D111-91E8-40C2-9BA6-D9CF3954C306}" destId="{569BC4FD-994B-4FE0-B015-D838BC74706E}" srcOrd="1" destOrd="0" presId="urn:microsoft.com/office/officeart/2005/8/layout/orgChart1"/>
    <dgm:cxn modelId="{7858D7CF-3F2A-44A3-82A7-03C1C0C43B3D}" type="presParOf" srcId="{FB4C3698-9D5A-4402-85E3-6D0811926221}" destId="{BF153BB8-2BD2-45FB-B39F-31999926AB88}" srcOrd="1" destOrd="0" presId="urn:microsoft.com/office/officeart/2005/8/layout/orgChart1"/>
    <dgm:cxn modelId="{ABD2998E-A027-4A60-8170-2FFB7DB41082}" type="presParOf" srcId="{FB4C3698-9D5A-4402-85E3-6D0811926221}" destId="{1EDDBE09-CE18-4500-800D-46E0CCA06478}" srcOrd="2" destOrd="0" presId="urn:microsoft.com/office/officeart/2005/8/layout/orgChart1"/>
    <dgm:cxn modelId="{6B701929-609B-4C62-A687-3A081B6F3603}" type="presParOf" srcId="{E6C400EA-ECD9-4418-9F03-5B93B7D8BD3C}" destId="{C715E9DB-B99C-41EC-8451-6563F382EC02}" srcOrd="2" destOrd="0" presId="urn:microsoft.com/office/officeart/2005/8/layout/orgChart1"/>
    <dgm:cxn modelId="{89FC25E6-F614-4F64-A991-CE025B45BF10}" type="presParOf" srcId="{C715E9DB-B99C-41EC-8451-6563F382EC02}" destId="{9D8C388E-DDB2-4FD7-AB83-3851CA2FF8B7}" srcOrd="0" destOrd="0" presId="urn:microsoft.com/office/officeart/2005/8/layout/orgChart1"/>
    <dgm:cxn modelId="{618A97B9-D49C-4154-AB75-0133A0EDE622}" type="presParOf" srcId="{C715E9DB-B99C-41EC-8451-6563F382EC02}" destId="{B2D93ABB-DD80-4865-A706-A237F2EBC5E5}" srcOrd="1" destOrd="0" presId="urn:microsoft.com/office/officeart/2005/8/layout/orgChart1"/>
    <dgm:cxn modelId="{6FA319FA-0692-4207-99B6-4FB86A03C0CD}" type="presParOf" srcId="{B2D93ABB-DD80-4865-A706-A237F2EBC5E5}" destId="{BC3B83DA-2FED-4DCC-A27B-0CE41B1A4543}" srcOrd="0" destOrd="0" presId="urn:microsoft.com/office/officeart/2005/8/layout/orgChart1"/>
    <dgm:cxn modelId="{7B5C9534-013C-4ED4-A48C-E775B367D1DE}" type="presParOf" srcId="{BC3B83DA-2FED-4DCC-A27B-0CE41B1A4543}" destId="{B52589D2-8277-4A5A-984B-D1B826009C4D}" srcOrd="0" destOrd="0" presId="urn:microsoft.com/office/officeart/2005/8/layout/orgChart1"/>
    <dgm:cxn modelId="{0C31C328-795B-46A8-90F6-981228C323A0}" type="presParOf" srcId="{BC3B83DA-2FED-4DCC-A27B-0CE41B1A4543}" destId="{7D45D9DE-0E96-4237-9C6A-489761F1083F}" srcOrd="1" destOrd="0" presId="urn:microsoft.com/office/officeart/2005/8/layout/orgChart1"/>
    <dgm:cxn modelId="{B00C5377-0962-4C61-BB9C-D8597891B70D}" type="presParOf" srcId="{B2D93ABB-DD80-4865-A706-A237F2EBC5E5}" destId="{536C244C-EB14-40F4-8057-50B388FC1F8D}" srcOrd="1" destOrd="0" presId="urn:microsoft.com/office/officeart/2005/8/layout/orgChart1"/>
    <dgm:cxn modelId="{09618269-148E-43AF-ABA6-B4BCEECD4793}" type="presParOf" srcId="{B2D93ABB-DD80-4865-A706-A237F2EBC5E5}" destId="{185C4CAA-788A-4E55-9E34-0B3CEFA10A85}" srcOrd="2" destOrd="0" presId="urn:microsoft.com/office/officeart/2005/8/layout/orgChart1"/>
    <dgm:cxn modelId="{135BD149-5B36-46F3-B62D-5F45DAFDE962}" type="presParOf" srcId="{185C4CAA-788A-4E55-9E34-0B3CEFA10A85}" destId="{8C5D0E44-DC0B-4F0D-BF56-7BD410480389}" srcOrd="0" destOrd="0" presId="urn:microsoft.com/office/officeart/2005/8/layout/orgChart1"/>
    <dgm:cxn modelId="{EDBEA0E3-C1CA-459C-924F-1CF3552713C8}" type="presParOf" srcId="{185C4CAA-788A-4E55-9E34-0B3CEFA10A85}" destId="{DAE6EE21-5B3E-4D9C-817E-6C4459693B7D}" srcOrd="1" destOrd="0" presId="urn:microsoft.com/office/officeart/2005/8/layout/orgChart1"/>
    <dgm:cxn modelId="{4388149D-4C8F-4625-ABA2-A36DFD6A4F81}" type="presParOf" srcId="{DAE6EE21-5B3E-4D9C-817E-6C4459693B7D}" destId="{D5222E30-B054-4783-9DEB-EFA13C717076}" srcOrd="0" destOrd="0" presId="urn:microsoft.com/office/officeart/2005/8/layout/orgChart1"/>
    <dgm:cxn modelId="{5DA4BBFB-1758-4BF1-A664-D97A71F30162}" type="presParOf" srcId="{D5222E30-B054-4783-9DEB-EFA13C717076}" destId="{244A0F52-2DA6-473E-8FF1-8B05B845C10C}" srcOrd="0" destOrd="0" presId="urn:microsoft.com/office/officeart/2005/8/layout/orgChart1"/>
    <dgm:cxn modelId="{1B57B1FD-9BE2-402A-8E00-5B15A5F76BE3}" type="presParOf" srcId="{D5222E30-B054-4783-9DEB-EFA13C717076}" destId="{1881DEE5-FEA2-472E-B847-93698A92F8F7}" srcOrd="1" destOrd="0" presId="urn:microsoft.com/office/officeart/2005/8/layout/orgChart1"/>
    <dgm:cxn modelId="{DD26A78C-1A21-403B-9D9F-4A49A5071623}" type="presParOf" srcId="{DAE6EE21-5B3E-4D9C-817E-6C4459693B7D}" destId="{D080900C-B431-41BD-83BD-F40BBE8A4D13}" srcOrd="1" destOrd="0" presId="urn:microsoft.com/office/officeart/2005/8/layout/orgChart1"/>
    <dgm:cxn modelId="{16A15774-DD34-4B42-BE97-461F49E2ABC9}" type="presParOf" srcId="{DAE6EE21-5B3E-4D9C-817E-6C4459693B7D}" destId="{4F8BC161-FCF6-4D47-BE9C-42344E90AE82}" srcOrd="2" destOrd="0" presId="urn:microsoft.com/office/officeart/2005/8/layout/orgChart1"/>
    <dgm:cxn modelId="{BDB1A3A3-90B0-4C11-83FA-A47BA2D46308}" type="presParOf" srcId="{4F8BC161-FCF6-4D47-BE9C-42344E90AE82}" destId="{544A2ACD-9346-46CE-A89A-F47E2D8E692C}" srcOrd="0" destOrd="0" presId="urn:microsoft.com/office/officeart/2005/8/layout/orgChart1"/>
    <dgm:cxn modelId="{1EE04B2F-74CD-4BD3-A55F-E3CC74D810CC}" type="presParOf" srcId="{4F8BC161-FCF6-4D47-BE9C-42344E90AE82}" destId="{A5C2018D-0DEB-4914-B604-533F18A2005A}" srcOrd="1" destOrd="0" presId="urn:microsoft.com/office/officeart/2005/8/layout/orgChart1"/>
    <dgm:cxn modelId="{7A8B80AE-CC7A-4838-981C-12B175C1E0A0}" type="presParOf" srcId="{A5C2018D-0DEB-4914-B604-533F18A2005A}" destId="{9152FC63-D2E7-45D5-BFA0-F216A0794993}" srcOrd="0" destOrd="0" presId="urn:microsoft.com/office/officeart/2005/8/layout/orgChart1"/>
    <dgm:cxn modelId="{E7066CF2-6047-43E4-9606-1EB33141C492}" type="presParOf" srcId="{9152FC63-D2E7-45D5-BFA0-F216A0794993}" destId="{4F03D614-7038-4211-99CC-1D9D01243B77}" srcOrd="0" destOrd="0" presId="urn:microsoft.com/office/officeart/2005/8/layout/orgChart1"/>
    <dgm:cxn modelId="{3B481518-30D2-487E-9FE4-BD6AFAFBA65F}" type="presParOf" srcId="{9152FC63-D2E7-45D5-BFA0-F216A0794993}" destId="{38A0C9C1-55EA-4C68-A60F-90D7A76500E9}" srcOrd="1" destOrd="0" presId="urn:microsoft.com/office/officeart/2005/8/layout/orgChart1"/>
    <dgm:cxn modelId="{C7188A55-69F1-444F-A498-C14619D481FB}" type="presParOf" srcId="{A5C2018D-0DEB-4914-B604-533F18A2005A}" destId="{41FCE957-0FBC-4A56-975C-9BB479C99662}" srcOrd="1" destOrd="0" presId="urn:microsoft.com/office/officeart/2005/8/layout/orgChart1"/>
    <dgm:cxn modelId="{46E62C32-C499-48BF-95E3-1925345E32AA}" type="presParOf" srcId="{A5C2018D-0DEB-4914-B604-533F18A2005A}" destId="{9D4CD9C4-2E4B-4FA9-AD21-F4BEED4553CA}" srcOrd="2" destOrd="0" presId="urn:microsoft.com/office/officeart/2005/8/layout/orgChart1"/>
    <dgm:cxn modelId="{F8D1CAF0-EC95-445D-9CD3-E4008CD8DBB1}" type="presParOf" srcId="{9D4CD9C4-2E4B-4FA9-AD21-F4BEED4553CA}" destId="{BB0816CF-5F3D-4FBF-88D2-6971328995B9}" srcOrd="0" destOrd="0" presId="urn:microsoft.com/office/officeart/2005/8/layout/orgChart1"/>
    <dgm:cxn modelId="{5A0DEDBD-8699-4588-9DF2-257A3130690D}" type="presParOf" srcId="{9D4CD9C4-2E4B-4FA9-AD21-F4BEED4553CA}" destId="{47722BE9-CD76-47BF-8F1D-23A6666199EA}" srcOrd="1" destOrd="0" presId="urn:microsoft.com/office/officeart/2005/8/layout/orgChart1"/>
    <dgm:cxn modelId="{68189CEB-0AE1-42E4-9300-CC978ECC81D4}" type="presParOf" srcId="{47722BE9-CD76-47BF-8F1D-23A6666199EA}" destId="{ED2BF8D0-366E-4975-A4F2-532FE9B9CD61}" srcOrd="0" destOrd="0" presId="urn:microsoft.com/office/officeart/2005/8/layout/orgChart1"/>
    <dgm:cxn modelId="{B24E0D1E-6163-4B50-A1F9-1EE05A043205}" type="presParOf" srcId="{ED2BF8D0-366E-4975-A4F2-532FE9B9CD61}" destId="{98392332-AF77-40F7-BE86-59F76F79166C}" srcOrd="0" destOrd="0" presId="urn:microsoft.com/office/officeart/2005/8/layout/orgChart1"/>
    <dgm:cxn modelId="{64B6D125-848F-4D5C-910E-42F66E24574C}" type="presParOf" srcId="{ED2BF8D0-366E-4975-A4F2-532FE9B9CD61}" destId="{CF14E652-A5F0-4F5A-B502-B06A05009091}" srcOrd="1" destOrd="0" presId="urn:microsoft.com/office/officeart/2005/8/layout/orgChart1"/>
    <dgm:cxn modelId="{F14643B9-E2CC-493A-AFB7-5764AEB10751}" type="presParOf" srcId="{47722BE9-CD76-47BF-8F1D-23A6666199EA}" destId="{7A3331F6-3DBE-4C1A-8E6B-38F395B0B2C4}" srcOrd="1" destOrd="0" presId="urn:microsoft.com/office/officeart/2005/8/layout/orgChart1"/>
    <dgm:cxn modelId="{31E8ED62-E4D3-4CF6-A039-55C3430AEEB7}" type="presParOf" srcId="{47722BE9-CD76-47BF-8F1D-23A6666199EA}" destId="{1D65C31C-0CD1-4F12-AE6A-3F16C221BD2B}" srcOrd="2" destOrd="0" presId="urn:microsoft.com/office/officeart/2005/8/layout/orgChart1"/>
    <dgm:cxn modelId="{4B23B6BC-37C8-4ACD-B268-3E6A8CEEFF9B}" type="presParOf" srcId="{185C4CAA-788A-4E55-9E34-0B3CEFA10A85}" destId="{5B0CBCD7-0721-4F3D-B7B9-5C984D12FA2E}" srcOrd="2" destOrd="0" presId="urn:microsoft.com/office/officeart/2005/8/layout/orgChart1"/>
    <dgm:cxn modelId="{115AC3B8-0393-4419-B01A-1AE1962FE346}" type="presParOf" srcId="{185C4CAA-788A-4E55-9E34-0B3CEFA10A85}" destId="{6578C0D0-BF18-4332-8550-44C960CFF9E3}" srcOrd="3" destOrd="0" presId="urn:microsoft.com/office/officeart/2005/8/layout/orgChart1"/>
    <dgm:cxn modelId="{D6A2F124-1A66-4636-82AF-B1D82BB34DBF}" type="presParOf" srcId="{6578C0D0-BF18-4332-8550-44C960CFF9E3}" destId="{01A46819-B6CC-479E-B584-9BA0F9A950FC}" srcOrd="0" destOrd="0" presId="urn:microsoft.com/office/officeart/2005/8/layout/orgChart1"/>
    <dgm:cxn modelId="{BEE22063-B690-49E9-B81C-4D3EA5CF9A25}" type="presParOf" srcId="{01A46819-B6CC-479E-B584-9BA0F9A950FC}" destId="{7D21257E-BD86-4C50-8CBE-F811AE3FC9FB}" srcOrd="0" destOrd="0" presId="urn:microsoft.com/office/officeart/2005/8/layout/orgChart1"/>
    <dgm:cxn modelId="{70EAB266-1C57-4BC4-B121-95B6A0A5D52C}" type="presParOf" srcId="{01A46819-B6CC-479E-B584-9BA0F9A950FC}" destId="{2F487094-ECCD-4EB2-9509-9976976D1513}" srcOrd="1" destOrd="0" presId="urn:microsoft.com/office/officeart/2005/8/layout/orgChart1"/>
    <dgm:cxn modelId="{3D674932-85A2-4592-9C3C-4174FEC9D039}" type="presParOf" srcId="{6578C0D0-BF18-4332-8550-44C960CFF9E3}" destId="{8A4455BD-EA5B-4D76-84B8-36D5E59096B5}" srcOrd="1" destOrd="0" presId="urn:microsoft.com/office/officeart/2005/8/layout/orgChart1"/>
    <dgm:cxn modelId="{5B1F7AAB-88CE-4DE7-91A2-63E7190BBF1C}" type="presParOf" srcId="{6578C0D0-BF18-4332-8550-44C960CFF9E3}" destId="{CE502B47-3440-428F-A2F1-42CED402EF92}"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0CBCD7-0721-4F3D-B7B9-5C984D12FA2E}">
      <dsp:nvSpPr>
        <dsp:cNvPr id="0" name=""/>
        <dsp:cNvSpPr/>
      </dsp:nvSpPr>
      <dsp:spPr>
        <a:xfrm>
          <a:off x="1746281" y="1165814"/>
          <a:ext cx="918628" cy="91440"/>
        </a:xfrm>
        <a:custGeom>
          <a:avLst/>
          <a:gdLst/>
          <a:ahLst/>
          <a:cxnLst/>
          <a:rect l="0" t="0" r="0" b="0"/>
          <a:pathLst>
            <a:path>
              <a:moveTo>
                <a:pt x="918628" y="45720"/>
              </a:moveTo>
              <a:lnTo>
                <a:pt x="918628" y="128231"/>
              </a:lnTo>
              <a:lnTo>
                <a:pt x="0" y="12823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B0816CF-5F3D-4FBF-88D2-6971328995B9}">
      <dsp:nvSpPr>
        <dsp:cNvPr id="0" name=""/>
        <dsp:cNvSpPr/>
      </dsp:nvSpPr>
      <dsp:spPr>
        <a:xfrm>
          <a:off x="1724561" y="1931214"/>
          <a:ext cx="191049" cy="161156"/>
        </a:xfrm>
        <a:custGeom>
          <a:avLst/>
          <a:gdLst/>
          <a:ahLst/>
          <a:cxnLst/>
          <a:rect l="0" t="0" r="0" b="0"/>
          <a:pathLst>
            <a:path>
              <a:moveTo>
                <a:pt x="191049" y="0"/>
              </a:moveTo>
              <a:lnTo>
                <a:pt x="191049" y="161156"/>
              </a:lnTo>
              <a:lnTo>
                <a:pt x="0" y="16115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44A2ACD-9346-46CE-A89A-F47E2D8E692C}">
      <dsp:nvSpPr>
        <dsp:cNvPr id="0" name=""/>
        <dsp:cNvSpPr/>
      </dsp:nvSpPr>
      <dsp:spPr>
        <a:xfrm>
          <a:off x="2127168" y="1607469"/>
          <a:ext cx="91440" cy="195106"/>
        </a:xfrm>
        <a:custGeom>
          <a:avLst/>
          <a:gdLst/>
          <a:ahLst/>
          <a:cxnLst/>
          <a:rect l="0" t="0" r="0" b="0"/>
          <a:pathLst>
            <a:path>
              <a:moveTo>
                <a:pt x="63966" y="0"/>
              </a:moveTo>
              <a:lnTo>
                <a:pt x="63966" y="195106"/>
              </a:lnTo>
              <a:lnTo>
                <a:pt x="45720" y="19510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C5D0E44-DC0B-4F0D-BF56-7BD410480389}">
      <dsp:nvSpPr>
        <dsp:cNvPr id="0" name=""/>
        <dsp:cNvSpPr/>
      </dsp:nvSpPr>
      <dsp:spPr>
        <a:xfrm>
          <a:off x="2448412" y="1211534"/>
          <a:ext cx="216496" cy="267296"/>
        </a:xfrm>
        <a:custGeom>
          <a:avLst/>
          <a:gdLst/>
          <a:ahLst/>
          <a:cxnLst/>
          <a:rect l="0" t="0" r="0" b="0"/>
          <a:pathLst>
            <a:path>
              <a:moveTo>
                <a:pt x="216496" y="0"/>
              </a:moveTo>
              <a:lnTo>
                <a:pt x="216496" y="267296"/>
              </a:lnTo>
              <a:lnTo>
                <a:pt x="0" y="26729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8C388E-DDB2-4FD7-AB83-3851CA2FF8B7}">
      <dsp:nvSpPr>
        <dsp:cNvPr id="0" name=""/>
        <dsp:cNvSpPr/>
      </dsp:nvSpPr>
      <dsp:spPr>
        <a:xfrm>
          <a:off x="2891144" y="717107"/>
          <a:ext cx="104601" cy="290783"/>
        </a:xfrm>
        <a:custGeom>
          <a:avLst/>
          <a:gdLst/>
          <a:ahLst/>
          <a:cxnLst/>
          <a:rect l="0" t="0" r="0" b="0"/>
          <a:pathLst>
            <a:path>
              <a:moveTo>
                <a:pt x="104601" y="0"/>
              </a:moveTo>
              <a:lnTo>
                <a:pt x="104601" y="290783"/>
              </a:lnTo>
              <a:lnTo>
                <a:pt x="0" y="29078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DE7ABEF-F859-49A1-AC2B-F57A2E187E73}">
      <dsp:nvSpPr>
        <dsp:cNvPr id="0" name=""/>
        <dsp:cNvSpPr/>
      </dsp:nvSpPr>
      <dsp:spPr>
        <a:xfrm>
          <a:off x="468835" y="2993159"/>
          <a:ext cx="91440" cy="476746"/>
        </a:xfrm>
        <a:custGeom>
          <a:avLst/>
          <a:gdLst/>
          <a:ahLst/>
          <a:cxnLst/>
          <a:rect l="0" t="0" r="0" b="0"/>
          <a:pathLst>
            <a:path>
              <a:moveTo>
                <a:pt x="131658" y="0"/>
              </a:moveTo>
              <a:lnTo>
                <a:pt x="131658" y="476746"/>
              </a:lnTo>
              <a:lnTo>
                <a:pt x="45720" y="47674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BBA52EA-8C34-403D-8401-57ADD58844C1}">
      <dsp:nvSpPr>
        <dsp:cNvPr id="0" name=""/>
        <dsp:cNvSpPr/>
      </dsp:nvSpPr>
      <dsp:spPr>
        <a:xfrm>
          <a:off x="468835" y="2993159"/>
          <a:ext cx="91440" cy="161125"/>
        </a:xfrm>
        <a:custGeom>
          <a:avLst/>
          <a:gdLst/>
          <a:ahLst/>
          <a:cxnLst/>
          <a:rect l="0" t="0" r="0" b="0"/>
          <a:pathLst>
            <a:path>
              <a:moveTo>
                <a:pt x="131658" y="0"/>
              </a:moveTo>
              <a:lnTo>
                <a:pt x="131658" y="161125"/>
              </a:lnTo>
              <a:lnTo>
                <a:pt x="45720" y="16112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6CF1451-0223-4DEE-9933-1E6FD015EA0B}">
      <dsp:nvSpPr>
        <dsp:cNvPr id="0" name=""/>
        <dsp:cNvSpPr/>
      </dsp:nvSpPr>
      <dsp:spPr>
        <a:xfrm>
          <a:off x="212589" y="2693788"/>
          <a:ext cx="91440" cy="170732"/>
        </a:xfrm>
        <a:custGeom>
          <a:avLst/>
          <a:gdLst/>
          <a:ahLst/>
          <a:cxnLst/>
          <a:rect l="0" t="0" r="0" b="0"/>
          <a:pathLst>
            <a:path>
              <a:moveTo>
                <a:pt x="45720" y="0"/>
              </a:moveTo>
              <a:lnTo>
                <a:pt x="45720" y="170732"/>
              </a:lnTo>
              <a:lnTo>
                <a:pt x="130626" y="17073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B4AC231-B12A-4996-B19B-186E93399ADD}">
      <dsp:nvSpPr>
        <dsp:cNvPr id="0" name=""/>
        <dsp:cNvSpPr/>
      </dsp:nvSpPr>
      <dsp:spPr>
        <a:xfrm>
          <a:off x="258309" y="717107"/>
          <a:ext cx="2737435" cy="1719402"/>
        </a:xfrm>
        <a:custGeom>
          <a:avLst/>
          <a:gdLst/>
          <a:ahLst/>
          <a:cxnLst/>
          <a:rect l="0" t="0" r="0" b="0"/>
          <a:pathLst>
            <a:path>
              <a:moveTo>
                <a:pt x="2737435" y="0"/>
              </a:moveTo>
              <a:lnTo>
                <a:pt x="2737435" y="1665374"/>
              </a:lnTo>
              <a:lnTo>
                <a:pt x="0" y="1665374"/>
              </a:lnTo>
              <a:lnTo>
                <a:pt x="0" y="171940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E1B006A-2D91-4F1A-B51C-097A90E46934}">
      <dsp:nvSpPr>
        <dsp:cNvPr id="0" name=""/>
        <dsp:cNvSpPr/>
      </dsp:nvSpPr>
      <dsp:spPr>
        <a:xfrm>
          <a:off x="1715092" y="2693788"/>
          <a:ext cx="91440" cy="236695"/>
        </a:xfrm>
        <a:custGeom>
          <a:avLst/>
          <a:gdLst/>
          <a:ahLst/>
          <a:cxnLst/>
          <a:rect l="0" t="0" r="0" b="0"/>
          <a:pathLst>
            <a:path>
              <a:moveTo>
                <a:pt x="99748" y="0"/>
              </a:moveTo>
              <a:lnTo>
                <a:pt x="99748" y="236695"/>
              </a:lnTo>
              <a:lnTo>
                <a:pt x="45720" y="23669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64A68D-BFE6-4020-B3CE-BC48E211479D}">
      <dsp:nvSpPr>
        <dsp:cNvPr id="0" name=""/>
        <dsp:cNvSpPr/>
      </dsp:nvSpPr>
      <dsp:spPr>
        <a:xfrm>
          <a:off x="1998835" y="3059123"/>
          <a:ext cx="127311" cy="486054"/>
        </a:xfrm>
        <a:custGeom>
          <a:avLst/>
          <a:gdLst/>
          <a:ahLst/>
          <a:cxnLst/>
          <a:rect l="0" t="0" r="0" b="0"/>
          <a:pathLst>
            <a:path>
              <a:moveTo>
                <a:pt x="127311" y="0"/>
              </a:moveTo>
              <a:lnTo>
                <a:pt x="127311" y="486054"/>
              </a:lnTo>
              <a:lnTo>
                <a:pt x="0" y="48605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2147CF-3BAB-42B4-BCF5-868DBD2665FF}">
      <dsp:nvSpPr>
        <dsp:cNvPr id="0" name=""/>
        <dsp:cNvSpPr/>
      </dsp:nvSpPr>
      <dsp:spPr>
        <a:xfrm>
          <a:off x="2002699" y="3059123"/>
          <a:ext cx="123447" cy="205768"/>
        </a:xfrm>
        <a:custGeom>
          <a:avLst/>
          <a:gdLst/>
          <a:ahLst/>
          <a:cxnLst/>
          <a:rect l="0" t="0" r="0" b="0"/>
          <a:pathLst>
            <a:path>
              <a:moveTo>
                <a:pt x="123447" y="0"/>
              </a:moveTo>
              <a:lnTo>
                <a:pt x="123447" y="205768"/>
              </a:lnTo>
              <a:lnTo>
                <a:pt x="0" y="20576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CE3F812-D061-4ABC-800B-16F74E240E55}">
      <dsp:nvSpPr>
        <dsp:cNvPr id="0" name=""/>
        <dsp:cNvSpPr/>
      </dsp:nvSpPr>
      <dsp:spPr>
        <a:xfrm>
          <a:off x="1769120" y="2693788"/>
          <a:ext cx="91440" cy="236695"/>
        </a:xfrm>
        <a:custGeom>
          <a:avLst/>
          <a:gdLst/>
          <a:ahLst/>
          <a:cxnLst/>
          <a:rect l="0" t="0" r="0" b="0"/>
          <a:pathLst>
            <a:path>
              <a:moveTo>
                <a:pt x="45720" y="0"/>
              </a:moveTo>
              <a:lnTo>
                <a:pt x="45720" y="236695"/>
              </a:lnTo>
              <a:lnTo>
                <a:pt x="99748" y="23669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0759297-0F22-4C96-99EE-5D1667E9F0A1}">
      <dsp:nvSpPr>
        <dsp:cNvPr id="0" name=""/>
        <dsp:cNvSpPr/>
      </dsp:nvSpPr>
      <dsp:spPr>
        <a:xfrm>
          <a:off x="1814840" y="717107"/>
          <a:ext cx="1180905" cy="1719402"/>
        </a:xfrm>
        <a:custGeom>
          <a:avLst/>
          <a:gdLst/>
          <a:ahLst/>
          <a:cxnLst/>
          <a:rect l="0" t="0" r="0" b="0"/>
          <a:pathLst>
            <a:path>
              <a:moveTo>
                <a:pt x="1180905" y="0"/>
              </a:moveTo>
              <a:lnTo>
                <a:pt x="1180905" y="1665374"/>
              </a:lnTo>
              <a:lnTo>
                <a:pt x="0" y="1665374"/>
              </a:lnTo>
              <a:lnTo>
                <a:pt x="0" y="171940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7220B42-28E9-44B2-8BD0-97DC804B4B98}">
      <dsp:nvSpPr>
        <dsp:cNvPr id="0" name=""/>
        <dsp:cNvSpPr/>
      </dsp:nvSpPr>
      <dsp:spPr>
        <a:xfrm>
          <a:off x="2960316" y="2693788"/>
          <a:ext cx="91440" cy="236695"/>
        </a:xfrm>
        <a:custGeom>
          <a:avLst/>
          <a:gdLst/>
          <a:ahLst/>
          <a:cxnLst/>
          <a:rect l="0" t="0" r="0" b="0"/>
          <a:pathLst>
            <a:path>
              <a:moveTo>
                <a:pt x="99748" y="0"/>
              </a:moveTo>
              <a:lnTo>
                <a:pt x="99748" y="236695"/>
              </a:lnTo>
              <a:lnTo>
                <a:pt x="45720" y="23669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F14CFF-6A77-410D-8054-67909249928D}">
      <dsp:nvSpPr>
        <dsp:cNvPr id="0" name=""/>
        <dsp:cNvSpPr/>
      </dsp:nvSpPr>
      <dsp:spPr>
        <a:xfrm>
          <a:off x="3266348" y="3059123"/>
          <a:ext cx="91440" cy="204468"/>
        </a:xfrm>
        <a:custGeom>
          <a:avLst/>
          <a:gdLst/>
          <a:ahLst/>
          <a:cxnLst/>
          <a:rect l="0" t="0" r="0" b="0"/>
          <a:pathLst>
            <a:path>
              <a:moveTo>
                <a:pt x="105022" y="0"/>
              </a:moveTo>
              <a:lnTo>
                <a:pt x="105022" y="204468"/>
              </a:lnTo>
              <a:lnTo>
                <a:pt x="45720" y="20446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F26D4E8-1572-466F-A88D-897B5BF89E1A}">
      <dsp:nvSpPr>
        <dsp:cNvPr id="0" name=""/>
        <dsp:cNvSpPr/>
      </dsp:nvSpPr>
      <dsp:spPr>
        <a:xfrm>
          <a:off x="3262865" y="3059123"/>
          <a:ext cx="91440" cy="495663"/>
        </a:xfrm>
        <a:custGeom>
          <a:avLst/>
          <a:gdLst/>
          <a:ahLst/>
          <a:cxnLst/>
          <a:rect l="0" t="0" r="0" b="0"/>
          <a:pathLst>
            <a:path>
              <a:moveTo>
                <a:pt x="108506" y="0"/>
              </a:moveTo>
              <a:lnTo>
                <a:pt x="108506" y="495663"/>
              </a:lnTo>
              <a:lnTo>
                <a:pt x="45720" y="49566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D0CCCC1-A1F0-4116-B925-274AAE72AE67}">
      <dsp:nvSpPr>
        <dsp:cNvPr id="0" name=""/>
        <dsp:cNvSpPr/>
      </dsp:nvSpPr>
      <dsp:spPr>
        <a:xfrm>
          <a:off x="3014344" y="2693788"/>
          <a:ext cx="91440" cy="236695"/>
        </a:xfrm>
        <a:custGeom>
          <a:avLst/>
          <a:gdLst/>
          <a:ahLst/>
          <a:cxnLst/>
          <a:rect l="0" t="0" r="0" b="0"/>
          <a:pathLst>
            <a:path>
              <a:moveTo>
                <a:pt x="45720" y="0"/>
              </a:moveTo>
              <a:lnTo>
                <a:pt x="45720" y="236695"/>
              </a:lnTo>
              <a:lnTo>
                <a:pt x="99748" y="23669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6F36093-8072-4990-9037-8929518B017D}">
      <dsp:nvSpPr>
        <dsp:cNvPr id="0" name=""/>
        <dsp:cNvSpPr/>
      </dsp:nvSpPr>
      <dsp:spPr>
        <a:xfrm>
          <a:off x="2950025" y="717107"/>
          <a:ext cx="91440" cy="1719402"/>
        </a:xfrm>
        <a:custGeom>
          <a:avLst/>
          <a:gdLst/>
          <a:ahLst/>
          <a:cxnLst/>
          <a:rect l="0" t="0" r="0" b="0"/>
          <a:pathLst>
            <a:path>
              <a:moveTo>
                <a:pt x="45720" y="0"/>
              </a:moveTo>
              <a:lnTo>
                <a:pt x="45720" y="1665374"/>
              </a:lnTo>
              <a:lnTo>
                <a:pt x="110039" y="1665374"/>
              </a:lnTo>
              <a:lnTo>
                <a:pt x="110039" y="171940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DE991AA-3F43-4B3E-88D2-0CBCE019608F}">
      <dsp:nvSpPr>
        <dsp:cNvPr id="0" name=""/>
        <dsp:cNvSpPr/>
      </dsp:nvSpPr>
      <dsp:spPr>
        <a:xfrm>
          <a:off x="3926875" y="2693788"/>
          <a:ext cx="689720" cy="438465"/>
        </a:xfrm>
        <a:custGeom>
          <a:avLst/>
          <a:gdLst/>
          <a:ahLst/>
          <a:cxnLst/>
          <a:rect l="0" t="0" r="0" b="0"/>
          <a:pathLst>
            <a:path>
              <a:moveTo>
                <a:pt x="689720" y="0"/>
              </a:moveTo>
              <a:lnTo>
                <a:pt x="689720" y="384437"/>
              </a:lnTo>
              <a:lnTo>
                <a:pt x="0" y="384437"/>
              </a:lnTo>
              <a:lnTo>
                <a:pt x="0" y="4384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0242779-2188-4F55-84F2-A02BBCCCA243}">
      <dsp:nvSpPr>
        <dsp:cNvPr id="0" name=""/>
        <dsp:cNvSpPr/>
      </dsp:nvSpPr>
      <dsp:spPr>
        <a:xfrm>
          <a:off x="4266418" y="3415020"/>
          <a:ext cx="91440" cy="283399"/>
        </a:xfrm>
        <a:custGeom>
          <a:avLst/>
          <a:gdLst/>
          <a:ahLst/>
          <a:cxnLst/>
          <a:rect l="0" t="0" r="0" b="0"/>
          <a:pathLst>
            <a:path>
              <a:moveTo>
                <a:pt x="45720" y="0"/>
              </a:moveTo>
              <a:lnTo>
                <a:pt x="45720" y="283399"/>
              </a:lnTo>
              <a:lnTo>
                <a:pt x="77426" y="28339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B6C609-C293-495C-A0F1-E4FADCDD668B}">
      <dsp:nvSpPr>
        <dsp:cNvPr id="0" name=""/>
        <dsp:cNvSpPr/>
      </dsp:nvSpPr>
      <dsp:spPr>
        <a:xfrm>
          <a:off x="4517960" y="2693788"/>
          <a:ext cx="98635" cy="435393"/>
        </a:xfrm>
        <a:custGeom>
          <a:avLst/>
          <a:gdLst/>
          <a:ahLst/>
          <a:cxnLst/>
          <a:rect l="0" t="0" r="0" b="0"/>
          <a:pathLst>
            <a:path>
              <a:moveTo>
                <a:pt x="98635" y="0"/>
              </a:moveTo>
              <a:lnTo>
                <a:pt x="98635" y="381365"/>
              </a:lnTo>
              <a:lnTo>
                <a:pt x="0" y="381365"/>
              </a:lnTo>
              <a:lnTo>
                <a:pt x="0" y="43539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157515-9923-4561-956B-00B085917D86}">
      <dsp:nvSpPr>
        <dsp:cNvPr id="0" name=""/>
        <dsp:cNvSpPr/>
      </dsp:nvSpPr>
      <dsp:spPr>
        <a:xfrm>
          <a:off x="4616595" y="2693788"/>
          <a:ext cx="563006" cy="435900"/>
        </a:xfrm>
        <a:custGeom>
          <a:avLst/>
          <a:gdLst/>
          <a:ahLst/>
          <a:cxnLst/>
          <a:rect l="0" t="0" r="0" b="0"/>
          <a:pathLst>
            <a:path>
              <a:moveTo>
                <a:pt x="0" y="0"/>
              </a:moveTo>
              <a:lnTo>
                <a:pt x="0" y="381872"/>
              </a:lnTo>
              <a:lnTo>
                <a:pt x="563006" y="381872"/>
              </a:lnTo>
              <a:lnTo>
                <a:pt x="563006" y="43590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348F86A-188D-4343-86D6-0BCEB44DC24E}">
      <dsp:nvSpPr>
        <dsp:cNvPr id="0" name=""/>
        <dsp:cNvSpPr/>
      </dsp:nvSpPr>
      <dsp:spPr>
        <a:xfrm>
          <a:off x="2995745" y="717107"/>
          <a:ext cx="1620850" cy="1719402"/>
        </a:xfrm>
        <a:custGeom>
          <a:avLst/>
          <a:gdLst/>
          <a:ahLst/>
          <a:cxnLst/>
          <a:rect l="0" t="0" r="0" b="0"/>
          <a:pathLst>
            <a:path>
              <a:moveTo>
                <a:pt x="0" y="0"/>
              </a:moveTo>
              <a:lnTo>
                <a:pt x="0" y="1665374"/>
              </a:lnTo>
              <a:lnTo>
                <a:pt x="1620850" y="1665374"/>
              </a:lnTo>
              <a:lnTo>
                <a:pt x="1620850" y="171940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B888D20-7751-49EB-98C1-51DB8B9FF63C}">
      <dsp:nvSpPr>
        <dsp:cNvPr id="0" name=""/>
        <dsp:cNvSpPr/>
      </dsp:nvSpPr>
      <dsp:spPr>
        <a:xfrm>
          <a:off x="5517426" y="2693348"/>
          <a:ext cx="91440" cy="967804"/>
        </a:xfrm>
        <a:custGeom>
          <a:avLst/>
          <a:gdLst/>
          <a:ahLst/>
          <a:cxnLst/>
          <a:rect l="0" t="0" r="0" b="0"/>
          <a:pathLst>
            <a:path>
              <a:moveTo>
                <a:pt x="45720" y="0"/>
              </a:moveTo>
              <a:lnTo>
                <a:pt x="45720" y="967804"/>
              </a:lnTo>
              <a:lnTo>
                <a:pt x="87115" y="96780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A00970E-11F9-4D2F-B5AC-418BDC114CB3}">
      <dsp:nvSpPr>
        <dsp:cNvPr id="0" name=""/>
        <dsp:cNvSpPr/>
      </dsp:nvSpPr>
      <dsp:spPr>
        <a:xfrm>
          <a:off x="5517426" y="2693348"/>
          <a:ext cx="91440" cy="602470"/>
        </a:xfrm>
        <a:custGeom>
          <a:avLst/>
          <a:gdLst/>
          <a:ahLst/>
          <a:cxnLst/>
          <a:rect l="0" t="0" r="0" b="0"/>
          <a:pathLst>
            <a:path>
              <a:moveTo>
                <a:pt x="45720" y="0"/>
              </a:moveTo>
              <a:lnTo>
                <a:pt x="45720" y="602470"/>
              </a:lnTo>
              <a:lnTo>
                <a:pt x="87115" y="6024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5CBA33F-0D04-4DCD-BA42-F37AA08F221D}">
      <dsp:nvSpPr>
        <dsp:cNvPr id="0" name=""/>
        <dsp:cNvSpPr/>
      </dsp:nvSpPr>
      <dsp:spPr>
        <a:xfrm>
          <a:off x="5517426" y="2693348"/>
          <a:ext cx="91440" cy="237135"/>
        </a:xfrm>
        <a:custGeom>
          <a:avLst/>
          <a:gdLst/>
          <a:ahLst/>
          <a:cxnLst/>
          <a:rect l="0" t="0" r="0" b="0"/>
          <a:pathLst>
            <a:path>
              <a:moveTo>
                <a:pt x="45720" y="0"/>
              </a:moveTo>
              <a:lnTo>
                <a:pt x="45720" y="237135"/>
              </a:lnTo>
              <a:lnTo>
                <a:pt x="87115" y="23713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DECE7C-ACC3-43A9-8025-67818B47A5ED}">
      <dsp:nvSpPr>
        <dsp:cNvPr id="0" name=""/>
        <dsp:cNvSpPr/>
      </dsp:nvSpPr>
      <dsp:spPr>
        <a:xfrm>
          <a:off x="2995745" y="717107"/>
          <a:ext cx="2773223" cy="1718963"/>
        </a:xfrm>
        <a:custGeom>
          <a:avLst/>
          <a:gdLst/>
          <a:ahLst/>
          <a:cxnLst/>
          <a:rect l="0" t="0" r="0" b="0"/>
          <a:pathLst>
            <a:path>
              <a:moveTo>
                <a:pt x="0" y="0"/>
              </a:moveTo>
              <a:lnTo>
                <a:pt x="0" y="1664934"/>
              </a:lnTo>
              <a:lnTo>
                <a:pt x="2773223" y="1664934"/>
              </a:lnTo>
              <a:lnTo>
                <a:pt x="2773223" y="171896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B3D371C-7A34-4DFD-8211-2E0431B50284}">
      <dsp:nvSpPr>
        <dsp:cNvPr id="0" name=""/>
        <dsp:cNvSpPr/>
      </dsp:nvSpPr>
      <dsp:spPr>
        <a:xfrm>
          <a:off x="2580910" y="371997"/>
          <a:ext cx="829669" cy="345109"/>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Head Teacher</a:t>
          </a:r>
        </a:p>
        <a:p>
          <a:pPr marL="0" lvl="0" indent="0" algn="ctr" defTabSz="222250">
            <a:lnSpc>
              <a:spcPct val="90000"/>
            </a:lnSpc>
            <a:spcBef>
              <a:spcPct val="0"/>
            </a:spcBef>
            <a:spcAft>
              <a:spcPct val="35000"/>
            </a:spcAft>
            <a:buNone/>
          </a:pPr>
          <a:r>
            <a:rPr lang="en-GB" sz="500" kern="1200"/>
            <a:t>LDR24</a:t>
          </a:r>
        </a:p>
      </dsp:txBody>
      <dsp:txXfrm>
        <a:off x="2580910" y="371997"/>
        <a:ext cx="829669" cy="345109"/>
      </dsp:txXfrm>
    </dsp:sp>
    <dsp:sp modelId="{3A483DD3-4E4B-4279-B8DE-166848677290}">
      <dsp:nvSpPr>
        <dsp:cNvPr id="0" name=""/>
        <dsp:cNvSpPr/>
      </dsp:nvSpPr>
      <dsp:spPr>
        <a:xfrm>
          <a:off x="5511690" y="2436070"/>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HR, Systems &amp; Service Manager</a:t>
          </a:r>
        </a:p>
        <a:p>
          <a:pPr marL="0" lvl="0" indent="0" algn="ctr" defTabSz="222250">
            <a:lnSpc>
              <a:spcPct val="90000"/>
            </a:lnSpc>
            <a:spcBef>
              <a:spcPct val="0"/>
            </a:spcBef>
            <a:spcAft>
              <a:spcPct val="35000"/>
            </a:spcAft>
            <a:buNone/>
          </a:pPr>
          <a:r>
            <a:rPr lang="en-GB" sz="500" kern="1200"/>
            <a:t>NJC H 33-35</a:t>
          </a:r>
        </a:p>
      </dsp:txBody>
      <dsp:txXfrm>
        <a:off x="5511690" y="2436070"/>
        <a:ext cx="514555" cy="257277"/>
      </dsp:txXfrm>
    </dsp:sp>
    <dsp:sp modelId="{3EFBAB55-F618-4E84-BDD6-F1C6C99D91DA}">
      <dsp:nvSpPr>
        <dsp:cNvPr id="0" name=""/>
        <dsp:cNvSpPr/>
      </dsp:nvSpPr>
      <dsp:spPr>
        <a:xfrm>
          <a:off x="5604542" y="2801845"/>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Finance Administrator</a:t>
          </a:r>
        </a:p>
        <a:p>
          <a:pPr marL="0" lvl="0" indent="0" algn="ctr" defTabSz="222250">
            <a:lnSpc>
              <a:spcPct val="90000"/>
            </a:lnSpc>
            <a:spcBef>
              <a:spcPct val="0"/>
            </a:spcBef>
            <a:spcAft>
              <a:spcPct val="35000"/>
            </a:spcAft>
            <a:buNone/>
          </a:pPr>
          <a:r>
            <a:rPr lang="en-GB" sz="500" kern="1200"/>
            <a:t>NJC H33-35</a:t>
          </a:r>
        </a:p>
      </dsp:txBody>
      <dsp:txXfrm>
        <a:off x="5604542" y="2801845"/>
        <a:ext cx="514555" cy="257277"/>
      </dsp:txXfrm>
    </dsp:sp>
    <dsp:sp modelId="{8063C054-04E1-4AD3-9845-1E4E93DA099F}">
      <dsp:nvSpPr>
        <dsp:cNvPr id="0" name=""/>
        <dsp:cNvSpPr/>
      </dsp:nvSpPr>
      <dsp:spPr>
        <a:xfrm>
          <a:off x="5604542" y="3167179"/>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Administrator</a:t>
          </a:r>
        </a:p>
        <a:p>
          <a:pPr marL="0" lvl="0" indent="0" algn="ctr" defTabSz="222250">
            <a:lnSpc>
              <a:spcPct val="90000"/>
            </a:lnSpc>
            <a:spcBef>
              <a:spcPct val="0"/>
            </a:spcBef>
            <a:spcAft>
              <a:spcPct val="35000"/>
            </a:spcAft>
            <a:buNone/>
          </a:pPr>
          <a:r>
            <a:rPr lang="en-GB" sz="500" kern="1200"/>
            <a:t>NJC C6-7</a:t>
          </a:r>
        </a:p>
      </dsp:txBody>
      <dsp:txXfrm>
        <a:off x="5604542" y="3167179"/>
        <a:ext cx="514555" cy="257277"/>
      </dsp:txXfrm>
    </dsp:sp>
    <dsp:sp modelId="{89D3FBC0-AA09-4A9C-ADD7-F9C100697DBB}">
      <dsp:nvSpPr>
        <dsp:cNvPr id="0" name=""/>
        <dsp:cNvSpPr/>
      </dsp:nvSpPr>
      <dsp:spPr>
        <a:xfrm>
          <a:off x="5604542" y="3532514"/>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Administrator Level 1 x2</a:t>
          </a:r>
        </a:p>
        <a:p>
          <a:pPr marL="0" lvl="0" indent="0" algn="ctr" defTabSz="222250">
            <a:lnSpc>
              <a:spcPct val="90000"/>
            </a:lnSpc>
            <a:spcBef>
              <a:spcPct val="0"/>
            </a:spcBef>
            <a:spcAft>
              <a:spcPct val="35000"/>
            </a:spcAft>
            <a:buNone/>
          </a:pPr>
          <a:r>
            <a:rPr lang="en-GB" sz="500" kern="1200"/>
            <a:t>NJC A+2-3</a:t>
          </a:r>
        </a:p>
      </dsp:txBody>
      <dsp:txXfrm>
        <a:off x="5604542" y="3532514"/>
        <a:ext cx="514555" cy="257277"/>
      </dsp:txXfrm>
    </dsp:sp>
    <dsp:sp modelId="{A47D600F-7A13-429D-B486-837CB1525D0B}">
      <dsp:nvSpPr>
        <dsp:cNvPr id="0" name=""/>
        <dsp:cNvSpPr/>
      </dsp:nvSpPr>
      <dsp:spPr>
        <a:xfrm>
          <a:off x="4359317" y="2436510"/>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Pastoral, Attending &amp; Safeguarding Leader</a:t>
          </a:r>
        </a:p>
        <a:p>
          <a:pPr marL="0" lvl="0" indent="0" algn="ctr" defTabSz="222250">
            <a:lnSpc>
              <a:spcPct val="90000"/>
            </a:lnSpc>
            <a:spcBef>
              <a:spcPct val="0"/>
            </a:spcBef>
            <a:spcAft>
              <a:spcPct val="35000"/>
            </a:spcAft>
            <a:buNone/>
          </a:pPr>
          <a:r>
            <a:rPr lang="en-GB" sz="500" kern="1200"/>
            <a:t>NJC - H33-35</a:t>
          </a:r>
        </a:p>
      </dsp:txBody>
      <dsp:txXfrm>
        <a:off x="4359317" y="2436510"/>
        <a:ext cx="514555" cy="257277"/>
      </dsp:txXfrm>
    </dsp:sp>
    <dsp:sp modelId="{41B1D99F-2A45-4735-9BFB-32BE6F216527}">
      <dsp:nvSpPr>
        <dsp:cNvPr id="0" name=""/>
        <dsp:cNvSpPr/>
      </dsp:nvSpPr>
      <dsp:spPr>
        <a:xfrm>
          <a:off x="4922324" y="3129689"/>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Afterschool Club Assistant x 4</a:t>
          </a:r>
        </a:p>
        <a:p>
          <a:pPr marL="0" lvl="0" indent="0" algn="ctr" defTabSz="222250">
            <a:lnSpc>
              <a:spcPct val="90000"/>
            </a:lnSpc>
            <a:spcBef>
              <a:spcPct val="0"/>
            </a:spcBef>
            <a:spcAft>
              <a:spcPct val="35000"/>
            </a:spcAft>
            <a:buNone/>
          </a:pPr>
          <a:r>
            <a:rPr lang="en-GB" sz="500" kern="1200"/>
            <a:t>NJC B3-4</a:t>
          </a:r>
        </a:p>
      </dsp:txBody>
      <dsp:txXfrm>
        <a:off x="4922324" y="3129689"/>
        <a:ext cx="514555" cy="257277"/>
      </dsp:txXfrm>
    </dsp:sp>
    <dsp:sp modelId="{3D52C15C-C970-4327-8EFB-F4A751348C54}">
      <dsp:nvSpPr>
        <dsp:cNvPr id="0" name=""/>
        <dsp:cNvSpPr/>
      </dsp:nvSpPr>
      <dsp:spPr>
        <a:xfrm>
          <a:off x="4260682" y="3129182"/>
          <a:ext cx="514555" cy="285838"/>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Midday Supervisor</a:t>
          </a:r>
        </a:p>
        <a:p>
          <a:pPr marL="0" lvl="0" indent="0" algn="ctr" defTabSz="222250">
            <a:lnSpc>
              <a:spcPct val="90000"/>
            </a:lnSpc>
            <a:spcBef>
              <a:spcPct val="0"/>
            </a:spcBef>
            <a:spcAft>
              <a:spcPct val="35000"/>
            </a:spcAft>
            <a:buNone/>
          </a:pPr>
          <a:r>
            <a:rPr lang="en-GB" sz="500" kern="1200"/>
            <a:t>NJC C+7+8</a:t>
          </a:r>
        </a:p>
      </dsp:txBody>
      <dsp:txXfrm>
        <a:off x="4260682" y="3129182"/>
        <a:ext cx="514555" cy="285838"/>
      </dsp:txXfrm>
    </dsp:sp>
    <dsp:sp modelId="{5A8F4D0E-9551-4B63-BB60-603C58C93F07}">
      <dsp:nvSpPr>
        <dsp:cNvPr id="0" name=""/>
        <dsp:cNvSpPr/>
      </dsp:nvSpPr>
      <dsp:spPr>
        <a:xfrm>
          <a:off x="4343845" y="3569780"/>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Midday Assistant </a:t>
          </a:r>
        </a:p>
        <a:p>
          <a:pPr marL="0" lvl="0" indent="0" algn="ctr" defTabSz="222250">
            <a:lnSpc>
              <a:spcPct val="90000"/>
            </a:lnSpc>
            <a:spcBef>
              <a:spcPct val="0"/>
            </a:spcBef>
            <a:spcAft>
              <a:spcPct val="35000"/>
            </a:spcAft>
            <a:buNone/>
          </a:pPr>
          <a:r>
            <a:rPr lang="en-GB" sz="500" kern="1200"/>
            <a:t>x 8</a:t>
          </a:r>
        </a:p>
        <a:p>
          <a:pPr marL="0" lvl="0" indent="0" algn="ctr" defTabSz="222250">
            <a:lnSpc>
              <a:spcPct val="90000"/>
            </a:lnSpc>
            <a:spcBef>
              <a:spcPct val="0"/>
            </a:spcBef>
            <a:spcAft>
              <a:spcPct val="35000"/>
            </a:spcAft>
            <a:buNone/>
          </a:pPr>
          <a:r>
            <a:rPr lang="en-GB" sz="500" kern="1200"/>
            <a:t>NJC A2</a:t>
          </a:r>
        </a:p>
      </dsp:txBody>
      <dsp:txXfrm>
        <a:off x="4343845" y="3569780"/>
        <a:ext cx="514555" cy="257277"/>
      </dsp:txXfrm>
    </dsp:sp>
    <dsp:sp modelId="{019520BC-D2AF-46B0-B053-E6933D1A6479}">
      <dsp:nvSpPr>
        <dsp:cNvPr id="0" name=""/>
        <dsp:cNvSpPr/>
      </dsp:nvSpPr>
      <dsp:spPr>
        <a:xfrm>
          <a:off x="3669597" y="3132254"/>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Breakfast Club Assistant x7</a:t>
          </a:r>
        </a:p>
        <a:p>
          <a:pPr marL="0" lvl="0" indent="0" algn="ctr" defTabSz="222250">
            <a:lnSpc>
              <a:spcPct val="90000"/>
            </a:lnSpc>
            <a:spcBef>
              <a:spcPct val="0"/>
            </a:spcBef>
            <a:spcAft>
              <a:spcPct val="35000"/>
            </a:spcAft>
            <a:buNone/>
          </a:pPr>
          <a:r>
            <a:rPr lang="en-GB" sz="500" kern="1200"/>
            <a:t>NJC B3-4</a:t>
          </a:r>
        </a:p>
      </dsp:txBody>
      <dsp:txXfrm>
        <a:off x="3669597" y="3132254"/>
        <a:ext cx="514555" cy="257277"/>
      </dsp:txXfrm>
    </dsp:sp>
    <dsp:sp modelId="{492BB1DD-2419-468B-A3A6-256B92470443}">
      <dsp:nvSpPr>
        <dsp:cNvPr id="0" name=""/>
        <dsp:cNvSpPr/>
      </dsp:nvSpPr>
      <dsp:spPr>
        <a:xfrm>
          <a:off x="2802787" y="2436510"/>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Phase Leader KS2</a:t>
          </a:r>
        </a:p>
        <a:p>
          <a:pPr marL="0" lvl="0" indent="0" algn="ctr" defTabSz="222250">
            <a:lnSpc>
              <a:spcPct val="90000"/>
            </a:lnSpc>
            <a:spcBef>
              <a:spcPct val="0"/>
            </a:spcBef>
            <a:spcAft>
              <a:spcPct val="35000"/>
            </a:spcAft>
            <a:buNone/>
          </a:pPr>
          <a:r>
            <a:rPr lang="en-GB" sz="500" kern="1200"/>
            <a:t>UPS3 + TLR</a:t>
          </a:r>
        </a:p>
      </dsp:txBody>
      <dsp:txXfrm>
        <a:off x="2802787" y="2436510"/>
        <a:ext cx="514555" cy="257277"/>
      </dsp:txXfrm>
    </dsp:sp>
    <dsp:sp modelId="{3BC25248-9A6A-4A14-929E-E4BC0FEE0329}">
      <dsp:nvSpPr>
        <dsp:cNvPr id="0" name=""/>
        <dsp:cNvSpPr/>
      </dsp:nvSpPr>
      <dsp:spPr>
        <a:xfrm>
          <a:off x="3114093" y="2801845"/>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Teacher x 8</a:t>
          </a:r>
        </a:p>
        <a:p>
          <a:pPr marL="0" lvl="0" indent="0" algn="ctr" defTabSz="222250">
            <a:lnSpc>
              <a:spcPct val="90000"/>
            </a:lnSpc>
            <a:spcBef>
              <a:spcPct val="0"/>
            </a:spcBef>
            <a:spcAft>
              <a:spcPct val="35000"/>
            </a:spcAft>
            <a:buNone/>
          </a:pPr>
          <a:r>
            <a:rPr lang="en-GB" sz="500" kern="1200"/>
            <a:t>MPS1-6-UPS2</a:t>
          </a:r>
        </a:p>
      </dsp:txBody>
      <dsp:txXfrm>
        <a:off x="3114093" y="2801845"/>
        <a:ext cx="514555" cy="257277"/>
      </dsp:txXfrm>
    </dsp:sp>
    <dsp:sp modelId="{84B26831-1739-48C4-BD0D-4E6F78EC928E}">
      <dsp:nvSpPr>
        <dsp:cNvPr id="0" name=""/>
        <dsp:cNvSpPr/>
      </dsp:nvSpPr>
      <dsp:spPr>
        <a:xfrm>
          <a:off x="2794029" y="3426147"/>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TA x 3</a:t>
          </a:r>
        </a:p>
        <a:p>
          <a:pPr marL="0" lvl="0" indent="0" algn="ctr" defTabSz="222250">
            <a:lnSpc>
              <a:spcPct val="90000"/>
            </a:lnSpc>
            <a:spcBef>
              <a:spcPct val="0"/>
            </a:spcBef>
            <a:spcAft>
              <a:spcPct val="35000"/>
            </a:spcAft>
            <a:buNone/>
          </a:pPr>
          <a:r>
            <a:rPr lang="en-GB" sz="500" kern="1200"/>
            <a:t>NJC C+7-8</a:t>
          </a:r>
        </a:p>
      </dsp:txBody>
      <dsp:txXfrm>
        <a:off x="2794029" y="3426147"/>
        <a:ext cx="514555" cy="257277"/>
      </dsp:txXfrm>
    </dsp:sp>
    <dsp:sp modelId="{8BEB8B90-EEE3-42A4-AB9E-297D77F8F1A5}">
      <dsp:nvSpPr>
        <dsp:cNvPr id="0" name=""/>
        <dsp:cNvSpPr/>
      </dsp:nvSpPr>
      <dsp:spPr>
        <a:xfrm>
          <a:off x="2797513" y="3134953"/>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HLTA x 2</a:t>
          </a:r>
        </a:p>
        <a:p>
          <a:pPr marL="0" lvl="0" indent="0" algn="ctr" defTabSz="222250">
            <a:lnSpc>
              <a:spcPct val="90000"/>
            </a:lnSpc>
            <a:spcBef>
              <a:spcPct val="0"/>
            </a:spcBef>
            <a:spcAft>
              <a:spcPct val="35000"/>
            </a:spcAft>
            <a:buNone/>
          </a:pPr>
          <a:r>
            <a:rPr lang="en-GB" sz="500" kern="1200"/>
            <a:t>NJC E17-19</a:t>
          </a:r>
        </a:p>
      </dsp:txBody>
      <dsp:txXfrm>
        <a:off x="2797513" y="3134953"/>
        <a:ext cx="514555" cy="257277"/>
      </dsp:txXfrm>
    </dsp:sp>
    <dsp:sp modelId="{875AE3CF-A34B-4D91-8AA4-B1C2851BF86A}">
      <dsp:nvSpPr>
        <dsp:cNvPr id="0" name=""/>
        <dsp:cNvSpPr/>
      </dsp:nvSpPr>
      <dsp:spPr>
        <a:xfrm>
          <a:off x="2491481" y="2801845"/>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Teacher	x2</a:t>
          </a:r>
        </a:p>
        <a:p>
          <a:pPr marL="0" lvl="0" indent="0" algn="ctr" defTabSz="222250">
            <a:lnSpc>
              <a:spcPct val="90000"/>
            </a:lnSpc>
            <a:spcBef>
              <a:spcPct val="0"/>
            </a:spcBef>
            <a:spcAft>
              <a:spcPct val="35000"/>
            </a:spcAft>
            <a:buNone/>
          </a:pPr>
          <a:r>
            <a:rPr lang="en-GB" sz="500" kern="1200"/>
            <a:t>MPS1-6 + TLR</a:t>
          </a:r>
        </a:p>
      </dsp:txBody>
      <dsp:txXfrm>
        <a:off x="2491481" y="2801845"/>
        <a:ext cx="514555" cy="257277"/>
      </dsp:txXfrm>
    </dsp:sp>
    <dsp:sp modelId="{E97E46C5-9ACE-4484-B297-707C4B07C33D}">
      <dsp:nvSpPr>
        <dsp:cNvPr id="0" name=""/>
        <dsp:cNvSpPr/>
      </dsp:nvSpPr>
      <dsp:spPr>
        <a:xfrm>
          <a:off x="1557562" y="2436510"/>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Phase Leader  KS1</a:t>
          </a:r>
        </a:p>
        <a:p>
          <a:pPr marL="0" lvl="0" indent="0" algn="ctr" defTabSz="222250">
            <a:lnSpc>
              <a:spcPct val="90000"/>
            </a:lnSpc>
            <a:spcBef>
              <a:spcPct val="0"/>
            </a:spcBef>
            <a:spcAft>
              <a:spcPct val="35000"/>
            </a:spcAft>
            <a:buNone/>
          </a:pPr>
          <a:r>
            <a:rPr lang="en-GB" sz="500" kern="1200"/>
            <a:t>UPS3 + TLR</a:t>
          </a:r>
        </a:p>
      </dsp:txBody>
      <dsp:txXfrm>
        <a:off x="1557562" y="2436510"/>
        <a:ext cx="514555" cy="257277"/>
      </dsp:txXfrm>
    </dsp:sp>
    <dsp:sp modelId="{DE87B5B9-9305-4D97-A81F-DF9C96A4588F}">
      <dsp:nvSpPr>
        <dsp:cNvPr id="0" name=""/>
        <dsp:cNvSpPr/>
      </dsp:nvSpPr>
      <dsp:spPr>
        <a:xfrm>
          <a:off x="1868868" y="2801845"/>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Teacher x2</a:t>
          </a:r>
        </a:p>
        <a:p>
          <a:pPr marL="0" lvl="0" indent="0" algn="ctr" defTabSz="222250">
            <a:lnSpc>
              <a:spcPct val="90000"/>
            </a:lnSpc>
            <a:spcBef>
              <a:spcPct val="0"/>
            </a:spcBef>
            <a:spcAft>
              <a:spcPct val="35000"/>
            </a:spcAft>
            <a:buNone/>
          </a:pPr>
          <a:r>
            <a:rPr lang="en-GB" sz="500" kern="1200"/>
            <a:t>MPS1-6</a:t>
          </a:r>
        </a:p>
      </dsp:txBody>
      <dsp:txXfrm>
        <a:off x="1868868" y="2801845"/>
        <a:ext cx="514555" cy="257277"/>
      </dsp:txXfrm>
    </dsp:sp>
    <dsp:sp modelId="{C2D7FA8B-CC98-4DAE-8D75-F437A9C6EFBE}">
      <dsp:nvSpPr>
        <dsp:cNvPr id="0" name=""/>
        <dsp:cNvSpPr/>
      </dsp:nvSpPr>
      <dsp:spPr>
        <a:xfrm>
          <a:off x="1488143" y="3136252"/>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HLTA x2</a:t>
          </a:r>
        </a:p>
        <a:p>
          <a:pPr marL="0" lvl="0" indent="0" algn="ctr" defTabSz="222250">
            <a:lnSpc>
              <a:spcPct val="90000"/>
            </a:lnSpc>
            <a:spcBef>
              <a:spcPct val="0"/>
            </a:spcBef>
            <a:spcAft>
              <a:spcPct val="35000"/>
            </a:spcAft>
            <a:buNone/>
          </a:pPr>
          <a:r>
            <a:rPr lang="en-GB" sz="500" kern="1200"/>
            <a:t>NJC E17-19</a:t>
          </a:r>
        </a:p>
      </dsp:txBody>
      <dsp:txXfrm>
        <a:off x="1488143" y="3136252"/>
        <a:ext cx="514555" cy="257277"/>
      </dsp:txXfrm>
    </dsp:sp>
    <dsp:sp modelId="{635F956A-01BD-4A9C-B433-041C6BF39629}">
      <dsp:nvSpPr>
        <dsp:cNvPr id="0" name=""/>
        <dsp:cNvSpPr/>
      </dsp:nvSpPr>
      <dsp:spPr>
        <a:xfrm>
          <a:off x="1484279" y="3416538"/>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TA x 2</a:t>
          </a:r>
        </a:p>
        <a:p>
          <a:pPr marL="0" lvl="0" indent="0" algn="ctr" defTabSz="222250">
            <a:lnSpc>
              <a:spcPct val="90000"/>
            </a:lnSpc>
            <a:spcBef>
              <a:spcPct val="0"/>
            </a:spcBef>
            <a:spcAft>
              <a:spcPct val="35000"/>
            </a:spcAft>
            <a:buNone/>
          </a:pPr>
          <a:r>
            <a:rPr lang="en-GB" sz="500" kern="1200"/>
            <a:t>NJC C+7-8</a:t>
          </a:r>
        </a:p>
      </dsp:txBody>
      <dsp:txXfrm>
        <a:off x="1484279" y="3416538"/>
        <a:ext cx="514555" cy="257277"/>
      </dsp:txXfrm>
    </dsp:sp>
    <dsp:sp modelId="{A69DA286-9947-4610-A79E-2D4E5B94C9A4}">
      <dsp:nvSpPr>
        <dsp:cNvPr id="0" name=""/>
        <dsp:cNvSpPr/>
      </dsp:nvSpPr>
      <dsp:spPr>
        <a:xfrm>
          <a:off x="1246256" y="2801845"/>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Teacher</a:t>
          </a:r>
        </a:p>
        <a:p>
          <a:pPr marL="0" lvl="0" indent="0" algn="ctr" defTabSz="222250">
            <a:lnSpc>
              <a:spcPct val="90000"/>
            </a:lnSpc>
            <a:spcBef>
              <a:spcPct val="0"/>
            </a:spcBef>
            <a:spcAft>
              <a:spcPct val="35000"/>
            </a:spcAft>
            <a:buNone/>
          </a:pPr>
          <a:r>
            <a:rPr lang="en-GB" sz="500" kern="1200"/>
            <a:t>UPS2 + TLR</a:t>
          </a:r>
        </a:p>
      </dsp:txBody>
      <dsp:txXfrm>
        <a:off x="1246256" y="2801845"/>
        <a:ext cx="514555" cy="257277"/>
      </dsp:txXfrm>
    </dsp:sp>
    <dsp:sp modelId="{5339B155-7AE1-4492-BD47-C6DDADFC8983}">
      <dsp:nvSpPr>
        <dsp:cNvPr id="0" name=""/>
        <dsp:cNvSpPr/>
      </dsp:nvSpPr>
      <dsp:spPr>
        <a:xfrm>
          <a:off x="1031" y="2436510"/>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Phase Leader EYFS</a:t>
          </a:r>
        </a:p>
        <a:p>
          <a:pPr marL="0" lvl="0" indent="0" algn="ctr" defTabSz="222250">
            <a:lnSpc>
              <a:spcPct val="90000"/>
            </a:lnSpc>
            <a:spcBef>
              <a:spcPct val="0"/>
            </a:spcBef>
            <a:spcAft>
              <a:spcPct val="35000"/>
            </a:spcAft>
            <a:buNone/>
          </a:pPr>
          <a:r>
            <a:rPr lang="en-GB" sz="500" kern="1200"/>
            <a:t>UPS3 + TLR</a:t>
          </a:r>
        </a:p>
      </dsp:txBody>
      <dsp:txXfrm>
        <a:off x="1031" y="2436510"/>
        <a:ext cx="514555" cy="257277"/>
      </dsp:txXfrm>
    </dsp:sp>
    <dsp:sp modelId="{979382F8-B0DF-4880-A27C-AC19078AA1A2}">
      <dsp:nvSpPr>
        <dsp:cNvPr id="0" name=""/>
        <dsp:cNvSpPr/>
      </dsp:nvSpPr>
      <dsp:spPr>
        <a:xfrm>
          <a:off x="343216" y="2735881"/>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Teacher x 3</a:t>
          </a:r>
        </a:p>
        <a:p>
          <a:pPr marL="0" lvl="0" indent="0" algn="ctr" defTabSz="222250">
            <a:lnSpc>
              <a:spcPct val="90000"/>
            </a:lnSpc>
            <a:spcBef>
              <a:spcPct val="0"/>
            </a:spcBef>
            <a:spcAft>
              <a:spcPct val="35000"/>
            </a:spcAft>
            <a:buNone/>
          </a:pPr>
          <a:r>
            <a:rPr lang="en-GB" sz="500" kern="1200"/>
            <a:t>MPS1-6-UPS1</a:t>
          </a:r>
        </a:p>
      </dsp:txBody>
      <dsp:txXfrm>
        <a:off x="343216" y="2735881"/>
        <a:ext cx="514555" cy="257277"/>
      </dsp:txXfrm>
    </dsp:sp>
    <dsp:sp modelId="{58802D8E-6828-4849-A7CC-3FB3D3B5D701}">
      <dsp:nvSpPr>
        <dsp:cNvPr id="0" name=""/>
        <dsp:cNvSpPr/>
      </dsp:nvSpPr>
      <dsp:spPr>
        <a:xfrm>
          <a:off x="0" y="3025646"/>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HLTA</a:t>
          </a:r>
        </a:p>
        <a:p>
          <a:pPr marL="0" lvl="0" indent="0" algn="ctr" defTabSz="222250">
            <a:lnSpc>
              <a:spcPct val="90000"/>
            </a:lnSpc>
            <a:spcBef>
              <a:spcPct val="0"/>
            </a:spcBef>
            <a:spcAft>
              <a:spcPct val="35000"/>
            </a:spcAft>
            <a:buNone/>
          </a:pPr>
          <a:r>
            <a:rPr lang="en-GB" sz="500" kern="1200"/>
            <a:t>NJC E17-19</a:t>
          </a:r>
        </a:p>
      </dsp:txBody>
      <dsp:txXfrm>
        <a:off x="0" y="3025646"/>
        <a:ext cx="514555" cy="257277"/>
      </dsp:txXfrm>
    </dsp:sp>
    <dsp:sp modelId="{4D0160E8-B13F-465F-A8DF-00B6B5B4BCB2}">
      <dsp:nvSpPr>
        <dsp:cNvPr id="0" name=""/>
        <dsp:cNvSpPr/>
      </dsp:nvSpPr>
      <dsp:spPr>
        <a:xfrm>
          <a:off x="0" y="3341266"/>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TA x 7</a:t>
          </a:r>
        </a:p>
        <a:p>
          <a:pPr marL="0" lvl="0" indent="0" algn="ctr" defTabSz="222250">
            <a:lnSpc>
              <a:spcPct val="90000"/>
            </a:lnSpc>
            <a:spcBef>
              <a:spcPct val="0"/>
            </a:spcBef>
            <a:spcAft>
              <a:spcPct val="35000"/>
            </a:spcAft>
            <a:buNone/>
          </a:pPr>
          <a:r>
            <a:rPr lang="en-GB" sz="500" kern="1200"/>
            <a:t>NJC B+-C+4-8</a:t>
          </a:r>
        </a:p>
      </dsp:txBody>
      <dsp:txXfrm>
        <a:off x="0" y="3341266"/>
        <a:ext cx="514555" cy="257277"/>
      </dsp:txXfrm>
    </dsp:sp>
    <dsp:sp modelId="{B52589D2-8277-4A5A-984B-D1B826009C4D}">
      <dsp:nvSpPr>
        <dsp:cNvPr id="0" name=""/>
        <dsp:cNvSpPr/>
      </dsp:nvSpPr>
      <dsp:spPr>
        <a:xfrm>
          <a:off x="2438674" y="804247"/>
          <a:ext cx="452469" cy="407286"/>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Deputy Head Teacher</a:t>
          </a:r>
        </a:p>
        <a:p>
          <a:pPr marL="0" lvl="0" indent="0" algn="ctr" defTabSz="222250">
            <a:lnSpc>
              <a:spcPct val="90000"/>
            </a:lnSpc>
            <a:spcBef>
              <a:spcPct val="0"/>
            </a:spcBef>
            <a:spcAft>
              <a:spcPct val="35000"/>
            </a:spcAft>
            <a:buNone/>
          </a:pPr>
          <a:r>
            <a:rPr lang="en-GB" sz="500" kern="1200"/>
            <a:t>LDR12-15</a:t>
          </a:r>
        </a:p>
      </dsp:txBody>
      <dsp:txXfrm>
        <a:off x="2438674" y="804247"/>
        <a:ext cx="452469" cy="407286"/>
      </dsp:txXfrm>
    </dsp:sp>
    <dsp:sp modelId="{244A0F52-2DA6-473E-8FF1-8B05B845C10C}">
      <dsp:nvSpPr>
        <dsp:cNvPr id="0" name=""/>
        <dsp:cNvSpPr/>
      </dsp:nvSpPr>
      <dsp:spPr>
        <a:xfrm>
          <a:off x="1933857" y="1350191"/>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SEN Teacher x 3</a:t>
          </a:r>
        </a:p>
        <a:p>
          <a:pPr marL="0" lvl="0" indent="0" algn="ctr" defTabSz="222250">
            <a:lnSpc>
              <a:spcPct val="90000"/>
            </a:lnSpc>
            <a:spcBef>
              <a:spcPct val="0"/>
            </a:spcBef>
            <a:spcAft>
              <a:spcPct val="35000"/>
            </a:spcAft>
            <a:buNone/>
          </a:pPr>
          <a:r>
            <a:rPr lang="en-GB" sz="500" kern="1200"/>
            <a:t>UNQ1 -MPS6 + SEN1</a:t>
          </a:r>
        </a:p>
      </dsp:txBody>
      <dsp:txXfrm>
        <a:off x="1933857" y="1350191"/>
        <a:ext cx="514555" cy="257277"/>
      </dsp:txXfrm>
    </dsp:sp>
    <dsp:sp modelId="{4F03D614-7038-4211-99CC-1D9D01243B77}">
      <dsp:nvSpPr>
        <dsp:cNvPr id="0" name=""/>
        <dsp:cNvSpPr/>
      </dsp:nvSpPr>
      <dsp:spPr>
        <a:xfrm>
          <a:off x="1658333" y="1673936"/>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HLTA </a:t>
          </a:r>
        </a:p>
        <a:p>
          <a:pPr marL="0" lvl="0" indent="0" algn="ctr" defTabSz="222250">
            <a:lnSpc>
              <a:spcPct val="90000"/>
            </a:lnSpc>
            <a:spcBef>
              <a:spcPct val="0"/>
            </a:spcBef>
            <a:spcAft>
              <a:spcPct val="35000"/>
            </a:spcAft>
            <a:buNone/>
          </a:pPr>
          <a:r>
            <a:rPr lang="en-GB" sz="500" kern="1200"/>
            <a:t>NJC E17-19</a:t>
          </a:r>
        </a:p>
      </dsp:txBody>
      <dsp:txXfrm>
        <a:off x="1658333" y="1673936"/>
        <a:ext cx="514555" cy="257277"/>
      </dsp:txXfrm>
    </dsp:sp>
    <dsp:sp modelId="{98392332-AF77-40F7-BE86-59F76F79166C}">
      <dsp:nvSpPr>
        <dsp:cNvPr id="0" name=""/>
        <dsp:cNvSpPr/>
      </dsp:nvSpPr>
      <dsp:spPr>
        <a:xfrm>
          <a:off x="1210006" y="1963731"/>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SEN TA x 12</a:t>
          </a:r>
        </a:p>
        <a:p>
          <a:pPr marL="0" lvl="0" indent="0" algn="ctr" defTabSz="222250">
            <a:lnSpc>
              <a:spcPct val="90000"/>
            </a:lnSpc>
            <a:spcBef>
              <a:spcPct val="0"/>
            </a:spcBef>
            <a:spcAft>
              <a:spcPct val="35000"/>
            </a:spcAft>
            <a:buNone/>
          </a:pPr>
          <a:r>
            <a:rPr lang="en-GB" sz="500" kern="1200"/>
            <a:t>NJC D9-11 </a:t>
          </a:r>
        </a:p>
      </dsp:txBody>
      <dsp:txXfrm>
        <a:off x="1210006" y="1963731"/>
        <a:ext cx="514555" cy="257277"/>
      </dsp:txXfrm>
    </dsp:sp>
    <dsp:sp modelId="{7D21257E-BD86-4C50-8CBE-F811AE3FC9FB}">
      <dsp:nvSpPr>
        <dsp:cNvPr id="0" name=""/>
        <dsp:cNvSpPr/>
      </dsp:nvSpPr>
      <dsp:spPr>
        <a:xfrm>
          <a:off x="1231725" y="1165406"/>
          <a:ext cx="514555" cy="25727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SEMH Mental Health Nurse </a:t>
          </a:r>
        </a:p>
        <a:p>
          <a:pPr marL="0" lvl="0" indent="0" algn="ctr" defTabSz="222250">
            <a:lnSpc>
              <a:spcPct val="90000"/>
            </a:lnSpc>
            <a:spcBef>
              <a:spcPct val="0"/>
            </a:spcBef>
            <a:spcAft>
              <a:spcPct val="35000"/>
            </a:spcAft>
            <a:buNone/>
          </a:pPr>
          <a:r>
            <a:rPr lang="en-GB" sz="500" kern="1200"/>
            <a:t>NJC G28-30</a:t>
          </a:r>
        </a:p>
      </dsp:txBody>
      <dsp:txXfrm>
        <a:off x="1231725" y="1165406"/>
        <a:ext cx="514555" cy="25727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330B2-C96D-46A0-873B-AD4705DFB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13117</Words>
  <Characters>68692</Characters>
  <Application>Microsoft Office Word</Application>
  <DocSecurity>0</DocSecurity>
  <Lines>2842</Lines>
  <Paragraphs>1295</Paragraphs>
  <ScaleCrop>false</ScaleCrop>
  <HeadingPairs>
    <vt:vector size="2" baseType="variant">
      <vt:variant>
        <vt:lpstr>Title</vt:lpstr>
      </vt:variant>
      <vt:variant>
        <vt:i4>1</vt:i4>
      </vt:variant>
    </vt:vector>
  </HeadingPairs>
  <TitlesOfParts>
    <vt:vector size="1" baseType="lpstr">
      <vt:lpstr/>
    </vt:vector>
  </TitlesOfParts>
  <Company>RCBC</Company>
  <LinksUpToDate>false</LinksUpToDate>
  <CharactersWithSpaces>83854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Eason, Joanne</dc:creator>
  <cp:lastModifiedBy>Cooper, Tammy</cp:lastModifiedBy>
  <cp:revision>4</cp:revision>
  <cp:lastPrinted>2019-08-01T12:53:00Z</cp:lastPrinted>
  <dcterms:created xsi:type="dcterms:W3CDTF">2025-09-23T08:39:00Z</dcterms:created>
  <dcterms:modified xsi:type="dcterms:W3CDTF">2025-11-18T13:59:00Z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2017223759</vt:i4>
  </property>
  <property fmtid="{D5CDD505-2E9C-101B-9397-08002B2CF9AE}" pid="3" name="_NewReviewCycle">
    <vt:lpwstr/>
  </property>
  <property fmtid="{D5CDD505-2E9C-101B-9397-08002B2CF9AE}" pid="4" name="_EmailSubject">
    <vt:lpwstr>School Pay Policy / STPCD 2025</vt:lpwstr>
  </property>
  <property fmtid="{D5CDD505-2E9C-101B-9397-08002B2CF9AE}" pid="5" name="_AuthorEmail">
    <vt:lpwstr>Hannah.Lindsey@redcar-cleveland.gov.uk</vt:lpwstr>
  </property>
  <property fmtid="{D5CDD505-2E9C-101B-9397-08002B2CF9AE}" pid="6" name="_AuthorEmailDisplayName">
    <vt:lpwstr>Hannah Lindsey</vt:lpwstr>
  </property>
  <property fmtid="{D5CDD505-2E9C-101B-9397-08002B2CF9AE}" pid="7" name="_ReviewingToolsShownOnce">
    <vt:lpwstr/>
  </property>
</Properties>
</file>