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DFE2C0" w14:textId="29CD8F6B" w:rsidR="009B5147" w:rsidRDefault="00DE16E9">
      <w:pPr>
        <w:pStyle w:val="Title"/>
        <w:rPr>
          <w:u w:val="none"/>
        </w:rPr>
      </w:pPr>
      <w:r>
        <w:t>South</w:t>
      </w:r>
      <w:r>
        <w:rPr>
          <w:spacing w:val="-5"/>
        </w:rPr>
        <w:t xml:space="preserve"> </w:t>
      </w:r>
      <w:r>
        <w:t>Bank</w:t>
      </w:r>
      <w:r>
        <w:rPr>
          <w:spacing w:val="-3"/>
        </w:rPr>
        <w:t xml:space="preserve"> </w:t>
      </w:r>
      <w:r>
        <w:t>Primary</w:t>
      </w:r>
      <w:r>
        <w:rPr>
          <w:spacing w:val="-9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Admissions</w:t>
      </w:r>
      <w:r>
        <w:rPr>
          <w:spacing w:val="-6"/>
        </w:rPr>
        <w:t xml:space="preserve"> </w:t>
      </w:r>
      <w:r>
        <w:t>Policy</w:t>
      </w:r>
      <w:r>
        <w:rPr>
          <w:spacing w:val="-8"/>
        </w:rPr>
        <w:t xml:space="preserve"> </w:t>
      </w:r>
      <w:r>
        <w:t>2025-</w:t>
      </w:r>
      <w:r>
        <w:rPr>
          <w:spacing w:val="-4"/>
        </w:rPr>
        <w:t>2026</w:t>
      </w:r>
    </w:p>
    <w:p w14:paraId="7D0ACE1E" w14:textId="77777777" w:rsidR="009B5147" w:rsidRDefault="00DE16E9">
      <w:pPr>
        <w:pStyle w:val="BodyText"/>
        <w:spacing w:before="252"/>
        <w:ind w:left="23"/>
      </w:pPr>
      <w:r>
        <w:t>Where</w:t>
      </w:r>
      <w:r>
        <w:rPr>
          <w:spacing w:val="-6"/>
        </w:rPr>
        <w:t xml:space="preserve"> </w:t>
      </w:r>
      <w:r>
        <w:t>there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more</w:t>
      </w:r>
      <w:r>
        <w:rPr>
          <w:spacing w:val="-6"/>
        </w:rPr>
        <w:t xml:space="preserve"> </w:t>
      </w:r>
      <w:r>
        <w:t>applications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there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places</w:t>
      </w:r>
      <w:r>
        <w:rPr>
          <w:spacing w:val="-6"/>
        </w:rPr>
        <w:t xml:space="preserve"> </w:t>
      </w:r>
      <w:r>
        <w:t>available,</w:t>
      </w:r>
      <w:r>
        <w:rPr>
          <w:spacing w:val="-3"/>
        </w:rPr>
        <w:t xml:space="preserve"> </w:t>
      </w:r>
      <w:r>
        <w:t>places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 xml:space="preserve">be allocated using the </w:t>
      </w:r>
      <w:proofErr w:type="gramStart"/>
      <w:r>
        <w:t>over subscription</w:t>
      </w:r>
      <w:proofErr w:type="gramEnd"/>
      <w:r>
        <w:t xml:space="preserve"> criteria shown in the table below:</w:t>
      </w:r>
    </w:p>
    <w:p w14:paraId="22924418" w14:textId="77777777" w:rsidR="009B5147" w:rsidRDefault="009B5147">
      <w:pPr>
        <w:pStyle w:val="BodyText"/>
        <w:spacing w:before="1"/>
      </w:pPr>
    </w:p>
    <w:p w14:paraId="604B1579" w14:textId="47D9353E" w:rsidR="009B5147" w:rsidRDefault="00DE16E9">
      <w:pPr>
        <w:pStyle w:val="Heading1"/>
        <w:spacing w:before="1"/>
        <w:ind w:left="2188"/>
      </w:pPr>
      <w:r>
        <w:rPr>
          <w:u w:val="single"/>
        </w:rPr>
        <w:t>OVER</w:t>
      </w:r>
      <w:r>
        <w:rPr>
          <w:spacing w:val="-6"/>
          <w:u w:val="single"/>
        </w:rPr>
        <w:t xml:space="preserve"> </w:t>
      </w:r>
      <w:r>
        <w:rPr>
          <w:u w:val="single"/>
        </w:rPr>
        <w:t>-</w:t>
      </w:r>
      <w:r>
        <w:rPr>
          <w:spacing w:val="-7"/>
          <w:u w:val="single"/>
        </w:rPr>
        <w:t xml:space="preserve"> </w:t>
      </w:r>
      <w:r>
        <w:rPr>
          <w:u w:val="single"/>
        </w:rPr>
        <w:t>SUBSCRIPTION</w:t>
      </w:r>
      <w:r>
        <w:rPr>
          <w:spacing w:val="-6"/>
          <w:u w:val="single"/>
        </w:rPr>
        <w:t xml:space="preserve"> </w:t>
      </w:r>
      <w:r>
        <w:rPr>
          <w:u w:val="single"/>
        </w:rPr>
        <w:t>CRITERIA</w:t>
      </w:r>
      <w:r>
        <w:rPr>
          <w:spacing w:val="-11"/>
          <w:u w:val="single"/>
        </w:rPr>
        <w:t xml:space="preserve"> </w:t>
      </w:r>
      <w:r>
        <w:rPr>
          <w:u w:val="single"/>
        </w:rPr>
        <w:t>2025-</w:t>
      </w:r>
      <w:r>
        <w:rPr>
          <w:spacing w:val="-4"/>
          <w:u w:val="single"/>
        </w:rPr>
        <w:t>2026</w:t>
      </w:r>
    </w:p>
    <w:p w14:paraId="3B83AB1C" w14:textId="77777777" w:rsidR="009B5147" w:rsidRDefault="009B5147">
      <w:pPr>
        <w:pStyle w:val="BodyText"/>
        <w:spacing w:before="20" w:after="1"/>
        <w:rPr>
          <w:rFonts w:ascii="Arial"/>
          <w:b/>
          <w:sz w:val="20"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10"/>
        <w:gridCol w:w="6730"/>
      </w:tblGrid>
      <w:tr w:rsidR="009B5147" w14:paraId="3C5E14CC" w14:textId="77777777">
        <w:trPr>
          <w:trHeight w:val="1000"/>
        </w:trPr>
        <w:tc>
          <w:tcPr>
            <w:tcW w:w="3010" w:type="dxa"/>
          </w:tcPr>
          <w:p w14:paraId="45481714" w14:textId="77777777" w:rsidR="009B5147" w:rsidRDefault="00DE16E9">
            <w:pPr>
              <w:pStyle w:val="TableParagraph"/>
              <w:spacing w:before="2" w:line="252" w:lineRule="exact"/>
              <w:ind w:left="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CRITERIA</w:t>
            </w:r>
          </w:p>
          <w:p w14:paraId="79AA4629" w14:textId="77777777" w:rsidR="009B5147" w:rsidRDefault="00DE16E9">
            <w:pPr>
              <w:pStyle w:val="TableParagraph"/>
              <w:spacing w:line="252" w:lineRule="exact"/>
              <w:ind w:left="9" w:right="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(in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priority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order)</w:t>
            </w:r>
          </w:p>
        </w:tc>
        <w:tc>
          <w:tcPr>
            <w:tcW w:w="6730" w:type="dxa"/>
          </w:tcPr>
          <w:p w14:paraId="14528251" w14:textId="77777777" w:rsidR="009B5147" w:rsidRDefault="00DE16E9">
            <w:pPr>
              <w:pStyle w:val="TableParagraph"/>
              <w:spacing w:before="2"/>
              <w:ind w:left="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EXPLANATORY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  <w:spacing w:val="-4"/>
              </w:rPr>
              <w:t>NOTES</w:t>
            </w:r>
          </w:p>
        </w:tc>
      </w:tr>
      <w:tr w:rsidR="009B5147" w14:paraId="6F1D52A8" w14:textId="77777777">
        <w:trPr>
          <w:trHeight w:val="2023"/>
        </w:trPr>
        <w:tc>
          <w:tcPr>
            <w:tcW w:w="3010" w:type="dxa"/>
          </w:tcPr>
          <w:p w14:paraId="0050B8DE" w14:textId="77777777" w:rsidR="009B5147" w:rsidRDefault="00DE16E9">
            <w:pPr>
              <w:pStyle w:val="TableParagraph"/>
              <w:tabs>
                <w:tab w:val="left" w:pos="647"/>
              </w:tabs>
              <w:ind w:left="647" w:right="208" w:hanging="540"/>
            </w:pPr>
            <w:proofErr w:type="spellStart"/>
            <w:r>
              <w:rPr>
                <w:spacing w:val="-6"/>
              </w:rPr>
              <w:t>i</w:t>
            </w:r>
            <w:proofErr w:type="spellEnd"/>
            <w:r>
              <w:rPr>
                <w:spacing w:val="-6"/>
              </w:rPr>
              <w:t>)</w:t>
            </w:r>
            <w:r>
              <w:tab/>
              <w:t>Looked after children in</w:t>
            </w:r>
            <w:r>
              <w:rPr>
                <w:spacing w:val="-11"/>
              </w:rPr>
              <w:t xml:space="preserve"> </w:t>
            </w:r>
            <w:r>
              <w:t>local</w:t>
            </w:r>
            <w:r>
              <w:rPr>
                <w:spacing w:val="-12"/>
              </w:rPr>
              <w:t xml:space="preserve"> </w:t>
            </w:r>
            <w:r>
              <w:t>authority</w:t>
            </w:r>
            <w:r>
              <w:rPr>
                <w:spacing w:val="-13"/>
              </w:rPr>
              <w:t xml:space="preserve"> </w:t>
            </w:r>
            <w:r>
              <w:t>care.</w:t>
            </w:r>
          </w:p>
        </w:tc>
        <w:tc>
          <w:tcPr>
            <w:tcW w:w="6730" w:type="dxa"/>
          </w:tcPr>
          <w:p w14:paraId="33D0DF8F" w14:textId="77777777" w:rsidR="009B5147" w:rsidRDefault="00DE16E9">
            <w:pPr>
              <w:pStyle w:val="TableParagraph"/>
              <w:ind w:right="134"/>
            </w:pPr>
            <w:r>
              <w:t>Children</w:t>
            </w:r>
            <w:r>
              <w:rPr>
                <w:spacing w:val="-3"/>
              </w:rPr>
              <w:t xml:space="preserve"> </w:t>
            </w:r>
            <w:r>
              <w:t>who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looked</w:t>
            </w:r>
            <w:r>
              <w:rPr>
                <w:spacing w:val="-8"/>
              </w:rPr>
              <w:t xml:space="preserve"> </w:t>
            </w:r>
            <w:proofErr w:type="gramStart"/>
            <w:r>
              <w:t>after;</w:t>
            </w:r>
            <w:proofErr w:type="gramEnd"/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who</w:t>
            </w:r>
            <w:r>
              <w:rPr>
                <w:spacing w:val="-3"/>
              </w:rPr>
              <w:t xml:space="preserve"> </w:t>
            </w:r>
            <w:r>
              <w:t>were</w:t>
            </w:r>
            <w:r>
              <w:rPr>
                <w:spacing w:val="-2"/>
              </w:rPr>
              <w:t xml:space="preserve"> </w:t>
            </w:r>
            <w:r>
              <w:t>previously</w:t>
            </w:r>
            <w:r>
              <w:rPr>
                <w:spacing w:val="-5"/>
              </w:rPr>
              <w:t xml:space="preserve"> </w:t>
            </w:r>
            <w:r>
              <w:t>looked</w:t>
            </w:r>
            <w:r>
              <w:rPr>
                <w:spacing w:val="-3"/>
              </w:rPr>
              <w:t xml:space="preserve"> </w:t>
            </w:r>
            <w:r>
              <w:t>after but immediately after being looked after became subject to an adoption, residence or special guardianship order. A looked after child is a child who is (a) in the care of a local authority, or (b) being provided with accommodation by a local authority in the exercise of their social services functions (Section 22(1) of the Children's Act 1989).</w:t>
            </w:r>
          </w:p>
        </w:tc>
      </w:tr>
      <w:tr w:rsidR="009B5147" w14:paraId="6E108A2D" w14:textId="77777777">
        <w:trPr>
          <w:trHeight w:val="4300"/>
        </w:trPr>
        <w:tc>
          <w:tcPr>
            <w:tcW w:w="3010" w:type="dxa"/>
          </w:tcPr>
          <w:p w14:paraId="52F8D9DC" w14:textId="77777777" w:rsidR="009B5147" w:rsidRDefault="00DE16E9">
            <w:pPr>
              <w:pStyle w:val="TableParagraph"/>
              <w:tabs>
                <w:tab w:val="left" w:pos="647"/>
              </w:tabs>
              <w:ind w:left="647" w:right="184" w:hanging="540"/>
            </w:pPr>
            <w:r>
              <w:rPr>
                <w:spacing w:val="-4"/>
              </w:rPr>
              <w:t>ii)</w:t>
            </w:r>
            <w:r>
              <w:tab/>
              <w:t>Children who are permanently resident in the admission zone defined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school.</w:t>
            </w:r>
          </w:p>
        </w:tc>
        <w:tc>
          <w:tcPr>
            <w:tcW w:w="6730" w:type="dxa"/>
          </w:tcPr>
          <w:p w14:paraId="2FCABD3E" w14:textId="77777777" w:rsidR="009B5147" w:rsidRDefault="00DE16E9">
            <w:pPr>
              <w:pStyle w:val="TableParagraph"/>
              <w:ind w:right="456"/>
              <w:jc w:val="both"/>
            </w:pPr>
            <w:r>
              <w:t>For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proofErr w:type="gramStart"/>
            <w:r>
              <w:t>purposes</w:t>
            </w:r>
            <w:proofErr w:type="gramEnd"/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determining</w:t>
            </w:r>
            <w:r>
              <w:rPr>
                <w:spacing w:val="-4"/>
              </w:rPr>
              <w:t xml:space="preserve"> </w:t>
            </w:r>
            <w:r>
              <w:t>whether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child</w:t>
            </w:r>
            <w:r>
              <w:rPr>
                <w:spacing w:val="-4"/>
              </w:rPr>
              <w:t xml:space="preserve"> </w:t>
            </w:r>
            <w:r>
              <w:t>lives</w:t>
            </w:r>
            <w:r>
              <w:rPr>
                <w:spacing w:val="-4"/>
              </w:rPr>
              <w:t xml:space="preserve"> </w:t>
            </w:r>
            <w:r>
              <w:t>within</w:t>
            </w:r>
            <w:r>
              <w:rPr>
                <w:spacing w:val="-4"/>
              </w:rPr>
              <w:t xml:space="preserve"> </w:t>
            </w:r>
            <w:r>
              <w:t>the admission zone, only the address at which the parent/guardian ordinarily</w:t>
            </w:r>
            <w:r>
              <w:rPr>
                <w:spacing w:val="-4"/>
              </w:rPr>
              <w:t xml:space="preserve"> </w:t>
            </w:r>
            <w:r>
              <w:t>resides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whom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child</w:t>
            </w:r>
            <w:r>
              <w:rPr>
                <w:spacing w:val="-2"/>
              </w:rPr>
              <w:t xml:space="preserve"> </w:t>
            </w:r>
            <w:r>
              <w:t>normally</w:t>
            </w:r>
            <w:r>
              <w:rPr>
                <w:spacing w:val="-4"/>
              </w:rPr>
              <w:t xml:space="preserve"> </w:t>
            </w:r>
            <w:r>
              <w:t>lives</w:t>
            </w:r>
            <w:r>
              <w:rPr>
                <w:spacing w:val="-2"/>
              </w:rPr>
              <w:t xml:space="preserve"> </w:t>
            </w:r>
            <w:r>
              <w:t>will</w:t>
            </w:r>
            <w:r>
              <w:rPr>
                <w:spacing w:val="-2"/>
              </w:rPr>
              <w:t xml:space="preserve"> </w:t>
            </w:r>
            <w:r>
              <w:t xml:space="preserve">be </w:t>
            </w:r>
            <w:proofErr w:type="gramStart"/>
            <w:r>
              <w:t>taken into account</w:t>
            </w:r>
            <w:proofErr w:type="gramEnd"/>
            <w:r>
              <w:t>.</w:t>
            </w:r>
          </w:p>
          <w:p w14:paraId="0FCAB1B8" w14:textId="77777777" w:rsidR="009B5147" w:rsidRDefault="00DE16E9">
            <w:pPr>
              <w:pStyle w:val="TableParagraph"/>
              <w:spacing w:before="252"/>
              <w:ind w:right="134"/>
            </w:pPr>
            <w:r>
              <w:t>If</w:t>
            </w:r>
            <w:r>
              <w:rPr>
                <w:spacing w:val="-2"/>
              </w:rPr>
              <w:t xml:space="preserve"> </w:t>
            </w:r>
            <w:r>
              <w:t>parents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6"/>
              </w:rPr>
              <w:t xml:space="preserve"> </w:t>
            </w:r>
            <w:r>
              <w:t>separated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child</w:t>
            </w:r>
            <w:r>
              <w:rPr>
                <w:spacing w:val="-4"/>
              </w:rPr>
              <w:t xml:space="preserve"> </w:t>
            </w:r>
            <w:r>
              <w:t>lives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periods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time</w:t>
            </w:r>
            <w:r>
              <w:rPr>
                <w:spacing w:val="-6"/>
              </w:rPr>
              <w:t xml:space="preserve"> </w:t>
            </w:r>
            <w:r>
              <w:t xml:space="preserve">with both parents, the address used will </w:t>
            </w:r>
            <w:proofErr w:type="gramStart"/>
            <w:r>
              <w:t>be of</w:t>
            </w:r>
            <w:proofErr w:type="gramEnd"/>
            <w:r>
              <w:t xml:space="preserve"> the parent who receives child</w:t>
            </w:r>
            <w:r>
              <w:rPr>
                <w:spacing w:val="-1"/>
              </w:rPr>
              <w:t xml:space="preserve"> </w:t>
            </w:r>
            <w:r>
              <w:t>benefit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child</w:t>
            </w:r>
            <w:r>
              <w:rPr>
                <w:spacing w:val="-3"/>
              </w:rPr>
              <w:t xml:space="preserve"> </w:t>
            </w:r>
            <w:r>
              <w:t>(if eligible).</w:t>
            </w:r>
            <w:r>
              <w:rPr>
                <w:spacing w:val="-2"/>
              </w:rPr>
              <w:t xml:space="preserve"> </w:t>
            </w:r>
            <w:r>
              <w:t>If neither parent is eligible</w:t>
            </w:r>
            <w:r>
              <w:rPr>
                <w:spacing w:val="-3"/>
              </w:rPr>
              <w:t xml:space="preserve"> </w:t>
            </w:r>
            <w:r>
              <w:t xml:space="preserve">for child benefit, the address used will be that on the child’s medical registration card (proof may be required). Short term tenancies </w:t>
            </w:r>
            <w:proofErr w:type="gramStart"/>
            <w:r>
              <w:t>entered into</w:t>
            </w:r>
            <w:proofErr w:type="gramEnd"/>
            <w:r>
              <w:t xml:space="preserve"> with the prime objective of securing admission for a child at a particular school will not qualify as places of ordinary residence. The local authority will </w:t>
            </w:r>
            <w:proofErr w:type="gramStart"/>
            <w:r>
              <w:t>take action</w:t>
            </w:r>
            <w:proofErr w:type="gramEnd"/>
            <w:r>
              <w:t xml:space="preserve"> should false information be submitted </w:t>
            </w:r>
            <w:proofErr w:type="gramStart"/>
            <w:r>
              <w:t>in order to</w:t>
            </w:r>
            <w:proofErr w:type="gramEnd"/>
            <w:r>
              <w:t xml:space="preserve"> secure a place at a particular </w:t>
            </w:r>
            <w:r>
              <w:rPr>
                <w:spacing w:val="-2"/>
              </w:rPr>
              <w:t>school.</w:t>
            </w:r>
          </w:p>
        </w:tc>
      </w:tr>
      <w:tr w:rsidR="009B5147" w14:paraId="61EA6D13" w14:textId="77777777">
        <w:trPr>
          <w:trHeight w:val="2784"/>
        </w:trPr>
        <w:tc>
          <w:tcPr>
            <w:tcW w:w="3010" w:type="dxa"/>
          </w:tcPr>
          <w:p w14:paraId="0B91D23E" w14:textId="0DB2A3F4" w:rsidR="009B5147" w:rsidRDefault="00DE16E9">
            <w:pPr>
              <w:pStyle w:val="TableParagraph"/>
              <w:tabs>
                <w:tab w:val="left" w:pos="647"/>
              </w:tabs>
              <w:spacing w:before="2"/>
              <w:ind w:left="647" w:right="147" w:hanging="540"/>
            </w:pPr>
            <w:r>
              <w:rPr>
                <w:spacing w:val="-2"/>
              </w:rPr>
              <w:t>(iii)</w:t>
            </w:r>
            <w:r>
              <w:tab/>
              <w:t>Children not living in the admission zone who have elder brothers or sisters attending</w:t>
            </w:r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13"/>
              </w:rPr>
              <w:t xml:space="preserve"> </w:t>
            </w:r>
            <w:r>
              <w:t>school</w:t>
            </w:r>
            <w:r>
              <w:rPr>
                <w:spacing w:val="-12"/>
              </w:rPr>
              <w:t xml:space="preserve"> </w:t>
            </w:r>
            <w:r>
              <w:t xml:space="preserve">in the 2025/26 school </w:t>
            </w:r>
            <w:r>
              <w:rPr>
                <w:spacing w:val="-2"/>
              </w:rPr>
              <w:t>year.</w:t>
            </w:r>
          </w:p>
        </w:tc>
        <w:tc>
          <w:tcPr>
            <w:tcW w:w="6730" w:type="dxa"/>
          </w:tcPr>
          <w:p w14:paraId="743B4B98" w14:textId="5D3D2219" w:rsidR="009B5147" w:rsidRDefault="00DE16E9">
            <w:pPr>
              <w:pStyle w:val="TableParagraph"/>
              <w:spacing w:before="2"/>
              <w:ind w:right="192"/>
            </w:pPr>
            <w:r>
              <w:t>Brothers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sisters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proofErr w:type="gramStart"/>
            <w:r>
              <w:t>step</w:t>
            </w:r>
            <w:r>
              <w:rPr>
                <w:spacing w:val="-4"/>
              </w:rPr>
              <w:t xml:space="preserve"> </w:t>
            </w:r>
            <w:r>
              <w:t>brothers</w:t>
            </w:r>
            <w:proofErr w:type="gramEnd"/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sisters</w:t>
            </w:r>
            <w:r>
              <w:rPr>
                <w:spacing w:val="-5"/>
              </w:rPr>
              <w:t xml:space="preserve"> </w:t>
            </w:r>
            <w:r>
              <w:t>will</w:t>
            </w:r>
            <w:r>
              <w:rPr>
                <w:spacing w:val="-4"/>
              </w:rPr>
              <w:t xml:space="preserve"> </w:t>
            </w:r>
            <w:r>
              <w:t xml:space="preserve">qualify under this criterion as long as they both live at the same permanent </w:t>
            </w:r>
            <w:proofErr w:type="gramStart"/>
            <w:r>
              <w:t>address</w:t>
            </w:r>
            <w:proofErr w:type="gramEnd"/>
            <w:r>
              <w:t xml:space="preserve"> and the elder sibling is still attending the preferred school in the 2025/26 school year.</w:t>
            </w:r>
          </w:p>
          <w:p w14:paraId="21CFF377" w14:textId="77777777" w:rsidR="009B5147" w:rsidRDefault="009B5147">
            <w:pPr>
              <w:pStyle w:val="TableParagraph"/>
              <w:ind w:left="0"/>
              <w:rPr>
                <w:rFonts w:ascii="Arial"/>
                <w:b/>
              </w:rPr>
            </w:pPr>
          </w:p>
          <w:p w14:paraId="41BBEFC7" w14:textId="77777777" w:rsidR="009B5147" w:rsidRDefault="00DE16E9">
            <w:pPr>
              <w:pStyle w:val="TableParagraph"/>
              <w:ind w:right="134"/>
            </w:pPr>
            <w:r>
              <w:t xml:space="preserve">‘Sibling’ refers to brother or sister, half brother or sister, adopted brother or sister, </w:t>
            </w:r>
            <w:proofErr w:type="gramStart"/>
            <w:r>
              <w:t>step brother</w:t>
            </w:r>
            <w:proofErr w:type="gramEnd"/>
            <w:r>
              <w:t xml:space="preserve"> or sister, or the child of the parent/carer’s</w:t>
            </w:r>
            <w:r>
              <w:rPr>
                <w:spacing w:val="-3"/>
              </w:rPr>
              <w:t xml:space="preserve"> </w:t>
            </w:r>
            <w:r>
              <w:t>partner</w:t>
            </w:r>
            <w:r>
              <w:rPr>
                <w:spacing w:val="-3"/>
              </w:rPr>
              <w:t xml:space="preserve"> </w:t>
            </w:r>
            <w:r>
              <w:t>where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child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whom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school</w:t>
            </w:r>
            <w:r>
              <w:rPr>
                <w:spacing w:val="-5"/>
              </w:rPr>
              <w:t xml:space="preserve"> </w:t>
            </w:r>
            <w:r>
              <w:t>place</w:t>
            </w:r>
            <w:r>
              <w:rPr>
                <w:spacing w:val="-4"/>
              </w:rPr>
              <w:t xml:space="preserve"> </w:t>
            </w:r>
            <w:r>
              <w:t>is sought is</w:t>
            </w:r>
            <w:r>
              <w:rPr>
                <w:spacing w:val="-4"/>
              </w:rPr>
              <w:t xml:space="preserve"> </w:t>
            </w:r>
            <w:r>
              <w:t>living in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same</w:t>
            </w:r>
            <w:r>
              <w:rPr>
                <w:spacing w:val="-4"/>
              </w:rPr>
              <w:t xml:space="preserve"> </w:t>
            </w:r>
            <w:r>
              <w:t>family</w:t>
            </w:r>
            <w:r>
              <w:rPr>
                <w:spacing w:val="-4"/>
              </w:rPr>
              <w:t xml:space="preserve"> </w:t>
            </w:r>
            <w:r>
              <w:t>unit at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same</w:t>
            </w:r>
            <w:r>
              <w:rPr>
                <w:spacing w:val="-2"/>
              </w:rPr>
              <w:t xml:space="preserve"> </w:t>
            </w:r>
            <w:r>
              <w:t>address</w:t>
            </w:r>
            <w:r>
              <w:rPr>
                <w:spacing w:val="-4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t xml:space="preserve">that </w:t>
            </w:r>
            <w:r>
              <w:rPr>
                <w:spacing w:val="-2"/>
              </w:rPr>
              <w:t>sibling.</w:t>
            </w:r>
          </w:p>
        </w:tc>
      </w:tr>
      <w:tr w:rsidR="009B5147" w14:paraId="09262D58" w14:textId="77777777">
        <w:trPr>
          <w:trHeight w:val="1770"/>
        </w:trPr>
        <w:tc>
          <w:tcPr>
            <w:tcW w:w="3010" w:type="dxa"/>
          </w:tcPr>
          <w:p w14:paraId="79674C30" w14:textId="77777777" w:rsidR="009B5147" w:rsidRDefault="00DE16E9">
            <w:pPr>
              <w:pStyle w:val="TableParagraph"/>
              <w:tabs>
                <w:tab w:val="left" w:pos="647"/>
              </w:tabs>
              <w:ind w:left="647" w:right="208" w:hanging="540"/>
            </w:pPr>
            <w:r>
              <w:rPr>
                <w:spacing w:val="-4"/>
              </w:rPr>
              <w:t>(iv)</w:t>
            </w:r>
            <w:r>
              <w:tab/>
              <w:t>Children not living within the admission zone who have exceptional social and/or medical</w:t>
            </w:r>
          </w:p>
          <w:p w14:paraId="0AE2C8EC" w14:textId="77777777" w:rsidR="009B5147" w:rsidRDefault="00DE16E9">
            <w:pPr>
              <w:pStyle w:val="TableParagraph"/>
              <w:spacing w:line="254" w:lineRule="exact"/>
              <w:ind w:left="647"/>
            </w:pPr>
            <w:r>
              <w:t>reasons</w:t>
            </w:r>
            <w:r>
              <w:rPr>
                <w:spacing w:val="-13"/>
              </w:rPr>
              <w:t xml:space="preserve"> </w:t>
            </w:r>
            <w:r>
              <w:t>for</w:t>
            </w:r>
            <w:r>
              <w:rPr>
                <w:spacing w:val="-13"/>
              </w:rPr>
              <w:t xml:space="preserve"> </w:t>
            </w:r>
            <w:r>
              <w:t>attending</w:t>
            </w:r>
            <w:r>
              <w:rPr>
                <w:spacing w:val="-10"/>
              </w:rPr>
              <w:t xml:space="preserve"> </w:t>
            </w:r>
            <w:r>
              <w:t>a particular school,</w:t>
            </w:r>
          </w:p>
        </w:tc>
        <w:tc>
          <w:tcPr>
            <w:tcW w:w="6730" w:type="dxa"/>
          </w:tcPr>
          <w:p w14:paraId="3942C666" w14:textId="77777777" w:rsidR="009B5147" w:rsidRDefault="00DE16E9">
            <w:pPr>
              <w:pStyle w:val="TableParagraph"/>
              <w:ind w:right="192"/>
            </w:pPr>
            <w:r>
              <w:t>Social reasons generally do not include domestic circumstances such</w:t>
            </w:r>
            <w:r>
              <w:rPr>
                <w:spacing w:val="-5"/>
              </w:rPr>
              <w:t xml:space="preserve"> </w:t>
            </w:r>
            <w:r>
              <w:t>as</w:t>
            </w:r>
            <w:r>
              <w:rPr>
                <w:spacing w:val="-7"/>
              </w:rPr>
              <w:t xml:space="preserve"> </w:t>
            </w:r>
            <w:r>
              <w:t>parents’</w:t>
            </w:r>
            <w:r>
              <w:rPr>
                <w:spacing w:val="-5"/>
              </w:rPr>
              <w:t xml:space="preserve"> </w:t>
            </w:r>
            <w:r>
              <w:t>working</w:t>
            </w:r>
            <w:r>
              <w:rPr>
                <w:spacing w:val="-5"/>
              </w:rPr>
              <w:t xml:space="preserve"> </w:t>
            </w:r>
            <w:r>
              <w:t>commitments,</w:t>
            </w:r>
            <w:r>
              <w:rPr>
                <w:spacing w:val="-6"/>
              </w:rPr>
              <w:t xml:space="preserve"> </w:t>
            </w:r>
            <w:proofErr w:type="gramStart"/>
            <w:r>
              <w:t>child</w:t>
            </w:r>
            <w:r>
              <w:rPr>
                <w:spacing w:val="-3"/>
              </w:rPr>
              <w:t xml:space="preserve"> </w:t>
            </w:r>
            <w:r>
              <w:t>care</w:t>
            </w:r>
            <w:proofErr w:type="gramEnd"/>
            <w:r>
              <w:rPr>
                <w:spacing w:val="-7"/>
              </w:rPr>
              <w:t xml:space="preserve"> </w:t>
            </w:r>
            <w:r>
              <w:t>arrangements, or separation from friends.</w:t>
            </w:r>
          </w:p>
          <w:p w14:paraId="51C20787" w14:textId="77777777" w:rsidR="009B5147" w:rsidRDefault="009B5147">
            <w:pPr>
              <w:pStyle w:val="TableParagraph"/>
              <w:ind w:left="0"/>
              <w:rPr>
                <w:rFonts w:ascii="Arial"/>
                <w:b/>
              </w:rPr>
            </w:pPr>
          </w:p>
          <w:p w14:paraId="1BA7A308" w14:textId="77777777" w:rsidR="009B5147" w:rsidRDefault="00DE16E9">
            <w:pPr>
              <w:pStyle w:val="TableParagraph"/>
              <w:ind w:right="134"/>
            </w:pPr>
            <w:r>
              <w:t>In the case of medical reasons, evidence would need to demonstrate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exceptional</w:t>
            </w:r>
            <w:r>
              <w:rPr>
                <w:spacing w:val="-6"/>
              </w:rPr>
              <w:t xml:space="preserve"> </w:t>
            </w:r>
            <w:r>
              <w:t>long-term</w:t>
            </w:r>
            <w:r>
              <w:rPr>
                <w:spacing w:val="-6"/>
              </w:rPr>
              <w:t xml:space="preserve"> </w:t>
            </w:r>
            <w:r>
              <w:t>nature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condition.</w:t>
            </w:r>
            <w:r>
              <w:rPr>
                <w:spacing w:val="-2"/>
              </w:rPr>
              <w:t xml:space="preserve"> </w:t>
            </w:r>
            <w:r>
              <w:t>All</w:t>
            </w:r>
          </w:p>
        </w:tc>
      </w:tr>
    </w:tbl>
    <w:p w14:paraId="18A64EBB" w14:textId="77777777" w:rsidR="009B5147" w:rsidRDefault="009B5147">
      <w:pPr>
        <w:pStyle w:val="TableParagraph"/>
        <w:sectPr w:rsidR="009B5147">
          <w:footerReference w:type="default" r:id="rId10"/>
          <w:type w:val="continuous"/>
          <w:pgSz w:w="11910" w:h="16840"/>
          <w:pgMar w:top="1340" w:right="708" w:bottom="960" w:left="1417" w:header="0" w:footer="773" w:gutter="0"/>
          <w:pgNumType w:start="1"/>
          <w:cols w:space="720"/>
        </w:sect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10"/>
        <w:gridCol w:w="6730"/>
      </w:tblGrid>
      <w:tr w:rsidR="009B5147" w14:paraId="342F9503" w14:textId="77777777">
        <w:trPr>
          <w:trHeight w:val="4301"/>
        </w:trPr>
        <w:tc>
          <w:tcPr>
            <w:tcW w:w="3010" w:type="dxa"/>
          </w:tcPr>
          <w:p w14:paraId="3F271388" w14:textId="77777777" w:rsidR="009B5147" w:rsidRDefault="00DE16E9">
            <w:pPr>
              <w:pStyle w:val="TableParagraph"/>
              <w:ind w:left="647" w:right="113"/>
            </w:pPr>
            <w:r>
              <w:rPr>
                <w:spacing w:val="-2"/>
              </w:rPr>
              <w:lastRenderedPageBreak/>
              <w:t xml:space="preserve">professionally </w:t>
            </w:r>
            <w:r>
              <w:t>supported by an independent</w:t>
            </w:r>
            <w:r>
              <w:rPr>
                <w:spacing w:val="-16"/>
              </w:rPr>
              <w:t xml:space="preserve"> </w:t>
            </w:r>
            <w:r>
              <w:t>third</w:t>
            </w:r>
            <w:r>
              <w:rPr>
                <w:spacing w:val="-15"/>
              </w:rPr>
              <w:t xml:space="preserve"> </w:t>
            </w:r>
            <w:r>
              <w:t xml:space="preserve">party and sustained by the </w:t>
            </w:r>
            <w:r>
              <w:rPr>
                <w:spacing w:val="-2"/>
              </w:rPr>
              <w:t>Authority’s</w:t>
            </w:r>
            <w:r>
              <w:rPr>
                <w:spacing w:val="80"/>
              </w:rPr>
              <w:t xml:space="preserve"> </w:t>
            </w:r>
            <w:r>
              <w:t>professional advisors.</w:t>
            </w:r>
          </w:p>
        </w:tc>
        <w:tc>
          <w:tcPr>
            <w:tcW w:w="6730" w:type="dxa"/>
          </w:tcPr>
          <w:p w14:paraId="592519B4" w14:textId="77777777" w:rsidR="009B5147" w:rsidRDefault="00DE16E9">
            <w:pPr>
              <w:pStyle w:val="TableParagraph"/>
              <w:ind w:right="134"/>
            </w:pPr>
            <w:r>
              <w:t>mainstream</w:t>
            </w:r>
            <w:r>
              <w:rPr>
                <w:spacing w:val="-4"/>
              </w:rPr>
              <w:t xml:space="preserve"> </w:t>
            </w:r>
            <w:r>
              <w:t>schools</w:t>
            </w:r>
            <w:r>
              <w:rPr>
                <w:spacing w:val="-2"/>
              </w:rPr>
              <w:t xml:space="preserve"> </w:t>
            </w:r>
            <w:proofErr w:type="gramStart"/>
            <w:r>
              <w:t>are</w:t>
            </w:r>
            <w:r>
              <w:rPr>
                <w:spacing w:val="-5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</w:t>
            </w:r>
            <w:proofErr w:type="gramEnd"/>
            <w:r>
              <w:rPr>
                <w:spacing w:val="-3"/>
              </w:rPr>
              <w:t xml:space="preserve"> </w:t>
            </w:r>
            <w:r>
              <w:t>cater</w:t>
            </w:r>
            <w:r>
              <w:rPr>
                <w:spacing w:val="-7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wide</w:t>
            </w:r>
            <w:r>
              <w:rPr>
                <w:spacing w:val="-3"/>
              </w:rPr>
              <w:t xml:space="preserve"> </w:t>
            </w:r>
            <w:r>
              <w:t>range</w:t>
            </w:r>
            <w:r>
              <w:rPr>
                <w:spacing w:val="-5"/>
              </w:rPr>
              <w:t xml:space="preserve"> </w:t>
            </w:r>
            <w:r>
              <w:t>of medical needs which may be encountered by children.</w:t>
            </w:r>
          </w:p>
          <w:p w14:paraId="7F57EB4C" w14:textId="77777777" w:rsidR="009B5147" w:rsidRDefault="00DE16E9">
            <w:pPr>
              <w:pStyle w:val="TableParagraph"/>
              <w:spacing w:before="252"/>
              <w:ind w:right="134"/>
            </w:pPr>
            <w:r>
              <w:t xml:space="preserve">Parents are strongly </w:t>
            </w:r>
            <w:proofErr w:type="gramStart"/>
            <w:r>
              <w:t>urged</w:t>
            </w:r>
            <w:proofErr w:type="gramEnd"/>
            <w:r>
              <w:t xml:space="preserve"> to provide independent </w:t>
            </w:r>
            <w:proofErr w:type="gramStart"/>
            <w:r>
              <w:t>third party</w:t>
            </w:r>
            <w:proofErr w:type="gramEnd"/>
            <w:r>
              <w:t xml:space="preserve"> information (e.g., from a professional person who knows or is involved with your child) in support of any exceptional long-term medical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social</w:t>
            </w:r>
            <w:r>
              <w:rPr>
                <w:spacing w:val="-4"/>
              </w:rPr>
              <w:t xml:space="preserve"> </w:t>
            </w:r>
            <w:r>
              <w:t>reason</w:t>
            </w:r>
            <w:r>
              <w:rPr>
                <w:spacing w:val="-5"/>
              </w:rPr>
              <w:t xml:space="preserve"> </w:t>
            </w:r>
            <w:r>
              <w:t>why</w:t>
            </w:r>
            <w:r>
              <w:rPr>
                <w:spacing w:val="-5"/>
              </w:rPr>
              <w:t xml:space="preserve"> </w:t>
            </w:r>
            <w:r>
              <w:t>you</w:t>
            </w:r>
            <w:r>
              <w:rPr>
                <w:spacing w:val="-3"/>
              </w:rPr>
              <w:t xml:space="preserve"> </w:t>
            </w:r>
            <w:r>
              <w:t>think</w:t>
            </w:r>
            <w:r>
              <w:rPr>
                <w:spacing w:val="-1"/>
              </w:rPr>
              <w:t xml:space="preserve"> </w:t>
            </w:r>
            <w:r>
              <w:t>your</w:t>
            </w:r>
            <w:r>
              <w:rPr>
                <w:spacing w:val="-2"/>
              </w:rPr>
              <w:t xml:space="preserve"> </w:t>
            </w:r>
            <w:r>
              <w:t>child</w:t>
            </w:r>
            <w:r>
              <w:rPr>
                <w:spacing w:val="-5"/>
              </w:rPr>
              <w:t xml:space="preserve"> </w:t>
            </w:r>
            <w:r>
              <w:t>should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5"/>
              </w:rPr>
              <w:t xml:space="preserve"> </w:t>
            </w:r>
            <w:r>
              <w:t xml:space="preserve">given special consideration for placement in a particular school. This written support must make clear why the preferred school is the </w:t>
            </w:r>
            <w:r>
              <w:rPr>
                <w:rFonts w:ascii="Arial" w:hAnsi="Arial"/>
                <w:b/>
              </w:rPr>
              <w:t xml:space="preserve">only </w:t>
            </w:r>
            <w:r>
              <w:t>school which could meet your child’s needs.</w:t>
            </w:r>
          </w:p>
          <w:p w14:paraId="6AEACBCD" w14:textId="77777777" w:rsidR="009B5147" w:rsidRDefault="009B5147">
            <w:pPr>
              <w:pStyle w:val="TableParagraph"/>
              <w:spacing w:before="2"/>
              <w:ind w:left="0"/>
              <w:rPr>
                <w:rFonts w:ascii="Arial"/>
                <w:b/>
              </w:rPr>
            </w:pPr>
          </w:p>
          <w:p w14:paraId="4C9967CA" w14:textId="77777777" w:rsidR="009B5147" w:rsidRDefault="00DE16E9">
            <w:pPr>
              <w:pStyle w:val="TableParagraph"/>
              <w:ind w:right="134"/>
            </w:pPr>
            <w:r>
              <w:t>The submission of independent information will not automatically guarantee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place</w:t>
            </w:r>
            <w:r>
              <w:rPr>
                <w:spacing w:val="-6"/>
              </w:rPr>
              <w:t xml:space="preserve"> </w:t>
            </w:r>
            <w:r>
              <w:t>under</w:t>
            </w:r>
            <w:r>
              <w:rPr>
                <w:spacing w:val="-8"/>
              </w:rPr>
              <w:t xml:space="preserve"> </w:t>
            </w:r>
            <w:r>
              <w:t>this</w:t>
            </w:r>
            <w:r>
              <w:rPr>
                <w:spacing w:val="-4"/>
              </w:rPr>
              <w:t xml:space="preserve"> </w:t>
            </w:r>
            <w:r>
              <w:t>criterion.</w:t>
            </w:r>
            <w:r>
              <w:rPr>
                <w:spacing w:val="-4"/>
              </w:rPr>
              <w:t xml:space="preserve"> </w:t>
            </w:r>
            <w:r>
              <w:t>However,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evidence</w:t>
            </w:r>
            <w:r>
              <w:rPr>
                <w:spacing w:val="-4"/>
              </w:rPr>
              <w:t xml:space="preserve"> </w:t>
            </w:r>
            <w:r>
              <w:t xml:space="preserve">will be carefully considered by the local authority’s professional advisors as to </w:t>
            </w:r>
            <w:proofErr w:type="gramStart"/>
            <w:r>
              <w:t>whether or not</w:t>
            </w:r>
            <w:proofErr w:type="gramEnd"/>
            <w:r>
              <w:t xml:space="preserve"> your application falls into this </w:t>
            </w:r>
            <w:r>
              <w:rPr>
                <w:spacing w:val="-2"/>
              </w:rPr>
              <w:t>category.</w:t>
            </w:r>
          </w:p>
        </w:tc>
      </w:tr>
      <w:tr w:rsidR="009B5147" w14:paraId="72FF93E9" w14:textId="77777777">
        <w:trPr>
          <w:trHeight w:val="1012"/>
        </w:trPr>
        <w:tc>
          <w:tcPr>
            <w:tcW w:w="3010" w:type="dxa"/>
          </w:tcPr>
          <w:p w14:paraId="20746BC2" w14:textId="77777777" w:rsidR="009B5147" w:rsidRDefault="00DE16E9">
            <w:pPr>
              <w:pStyle w:val="TableParagraph"/>
              <w:tabs>
                <w:tab w:val="left" w:pos="647"/>
              </w:tabs>
              <w:ind w:left="647" w:right="220" w:hanging="540"/>
            </w:pPr>
            <w:r>
              <w:rPr>
                <w:spacing w:val="-4"/>
              </w:rPr>
              <w:t>(v)</w:t>
            </w:r>
            <w:r>
              <w:tab/>
              <w:t>Children</w:t>
            </w:r>
            <w:r>
              <w:rPr>
                <w:spacing w:val="-16"/>
              </w:rPr>
              <w:t xml:space="preserve"> </w:t>
            </w:r>
            <w:r>
              <w:t>living</w:t>
            </w:r>
            <w:r>
              <w:rPr>
                <w:spacing w:val="-15"/>
              </w:rPr>
              <w:t xml:space="preserve"> </w:t>
            </w:r>
            <w:r>
              <w:t>closest to the school</w:t>
            </w:r>
          </w:p>
        </w:tc>
        <w:tc>
          <w:tcPr>
            <w:tcW w:w="6730" w:type="dxa"/>
          </w:tcPr>
          <w:p w14:paraId="2D56B8E2" w14:textId="77777777" w:rsidR="009B5147" w:rsidRDefault="00DE16E9">
            <w:pPr>
              <w:pStyle w:val="TableParagraph"/>
              <w:ind w:right="134"/>
              <w:rPr>
                <w:rFonts w:ascii="Arial"/>
                <w:b/>
              </w:rPr>
            </w:pPr>
            <w:r>
              <w:t>The</w:t>
            </w:r>
            <w:r>
              <w:rPr>
                <w:spacing w:val="-5"/>
              </w:rPr>
              <w:t xml:space="preserve"> </w:t>
            </w:r>
            <w:r>
              <w:t>distance</w:t>
            </w:r>
            <w:r>
              <w:rPr>
                <w:spacing w:val="-7"/>
              </w:rPr>
              <w:t xml:space="preserve"> </w:t>
            </w:r>
            <w:r>
              <w:t>from</w:t>
            </w:r>
            <w:r>
              <w:rPr>
                <w:spacing w:val="-4"/>
              </w:rPr>
              <w:t xml:space="preserve"> </w:t>
            </w:r>
            <w:r>
              <w:t>home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school</w:t>
            </w:r>
            <w:r>
              <w:rPr>
                <w:spacing w:val="-6"/>
              </w:rPr>
              <w:t xml:space="preserve"> </w:t>
            </w:r>
            <w:r>
              <w:t>will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measured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t xml:space="preserve">computer on a </w:t>
            </w:r>
            <w:proofErr w:type="gramStart"/>
            <w:r>
              <w:t>straight line</w:t>
            </w:r>
            <w:proofErr w:type="gramEnd"/>
            <w:r>
              <w:t xml:space="preserve"> basis using the number and postcode of the house and the postcode of the school</w:t>
            </w:r>
            <w:r>
              <w:rPr>
                <w:rFonts w:ascii="Arial"/>
                <w:b/>
              </w:rPr>
              <w:t>.</w:t>
            </w:r>
          </w:p>
        </w:tc>
      </w:tr>
    </w:tbl>
    <w:p w14:paraId="51DA3B5E" w14:textId="77777777" w:rsidR="009B5147" w:rsidRDefault="009B5147">
      <w:pPr>
        <w:pStyle w:val="BodyText"/>
        <w:spacing w:before="21"/>
        <w:rPr>
          <w:rFonts w:ascii="Arial"/>
          <w:b/>
        </w:rPr>
      </w:pPr>
    </w:p>
    <w:p w14:paraId="3C246A61" w14:textId="77777777" w:rsidR="009B5147" w:rsidRDefault="00DE16E9">
      <w:pPr>
        <w:ind w:left="23"/>
      </w:pPr>
      <w:r>
        <w:rPr>
          <w:rFonts w:ascii="Arial"/>
          <w:b/>
          <w:spacing w:val="-2"/>
          <w:u w:val="single"/>
        </w:rPr>
        <w:t>Tie-break</w:t>
      </w:r>
      <w:r>
        <w:rPr>
          <w:spacing w:val="-2"/>
          <w:u w:val="single"/>
        </w:rPr>
        <w:t>:</w:t>
      </w:r>
    </w:p>
    <w:p w14:paraId="5C11CDEC" w14:textId="77777777" w:rsidR="009B5147" w:rsidRDefault="009B5147">
      <w:pPr>
        <w:pStyle w:val="BodyText"/>
      </w:pPr>
    </w:p>
    <w:p w14:paraId="3215C9E6" w14:textId="77777777" w:rsidR="009B5147" w:rsidRDefault="00DE16E9">
      <w:pPr>
        <w:pStyle w:val="BodyText"/>
        <w:ind w:left="383" w:right="726"/>
        <w:jc w:val="both"/>
      </w:pPr>
      <w:r>
        <w:t>If it is necessary to distinguish between children within categories (</w:t>
      </w:r>
      <w:proofErr w:type="spellStart"/>
      <w:r>
        <w:t>i</w:t>
      </w:r>
      <w:proofErr w:type="spellEnd"/>
      <w:r>
        <w:t xml:space="preserve">)-(v), places will be offered using the criteria listed above in priority order and determined by criteria (v) - measurement on a </w:t>
      </w:r>
      <w:proofErr w:type="gramStart"/>
      <w:r>
        <w:t>straight line</w:t>
      </w:r>
      <w:proofErr w:type="gramEnd"/>
      <w:r>
        <w:t xml:space="preserve"> basis using the number and postcode of the house and the postcode of the school.</w:t>
      </w:r>
    </w:p>
    <w:p w14:paraId="08EF5D5E" w14:textId="77777777" w:rsidR="009B5147" w:rsidRDefault="009B5147">
      <w:pPr>
        <w:pStyle w:val="BodyText"/>
      </w:pPr>
    </w:p>
    <w:p w14:paraId="61DD8656" w14:textId="77777777" w:rsidR="009B5147" w:rsidRDefault="00DE16E9">
      <w:pPr>
        <w:pStyle w:val="BodyText"/>
        <w:ind w:left="383" w:right="732"/>
        <w:jc w:val="both"/>
      </w:pPr>
      <w:r>
        <w:t>In the case of a tie break in category (v)</w:t>
      </w:r>
      <w:proofErr w:type="gramStart"/>
      <w:r>
        <w:t xml:space="preserve"> the</w:t>
      </w:r>
      <w:proofErr w:type="gramEnd"/>
      <w:r>
        <w:t xml:space="preserve"> final allocation will be </w:t>
      </w:r>
      <w:proofErr w:type="gramStart"/>
      <w:r>
        <w:t>determined</w:t>
      </w:r>
      <w:proofErr w:type="gramEnd"/>
      <w:r>
        <w:t xml:space="preserve"> using the shortest </w:t>
      </w:r>
      <w:r>
        <w:rPr>
          <w:u w:val="single"/>
        </w:rPr>
        <w:t xml:space="preserve">walking </w:t>
      </w:r>
      <w:r>
        <w:t>route using the number and postcode of the house and the postcode of the school.</w:t>
      </w:r>
    </w:p>
    <w:p w14:paraId="0A776B03" w14:textId="77777777" w:rsidR="009B5147" w:rsidRDefault="009B5147">
      <w:pPr>
        <w:pStyle w:val="BodyText"/>
        <w:spacing w:before="1"/>
      </w:pPr>
    </w:p>
    <w:p w14:paraId="2250F66F" w14:textId="77777777" w:rsidR="009B5147" w:rsidRDefault="00DE16E9">
      <w:pPr>
        <w:pStyle w:val="Heading1"/>
      </w:pPr>
      <w:r>
        <w:t>WAITING</w:t>
      </w:r>
      <w:r>
        <w:rPr>
          <w:spacing w:val="-7"/>
        </w:rPr>
        <w:t xml:space="preserve"> </w:t>
      </w:r>
      <w:r>
        <w:rPr>
          <w:spacing w:val="-2"/>
        </w:rPr>
        <w:t>LISTS</w:t>
      </w:r>
    </w:p>
    <w:p w14:paraId="170AB779" w14:textId="77777777" w:rsidR="009B5147" w:rsidRDefault="009B5147">
      <w:pPr>
        <w:pStyle w:val="BodyText"/>
        <w:spacing w:before="1"/>
        <w:rPr>
          <w:rFonts w:ascii="Arial"/>
          <w:b/>
        </w:rPr>
      </w:pPr>
    </w:p>
    <w:p w14:paraId="112D6AD0" w14:textId="1C7692AF" w:rsidR="009B5147" w:rsidRDefault="00DE16E9">
      <w:pPr>
        <w:pStyle w:val="BodyText"/>
        <w:ind w:left="450" w:right="727" w:hanging="3"/>
        <w:jc w:val="both"/>
      </w:pPr>
      <w:r>
        <w:t>Waiting lists</w:t>
      </w:r>
      <w:r>
        <w:rPr>
          <w:spacing w:val="-3"/>
        </w:rPr>
        <w:t xml:space="preserve"> </w:t>
      </w:r>
      <w:r>
        <w:t>for both</w:t>
      </w:r>
      <w:r>
        <w:rPr>
          <w:spacing w:val="-1"/>
        </w:rPr>
        <w:t xml:space="preserve"> </w:t>
      </w:r>
      <w:r>
        <w:t>reception and</w:t>
      </w:r>
      <w:r>
        <w:rPr>
          <w:spacing w:val="-1"/>
        </w:rPr>
        <w:t xml:space="preserve"> </w:t>
      </w:r>
      <w:r>
        <w:t>year 7 will be maintained until the</w:t>
      </w:r>
      <w:r>
        <w:rPr>
          <w:spacing w:val="-1"/>
        </w:rPr>
        <w:t xml:space="preserve"> </w:t>
      </w:r>
      <w:r>
        <w:t>end of the Autumn Term 2026. Any places that become available will be allocated in accordance with the published oversubscription criteria.</w:t>
      </w:r>
    </w:p>
    <w:p w14:paraId="1667567A" w14:textId="77777777" w:rsidR="009B5147" w:rsidRDefault="00DE16E9">
      <w:pPr>
        <w:spacing w:line="252" w:lineRule="exact"/>
        <w:ind w:left="743"/>
      </w:pPr>
      <w:r>
        <w:rPr>
          <w:spacing w:val="-10"/>
        </w:rPr>
        <w:t>.</w:t>
      </w:r>
    </w:p>
    <w:p w14:paraId="156D408B" w14:textId="77777777" w:rsidR="009B5147" w:rsidRDefault="00DE16E9">
      <w:pPr>
        <w:pStyle w:val="Heading1"/>
        <w:spacing w:line="252" w:lineRule="exact"/>
      </w:pPr>
      <w:r>
        <w:t>LATE</w:t>
      </w:r>
      <w:r>
        <w:rPr>
          <w:spacing w:val="-1"/>
        </w:rPr>
        <w:t xml:space="preserve"> </w:t>
      </w:r>
      <w:r>
        <w:rPr>
          <w:spacing w:val="-2"/>
        </w:rPr>
        <w:t>APPLICATIONS</w:t>
      </w:r>
    </w:p>
    <w:p w14:paraId="1B51CD25" w14:textId="77777777" w:rsidR="009B5147" w:rsidRDefault="009B5147">
      <w:pPr>
        <w:pStyle w:val="BodyText"/>
        <w:rPr>
          <w:rFonts w:ascii="Arial"/>
          <w:b/>
        </w:rPr>
      </w:pPr>
    </w:p>
    <w:p w14:paraId="2C37C435" w14:textId="77777777" w:rsidR="009B5147" w:rsidRDefault="00DE16E9">
      <w:pPr>
        <w:pStyle w:val="BodyText"/>
        <w:ind w:left="450" w:right="623" w:firstLine="2"/>
      </w:pPr>
      <w:r>
        <w:t>Forms received after the closing date will be dealt with after all the other applications unless</w:t>
      </w:r>
      <w:r>
        <w:rPr>
          <w:spacing w:val="-2"/>
        </w:rPr>
        <w:t xml:space="preserve"> </w:t>
      </w:r>
      <w:r>
        <w:t>there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good</w:t>
      </w:r>
      <w:r>
        <w:rPr>
          <w:spacing w:val="-4"/>
        </w:rPr>
        <w:t xml:space="preserve"> </w:t>
      </w:r>
      <w:r>
        <w:t>reason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lateness, e.g.</w:t>
      </w:r>
      <w:r>
        <w:rPr>
          <w:spacing w:val="-3"/>
        </w:rPr>
        <w:t xml:space="preserve"> </w:t>
      </w:r>
      <w:r>
        <w:t>if a</w:t>
      </w:r>
      <w:r>
        <w:rPr>
          <w:spacing w:val="-6"/>
        </w:rPr>
        <w:t xml:space="preserve"> </w:t>
      </w:r>
      <w:r>
        <w:t>family</w:t>
      </w:r>
      <w:r>
        <w:rPr>
          <w:spacing w:val="-4"/>
        </w:rPr>
        <w:t xml:space="preserve"> </w:t>
      </w:r>
      <w:r>
        <w:t>moves</w:t>
      </w:r>
      <w:r>
        <w:rPr>
          <w:spacing w:val="-2"/>
        </w:rPr>
        <w:t xml:space="preserve"> </w:t>
      </w:r>
      <w:r>
        <w:t>into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area.</w:t>
      </w:r>
      <w:r>
        <w:rPr>
          <w:spacing w:val="-3"/>
        </w:rPr>
        <w:t xml:space="preserve"> </w:t>
      </w:r>
      <w:r>
        <w:t xml:space="preserve">In these </w:t>
      </w:r>
      <w:proofErr w:type="gramStart"/>
      <w:r>
        <w:t>cases</w:t>
      </w:r>
      <w:proofErr w:type="gramEnd"/>
      <w:r>
        <w:t xml:space="preserve"> the application can be considered along with all of those that came in on time, providing the allocation of places has not already been completed.</w:t>
      </w:r>
    </w:p>
    <w:p w14:paraId="726EEED5" w14:textId="77777777" w:rsidR="009B5147" w:rsidRDefault="009B5147">
      <w:pPr>
        <w:pStyle w:val="BodyText"/>
      </w:pPr>
    </w:p>
    <w:p w14:paraId="24CD4975" w14:textId="77777777" w:rsidR="009B5147" w:rsidRDefault="009B5147">
      <w:pPr>
        <w:pStyle w:val="BodyText"/>
      </w:pPr>
    </w:p>
    <w:p w14:paraId="7287CC84" w14:textId="77777777" w:rsidR="009B5147" w:rsidRDefault="009B5147">
      <w:pPr>
        <w:pStyle w:val="BodyText"/>
      </w:pPr>
    </w:p>
    <w:p w14:paraId="5EBDDAF0" w14:textId="77777777" w:rsidR="009B5147" w:rsidRDefault="009B5147">
      <w:pPr>
        <w:pStyle w:val="BodyText"/>
      </w:pPr>
    </w:p>
    <w:p w14:paraId="3485141C" w14:textId="77777777" w:rsidR="009B5147" w:rsidRDefault="00DE16E9">
      <w:pPr>
        <w:pStyle w:val="Heading1"/>
      </w:pPr>
      <w:r>
        <w:t>REQUESTS</w:t>
      </w:r>
      <w:r>
        <w:rPr>
          <w:spacing w:val="-6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ADMIT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CHILD</w:t>
      </w:r>
      <w:r>
        <w:rPr>
          <w:spacing w:val="-4"/>
        </w:rPr>
        <w:t xml:space="preserve"> </w:t>
      </w:r>
      <w:r>
        <w:t>OUTSIDE</w:t>
      </w:r>
      <w:r>
        <w:rPr>
          <w:spacing w:val="-6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NORMAL</w:t>
      </w:r>
      <w:r>
        <w:rPr>
          <w:spacing w:val="-1"/>
        </w:rPr>
        <w:t xml:space="preserve"> </w:t>
      </w:r>
      <w:r>
        <w:t>AGE</w:t>
      </w:r>
      <w:r>
        <w:rPr>
          <w:spacing w:val="-5"/>
        </w:rPr>
        <w:t xml:space="preserve"> </w:t>
      </w:r>
      <w:r>
        <w:rPr>
          <w:spacing w:val="-2"/>
        </w:rPr>
        <w:t>GROUP</w:t>
      </w:r>
    </w:p>
    <w:p w14:paraId="706157BA" w14:textId="77777777" w:rsidR="009B5147" w:rsidRDefault="009B5147">
      <w:pPr>
        <w:pStyle w:val="BodyText"/>
        <w:spacing w:before="1"/>
        <w:rPr>
          <w:rFonts w:ascii="Arial"/>
          <w:b/>
        </w:rPr>
      </w:pPr>
    </w:p>
    <w:p w14:paraId="616F6770" w14:textId="77777777" w:rsidR="009B5147" w:rsidRDefault="00DE16E9">
      <w:pPr>
        <w:pStyle w:val="BodyText"/>
        <w:ind w:left="743" w:right="727"/>
        <w:jc w:val="both"/>
      </w:pPr>
      <w:r>
        <w:t>Parents wishing to request admission outside their child’s normal age group (e.g. a request for a ‘summer-born’ child whose birthday</w:t>
      </w:r>
      <w:r>
        <w:rPr>
          <w:spacing w:val="-2"/>
        </w:rPr>
        <w:t xml:space="preserve"> </w:t>
      </w:r>
      <w:r>
        <w:t>falls between 1 April</w:t>
      </w:r>
      <w:r>
        <w:rPr>
          <w:spacing w:val="-1"/>
        </w:rPr>
        <w:t xml:space="preserve"> </w:t>
      </w:r>
      <w:r>
        <w:t>and 31 August to</w:t>
      </w:r>
      <w:r>
        <w:rPr>
          <w:spacing w:val="-11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admitted</w:t>
      </w:r>
      <w:r>
        <w:rPr>
          <w:spacing w:val="-14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Reception</w:t>
      </w:r>
      <w:r>
        <w:rPr>
          <w:spacing w:val="-12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September</w:t>
      </w:r>
      <w:r>
        <w:rPr>
          <w:spacing w:val="-13"/>
        </w:rPr>
        <w:t xml:space="preserve"> </w:t>
      </w:r>
      <w:r>
        <w:t>following</w:t>
      </w:r>
      <w:r>
        <w:rPr>
          <w:spacing w:val="-9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child’s</w:t>
      </w:r>
      <w:r>
        <w:rPr>
          <w:spacing w:val="-13"/>
        </w:rPr>
        <w:t xml:space="preserve"> </w:t>
      </w:r>
      <w:r>
        <w:t>fifth</w:t>
      </w:r>
      <w:r>
        <w:rPr>
          <w:spacing w:val="-11"/>
        </w:rPr>
        <w:t xml:space="preserve"> </w:t>
      </w:r>
      <w:r>
        <w:t>birthday)</w:t>
      </w:r>
      <w:r>
        <w:rPr>
          <w:spacing w:val="-10"/>
        </w:rPr>
        <w:t xml:space="preserve"> </w:t>
      </w:r>
      <w:r>
        <w:t>should apply</w:t>
      </w:r>
      <w:r>
        <w:rPr>
          <w:spacing w:val="14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admission</w:t>
      </w:r>
      <w:r>
        <w:rPr>
          <w:spacing w:val="16"/>
        </w:rPr>
        <w:t xml:space="preserve"> </w:t>
      </w:r>
      <w:r>
        <w:t>round</w:t>
      </w:r>
      <w:r>
        <w:rPr>
          <w:spacing w:val="16"/>
        </w:rPr>
        <w:t xml:space="preserve"> </w:t>
      </w:r>
      <w:r>
        <w:t>at</w:t>
      </w:r>
      <w:r>
        <w:rPr>
          <w:spacing w:val="15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usual time</w:t>
      </w:r>
      <w:r>
        <w:rPr>
          <w:spacing w:val="14"/>
        </w:rPr>
        <w:t xml:space="preserve"> </w:t>
      </w:r>
      <w:r>
        <w:t>for</w:t>
      </w:r>
      <w:r>
        <w:rPr>
          <w:spacing w:val="17"/>
        </w:rPr>
        <w:t xml:space="preserve"> </w:t>
      </w:r>
      <w:r>
        <w:t>the child’s</w:t>
      </w:r>
      <w:r>
        <w:rPr>
          <w:spacing w:val="16"/>
        </w:rPr>
        <w:t xml:space="preserve"> </w:t>
      </w:r>
      <w:r>
        <w:t>normal</w:t>
      </w:r>
      <w:r>
        <w:rPr>
          <w:spacing w:val="15"/>
        </w:rPr>
        <w:t xml:space="preserve"> </w:t>
      </w:r>
      <w:r>
        <w:t>age</w:t>
      </w:r>
      <w:r>
        <w:rPr>
          <w:spacing w:val="16"/>
        </w:rPr>
        <w:t xml:space="preserve"> </w:t>
      </w:r>
      <w:r>
        <w:t>group,</w:t>
      </w:r>
      <w:r>
        <w:rPr>
          <w:spacing w:val="14"/>
        </w:rPr>
        <w:t xml:space="preserve"> </w:t>
      </w:r>
      <w:r>
        <w:t>but</w:t>
      </w:r>
    </w:p>
    <w:p w14:paraId="09E0310C" w14:textId="77777777" w:rsidR="009B5147" w:rsidRDefault="009B5147">
      <w:pPr>
        <w:pStyle w:val="BodyText"/>
        <w:jc w:val="both"/>
        <w:sectPr w:rsidR="009B5147">
          <w:type w:val="continuous"/>
          <w:pgSz w:w="11910" w:h="16840"/>
          <w:pgMar w:top="1400" w:right="708" w:bottom="960" w:left="1417" w:header="0" w:footer="773" w:gutter="0"/>
          <w:cols w:space="720"/>
        </w:sectPr>
      </w:pPr>
    </w:p>
    <w:p w14:paraId="78C64869" w14:textId="77777777" w:rsidR="009B5147" w:rsidRDefault="00DE16E9">
      <w:pPr>
        <w:pStyle w:val="BodyText"/>
        <w:spacing w:before="81"/>
        <w:ind w:left="743" w:right="726"/>
        <w:jc w:val="both"/>
      </w:pPr>
      <w:r>
        <w:lastRenderedPageBreak/>
        <w:t>should simultaneously request admission outside the normal age group. The admission</w:t>
      </w:r>
      <w:r>
        <w:rPr>
          <w:spacing w:val="-2"/>
        </w:rPr>
        <w:t xml:space="preserve"> </w:t>
      </w:r>
      <w:r>
        <w:t>authority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consider</w:t>
      </w:r>
      <w:r>
        <w:rPr>
          <w:spacing w:val="-1"/>
        </w:rPr>
        <w:t xml:space="preserve"> </w:t>
      </w:r>
      <w:r>
        <w:t>individual</w:t>
      </w:r>
      <w:r>
        <w:rPr>
          <w:spacing w:val="-3"/>
        </w:rPr>
        <w:t xml:space="preserve"> </w:t>
      </w:r>
      <w:r>
        <w:t>requests</w:t>
      </w:r>
      <w:r>
        <w:rPr>
          <w:spacing w:val="-6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admission</w:t>
      </w:r>
      <w:r>
        <w:rPr>
          <w:spacing w:val="-2"/>
        </w:rPr>
        <w:t xml:space="preserve"> </w:t>
      </w:r>
      <w:r>
        <w:t>outside a child’s normal age</w:t>
      </w:r>
      <w:r>
        <w:rPr>
          <w:spacing w:val="-1"/>
        </w:rPr>
        <w:t xml:space="preserve"> </w:t>
      </w:r>
      <w:r>
        <w:t xml:space="preserve">group and will inform the </w:t>
      </w:r>
      <w:proofErr w:type="gramStart"/>
      <w:r>
        <w:t>parent</w:t>
      </w:r>
      <w:proofErr w:type="gramEnd"/>
      <w:r>
        <w:t xml:space="preserve"> before Offer Day </w:t>
      </w:r>
      <w:proofErr w:type="gramStart"/>
      <w:r>
        <w:t>whether or not</w:t>
      </w:r>
      <w:proofErr w:type="gramEnd"/>
      <w:r>
        <w:t xml:space="preserve"> this</w:t>
      </w:r>
      <w:r>
        <w:rPr>
          <w:spacing w:val="-4"/>
        </w:rPr>
        <w:t xml:space="preserve"> </w:t>
      </w:r>
      <w:r>
        <w:t>can</w:t>
      </w:r>
      <w:r>
        <w:rPr>
          <w:spacing w:val="-7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agreed.</w:t>
      </w:r>
      <w:r>
        <w:rPr>
          <w:spacing w:val="-6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parent’s</w:t>
      </w:r>
      <w:r>
        <w:rPr>
          <w:spacing w:val="-6"/>
        </w:rPr>
        <w:t xml:space="preserve"> </w:t>
      </w:r>
      <w:r>
        <w:t>request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agreed,</w:t>
      </w:r>
      <w:r>
        <w:rPr>
          <w:spacing w:val="-5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application</w:t>
      </w:r>
      <w:r>
        <w:rPr>
          <w:spacing w:val="-6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normal</w:t>
      </w:r>
      <w:r>
        <w:rPr>
          <w:spacing w:val="-7"/>
        </w:rPr>
        <w:t xml:space="preserve"> </w:t>
      </w:r>
      <w:r>
        <w:t>age group will be withdrawn before a place is offered and the parent must re-apply in the admission</w:t>
      </w:r>
      <w:r>
        <w:rPr>
          <w:spacing w:val="-12"/>
        </w:rPr>
        <w:t xml:space="preserve"> </w:t>
      </w:r>
      <w:r>
        <w:t>round</w:t>
      </w:r>
      <w:r>
        <w:rPr>
          <w:spacing w:val="-14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start</w:t>
      </w:r>
      <w:r>
        <w:rPr>
          <w:spacing w:val="-12"/>
        </w:rPr>
        <w:t xml:space="preserve"> </w:t>
      </w:r>
      <w:r>
        <w:t>Reception</w:t>
      </w:r>
      <w:r>
        <w:rPr>
          <w:spacing w:val="-11"/>
        </w:rPr>
        <w:t xml:space="preserve"> </w:t>
      </w:r>
      <w:r>
        <w:t>in</w:t>
      </w:r>
      <w:r>
        <w:rPr>
          <w:spacing w:val="-11"/>
        </w:rPr>
        <w:t xml:space="preserve"> </w:t>
      </w:r>
      <w:proofErr w:type="gramStart"/>
      <w:r>
        <w:t>the</w:t>
      </w:r>
      <w:r>
        <w:rPr>
          <w:spacing w:val="-12"/>
        </w:rPr>
        <w:t xml:space="preserve"> </w:t>
      </w:r>
      <w:r>
        <w:t>September</w:t>
      </w:r>
      <w:proofErr w:type="gramEnd"/>
      <w:r>
        <w:rPr>
          <w:spacing w:val="-13"/>
        </w:rPr>
        <w:t xml:space="preserve"> </w:t>
      </w:r>
      <w:r>
        <w:t>following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child’s</w:t>
      </w:r>
      <w:r>
        <w:rPr>
          <w:spacing w:val="-13"/>
        </w:rPr>
        <w:t xml:space="preserve"> </w:t>
      </w:r>
      <w:r>
        <w:t>fifth</w:t>
      </w:r>
      <w:r>
        <w:rPr>
          <w:spacing w:val="-11"/>
        </w:rPr>
        <w:t xml:space="preserve"> </w:t>
      </w:r>
      <w:r>
        <w:t>birthday. If</w:t>
      </w:r>
      <w:r>
        <w:rPr>
          <w:spacing w:val="-8"/>
        </w:rPr>
        <w:t xml:space="preserve"> </w:t>
      </w:r>
      <w:r>
        <w:t>their</w:t>
      </w:r>
      <w:r>
        <w:rPr>
          <w:spacing w:val="-9"/>
        </w:rPr>
        <w:t xml:space="preserve"> </w:t>
      </w:r>
      <w:r>
        <w:t>request</w:t>
      </w:r>
      <w:r>
        <w:rPr>
          <w:spacing w:val="-8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refused,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parent</w:t>
      </w:r>
      <w:r>
        <w:rPr>
          <w:spacing w:val="-11"/>
        </w:rPr>
        <w:t xml:space="preserve"> </w:t>
      </w:r>
      <w:r>
        <w:t>must</w:t>
      </w:r>
      <w:r>
        <w:rPr>
          <w:spacing w:val="-8"/>
        </w:rPr>
        <w:t xml:space="preserve"> </w:t>
      </w:r>
      <w:r>
        <w:t>decide</w:t>
      </w:r>
      <w:r>
        <w:rPr>
          <w:spacing w:val="-10"/>
        </w:rPr>
        <w:t xml:space="preserve"> </w:t>
      </w:r>
      <w:r>
        <w:t>whether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accept</w:t>
      </w:r>
      <w:r>
        <w:rPr>
          <w:spacing w:val="-8"/>
        </w:rPr>
        <w:t xml:space="preserve"> </w:t>
      </w:r>
      <w:r>
        <w:t>an</w:t>
      </w:r>
      <w:r>
        <w:rPr>
          <w:spacing w:val="-10"/>
        </w:rPr>
        <w:t xml:space="preserve"> </w:t>
      </w:r>
      <w:r>
        <w:t>offer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place for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normal</w:t>
      </w:r>
      <w:r>
        <w:rPr>
          <w:spacing w:val="-6"/>
        </w:rPr>
        <w:t xml:space="preserve"> </w:t>
      </w:r>
      <w:r>
        <w:t>age</w:t>
      </w:r>
      <w:r>
        <w:rPr>
          <w:spacing w:val="-10"/>
        </w:rPr>
        <w:t xml:space="preserve"> </w:t>
      </w:r>
      <w:r>
        <w:t>group</w:t>
      </w:r>
      <w:r>
        <w:rPr>
          <w:spacing w:val="-8"/>
        </w:rPr>
        <w:t xml:space="preserve"> </w:t>
      </w:r>
      <w:r>
        <w:t>(to</w:t>
      </w:r>
      <w:r>
        <w:rPr>
          <w:spacing w:val="-8"/>
        </w:rPr>
        <w:t xml:space="preserve"> </w:t>
      </w:r>
      <w:r>
        <w:t>start</w:t>
      </w:r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proofErr w:type="gramStart"/>
      <w:r>
        <w:t>the</w:t>
      </w:r>
      <w:r>
        <w:rPr>
          <w:spacing w:val="-8"/>
        </w:rPr>
        <w:t xml:space="preserve"> </w:t>
      </w:r>
      <w:r>
        <w:t>September</w:t>
      </w:r>
      <w:proofErr w:type="gramEnd"/>
      <w:r>
        <w:rPr>
          <w:spacing w:val="-4"/>
        </w:rPr>
        <w:t xml:space="preserve"> </w:t>
      </w:r>
      <w:r>
        <w:t>prior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child’s</w:t>
      </w:r>
      <w:r>
        <w:rPr>
          <w:spacing w:val="-7"/>
        </w:rPr>
        <w:t xml:space="preserve"> </w:t>
      </w:r>
      <w:r>
        <w:t>fifth</w:t>
      </w:r>
      <w:r>
        <w:rPr>
          <w:spacing w:val="-8"/>
        </w:rPr>
        <w:t xml:space="preserve"> </w:t>
      </w:r>
      <w:r>
        <w:t>birthday</w:t>
      </w:r>
      <w:proofErr w:type="gramStart"/>
      <w:r>
        <w:t>),</w:t>
      </w:r>
      <w:r>
        <w:rPr>
          <w:spacing w:val="-6"/>
        </w:rPr>
        <w:t xml:space="preserve"> </w:t>
      </w:r>
      <w:r>
        <w:t>or</w:t>
      </w:r>
      <w:proofErr w:type="gramEnd"/>
      <w:r>
        <w:t xml:space="preserve"> refuse it and make an in-year application for admission to Year 1 for the September following the child’s fifth</w:t>
      </w:r>
      <w:r>
        <w:rPr>
          <w:spacing w:val="-2"/>
        </w:rPr>
        <w:t xml:space="preserve"> </w:t>
      </w:r>
      <w:r>
        <w:t>birthday. Oversubscription criteria will be applied in all cases where</w:t>
      </w:r>
      <w:r>
        <w:rPr>
          <w:spacing w:val="-4"/>
        </w:rPr>
        <w:t xml:space="preserve"> </w:t>
      </w:r>
      <w:r>
        <w:t>appropriate,</w:t>
      </w:r>
      <w:r>
        <w:rPr>
          <w:spacing w:val="-5"/>
        </w:rPr>
        <w:t xml:space="preserve"> </w:t>
      </w:r>
      <w:r>
        <w:t>regardless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proofErr w:type="gramStart"/>
      <w:r>
        <w:t>whether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not</w:t>
      </w:r>
      <w:proofErr w:type="gramEnd"/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child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admitted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their</w:t>
      </w:r>
      <w:r>
        <w:rPr>
          <w:spacing w:val="-8"/>
        </w:rPr>
        <w:t xml:space="preserve"> </w:t>
      </w:r>
      <w:r>
        <w:t>normal</w:t>
      </w:r>
      <w:r>
        <w:rPr>
          <w:spacing w:val="-7"/>
        </w:rPr>
        <w:t xml:space="preserve"> </w:t>
      </w:r>
      <w:r>
        <w:t xml:space="preserve">age </w:t>
      </w:r>
      <w:r>
        <w:rPr>
          <w:spacing w:val="-2"/>
        </w:rPr>
        <w:t>group.</w:t>
      </w:r>
    </w:p>
    <w:p w14:paraId="69D4E70B" w14:textId="77777777" w:rsidR="009B5147" w:rsidRDefault="009B5147">
      <w:pPr>
        <w:pStyle w:val="BodyText"/>
      </w:pPr>
    </w:p>
    <w:p w14:paraId="27B0776D" w14:textId="1DCCC0A0" w:rsidR="009B5147" w:rsidRDefault="00DE16E9">
      <w:pPr>
        <w:ind w:left="23"/>
        <w:rPr>
          <w:rFonts w:ascii="Arial"/>
          <w:b/>
        </w:rPr>
      </w:pPr>
      <w:r>
        <w:rPr>
          <w:rFonts w:ascii="Arial"/>
          <w:b/>
        </w:rPr>
        <w:t>THE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ADMISSION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NUMBER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FOR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2025-2026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IS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SHOWN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  <w:spacing w:val="-2"/>
        </w:rPr>
        <w:t>BELOW</w:t>
      </w:r>
    </w:p>
    <w:p w14:paraId="37E24FB0" w14:textId="77777777" w:rsidR="009B5147" w:rsidRDefault="009B5147">
      <w:pPr>
        <w:pStyle w:val="BodyText"/>
        <w:spacing w:before="23"/>
        <w:rPr>
          <w:rFonts w:ascii="Arial"/>
          <w:b/>
          <w:sz w:val="20"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5"/>
        <w:gridCol w:w="4494"/>
      </w:tblGrid>
      <w:tr w:rsidR="009B5147" w14:paraId="31A4F767" w14:textId="77777777">
        <w:trPr>
          <w:trHeight w:val="254"/>
        </w:trPr>
        <w:tc>
          <w:tcPr>
            <w:tcW w:w="4525" w:type="dxa"/>
          </w:tcPr>
          <w:p w14:paraId="0017EA88" w14:textId="77777777" w:rsidR="009B5147" w:rsidRDefault="00DE16E9">
            <w:pPr>
              <w:pStyle w:val="TableParagraph"/>
              <w:spacing w:line="234" w:lineRule="exact"/>
            </w:pPr>
            <w:r>
              <w:t>South</w:t>
            </w:r>
            <w:r>
              <w:rPr>
                <w:spacing w:val="-6"/>
              </w:rPr>
              <w:t xml:space="preserve"> </w:t>
            </w:r>
            <w:r>
              <w:t>Bank</w:t>
            </w:r>
            <w:r>
              <w:rPr>
                <w:spacing w:val="-4"/>
              </w:rPr>
              <w:t xml:space="preserve"> </w:t>
            </w:r>
            <w:r>
              <w:t>Primary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School</w:t>
            </w:r>
          </w:p>
        </w:tc>
        <w:tc>
          <w:tcPr>
            <w:tcW w:w="4494" w:type="dxa"/>
          </w:tcPr>
          <w:p w14:paraId="308D23D9" w14:textId="4D279AA2" w:rsidR="009B5147" w:rsidRDefault="00DE16E9">
            <w:pPr>
              <w:pStyle w:val="TableParagraph"/>
              <w:spacing w:line="234" w:lineRule="exact"/>
              <w:ind w:left="8"/>
              <w:jc w:val="center"/>
            </w:pPr>
            <w:r>
              <w:rPr>
                <w:spacing w:val="-5"/>
              </w:rPr>
              <w:t>45</w:t>
            </w:r>
          </w:p>
        </w:tc>
      </w:tr>
    </w:tbl>
    <w:p w14:paraId="20B3FB0B" w14:textId="77777777" w:rsidR="00DE16E9" w:rsidRDefault="00DE16E9"/>
    <w:sectPr w:rsidR="00DE16E9">
      <w:pgSz w:w="11910" w:h="16840"/>
      <w:pgMar w:top="1340" w:right="708" w:bottom="960" w:left="1417" w:header="0" w:footer="7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03F6BE" w14:textId="77777777" w:rsidR="00DE16E9" w:rsidRDefault="00DE16E9">
      <w:r>
        <w:separator/>
      </w:r>
    </w:p>
  </w:endnote>
  <w:endnote w:type="continuationSeparator" w:id="0">
    <w:p w14:paraId="6652E638" w14:textId="77777777" w:rsidR="00DE16E9" w:rsidRDefault="00DE1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8C386" w14:textId="77777777" w:rsidR="009B5147" w:rsidRDefault="00DE16E9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4E749CB5" wp14:editId="6AAC9EB2">
              <wp:simplePos x="0" y="0"/>
              <wp:positionH relativeFrom="page">
                <wp:posOffset>3703954</wp:posOffset>
              </wp:positionH>
              <wp:positionV relativeFrom="page">
                <wp:posOffset>10061989</wp:posOffset>
              </wp:positionV>
              <wp:extent cx="1651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5115C9" w14:textId="77777777" w:rsidR="009B5147" w:rsidRDefault="00DE16E9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749CB5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1.65pt;margin-top:792.3pt;width:13pt;height:15.3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" filled="f" stroked="f">
              <v:textbox inset="0,0,0,0">
                <w:txbxContent>
                  <w:p w14:paraId="7B5115C9" w14:textId="77777777" w:rsidR="009B5147" w:rsidRDefault="00DE16E9">
                    <w:pPr>
                      <w:spacing w:before="10"/>
                      <w:ind w:left="60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E21FF" w14:textId="77777777" w:rsidR="00DE16E9" w:rsidRDefault="00DE16E9">
      <w:r>
        <w:separator/>
      </w:r>
    </w:p>
  </w:footnote>
  <w:footnote w:type="continuationSeparator" w:id="0">
    <w:p w14:paraId="51374F6D" w14:textId="77777777" w:rsidR="00DE16E9" w:rsidRDefault="00DE16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147"/>
    <w:rsid w:val="00325712"/>
    <w:rsid w:val="003B0D7E"/>
    <w:rsid w:val="00603DFB"/>
    <w:rsid w:val="009B5147"/>
    <w:rsid w:val="00A94EA8"/>
    <w:rsid w:val="00AC3BB5"/>
    <w:rsid w:val="00DE1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A62117"/>
  <w15:docId w15:val="{5D6B8853-8DE6-4F66-8997-0746A149A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23"/>
      <w:outlineLvl w:val="0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82"/>
      <w:ind w:left="1149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semiHidden/>
    <w:unhideWhenUsed/>
    <w:rsid w:val="0032571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25712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semiHidden/>
    <w:unhideWhenUsed/>
    <w:rsid w:val="0032571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25712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EDA4B0D3B3134D8367BAA9B0741471" ma:contentTypeVersion="10" ma:contentTypeDescription="Create a new document." ma:contentTypeScope="" ma:versionID="df862f0026e13b1e884d30cccd979e18">
  <xsd:schema xmlns:xsd="http://www.w3.org/2001/XMLSchema" xmlns:xs="http://www.w3.org/2001/XMLSchema" xmlns:p="http://schemas.microsoft.com/office/2006/metadata/properties" xmlns:ns2="173659ed-0579-4c14-963b-803636172904" targetNamespace="http://schemas.microsoft.com/office/2006/metadata/properties" ma:root="true" ma:fieldsID="2a250021a53b292cc02ba636b6417508" ns2:_="">
    <xsd:import namespace="173659ed-0579-4c14-963b-8036361729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3659ed-0579-4c14-963b-8036361729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73659ed-0579-4c14-963b-80363617290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46B0B15-A9EF-4C20-AD7C-959CD57E3ED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E30746-FB60-4566-B0F9-4AC78C9948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3659ed-0579-4c14-963b-8036361729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4EF654-3C94-45AF-909F-DF667A60683E}">
  <ds:schemaRefs>
    <ds:schemaRef ds:uri="http://schemas.microsoft.com/office/2006/metadata/properties"/>
    <ds:schemaRef ds:uri="http://schemas.microsoft.com/office/infopath/2007/PartnerControls"/>
    <ds:schemaRef ds:uri="173659ed-0579-4c14-963b-80363617290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1010</Words>
  <Characters>5424</Characters>
  <Application>Microsoft Office Word</Application>
  <DocSecurity>0</DocSecurity>
  <Lines>417</Lines>
  <Paragraphs>189</Paragraphs>
  <ScaleCrop>false</ScaleCrop>
  <Company/>
  <LinksUpToDate>false</LinksUpToDate>
  <CharactersWithSpaces>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Sivills</dc:creator>
  <cp:lastModifiedBy>Cooper, Tammy</cp:lastModifiedBy>
  <cp:revision>2</cp:revision>
  <dcterms:created xsi:type="dcterms:W3CDTF">2025-11-19T09:21:00Z</dcterms:created>
  <dcterms:modified xsi:type="dcterms:W3CDTF">2025-11-19T09:21:00Z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2025-11-17T00:00:00Z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0x0101007EEDA4B0D3B3134D8367BAA9B0741471</vt:lpwstr>
  </property>
</Properties>
</file>